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A611F" w14:textId="77777777" w:rsidR="00AD1F46" w:rsidRDefault="00000000">
      <w:pPr>
        <w:pStyle w:val="Heading1"/>
      </w:pPr>
      <w:bookmarkStart w:id="0" w:name="header"/>
      <w:bookmarkStart w:id="1" w:name="X53a1073a6a783c9e33738a1b11b534ed4668102"/>
      <w:bookmarkStart w:id="2" w:name="content"/>
      <w:bookmarkEnd w:id="0"/>
      <w:r>
        <w:t>The Cosmos Held in Being: Qur’anic Sustenance, Divine Lordship, and the Case for Occasionalism</w:t>
      </w:r>
    </w:p>
    <w:p w14:paraId="4A997D35" w14:textId="5FA247CD" w:rsidR="00570F3E" w:rsidRPr="00570F3E" w:rsidRDefault="00570F3E" w:rsidP="00570F3E">
      <w:pPr>
        <w:pStyle w:val="BodyText"/>
      </w:pPr>
      <w:r>
        <w:t>Presented by ChatGPT for Zia H Shah MD</w:t>
      </w:r>
    </w:p>
    <w:p w14:paraId="1D6CB0A4" w14:textId="77777777" w:rsidR="00AD1F46" w:rsidRDefault="00000000">
      <w:pPr>
        <w:pStyle w:val="Heading2"/>
      </w:pPr>
      <w:bookmarkStart w:id="3" w:name="abstract"/>
      <w:r>
        <w:t>Abstract</w:t>
      </w:r>
    </w:p>
    <w:p w14:paraId="6DC136E7" w14:textId="77777777" w:rsidR="00AD1F46" w:rsidRDefault="00000000">
      <w:pPr>
        <w:pStyle w:val="FirstParagraph"/>
      </w:pPr>
      <w:r>
        <w:t xml:space="preserve">A striking cluster of Qur’anic texts presents creation not merely as something God once brought into existence, but as a reality that remains radically dependent upon Him at every moment. Allah is </w:t>
      </w:r>
      <w:r>
        <w:rPr>
          <w:b/>
          <w:bCs/>
        </w:rPr>
        <w:t>al-Ḥayy al-Qayyūm</w:t>
      </w:r>
      <w:r>
        <w:t xml:space="preserve">—the Ever-Living, Self-Subsisting Sustainer (2:255; 3:2); He </w:t>
      </w:r>
      <w:r>
        <w:rPr>
          <w:b/>
          <w:bCs/>
        </w:rPr>
        <w:t>holds</w:t>
      </w:r>
      <w:r>
        <w:t xml:space="preserve"> (</w:t>
      </w:r>
      <w:r>
        <w:rPr>
          <w:i/>
          <w:iCs/>
        </w:rPr>
        <w:t>yumsiku</w:t>
      </w:r>
      <w:r>
        <w:t xml:space="preserve">) the heavens and the earth lest they cease or depart (35:41); heaven and earth </w:t>
      </w:r>
      <w:r>
        <w:rPr>
          <w:b/>
          <w:bCs/>
        </w:rPr>
        <w:t>stand by His command</w:t>
      </w:r>
      <w:r>
        <w:t xml:space="preserve"> (</w:t>
      </w:r>
      <w:r>
        <w:rPr>
          <w:i/>
          <w:iCs/>
        </w:rPr>
        <w:t>taqūmu…bi-amrihi</w:t>
      </w:r>
      <w:r>
        <w:t xml:space="preserve">, 30:25); He restrains the heaven from falling except by His permission (22:65); and the provision of every moving creature rests with Him (11:6). Taken together with the Qur’anic theology of </w:t>
      </w:r>
      <w:r>
        <w:rPr>
          <w:b/>
          <w:bCs/>
        </w:rPr>
        <w:t>al-Rabb</w:t>
      </w:r>
      <w:r>
        <w:t xml:space="preserve">, these passages yield a vision of the universe as created, owned, governed, nourished, known, and continuously sustained by God. </w:t>
      </w:r>
      <w:hyperlink r:id="rId5">
        <w:r>
          <w:rPr>
            <w:rStyle w:val="Hyperlink"/>
          </w:rPr>
          <w:t>[1]</w:t>
        </w:r>
      </w:hyperlink>
    </w:p>
    <w:p w14:paraId="28642605" w14:textId="77777777" w:rsidR="00AD1F46" w:rsidRDefault="00000000">
      <w:pPr>
        <w:pStyle w:val="BodyText"/>
      </w:pPr>
      <w:r>
        <w:t xml:space="preserve">This constellation provides powerful scriptural soil for </w:t>
      </w:r>
      <w:r>
        <w:rPr>
          <w:b/>
          <w:bCs/>
        </w:rPr>
        <w:t>occasionalism</w:t>
      </w:r>
      <w:r>
        <w:t xml:space="preserve">, the metaphysical position historically associated especially with Ashʿarī kalām and al-Ghazālī: God alone possesses underived and ultimately efficacious causal power, while what we call “natural causes” exhibit the stable order or customary conjunction through which God ordinarily creates events. The Stanford Encyclopedia of Philosophy accordingly describes Ashʿarī theology broadly as occasionalist and identifies the central occasionalist thesis as the denial that creatures possess independent genuine causal efficacy. Yet an important distinction must be preserved: </w:t>
      </w:r>
      <w:r>
        <w:rPr>
          <w:b/>
          <w:bCs/>
        </w:rPr>
        <w:t>continuous divine conservation does not, by itself, logically entail occasionalism</w:t>
      </w:r>
      <w:r>
        <w:t xml:space="preserve">. One can believe that God sustains every contingent being while also holding that created things exercise genuine secondary causality under God. Recent scholarship on al-Ghazālī itself recognizes precisely this interpretive possibility. </w:t>
      </w:r>
      <w:hyperlink r:id="rId6">
        <w:r>
          <w:rPr>
            <w:rStyle w:val="Hyperlink"/>
          </w:rPr>
          <w:t>[2]</w:t>
        </w:r>
      </w:hyperlink>
    </w:p>
    <w:p w14:paraId="25134916" w14:textId="77777777" w:rsidR="00AD1F46" w:rsidRDefault="00000000">
      <w:pPr>
        <w:pStyle w:val="BodyText"/>
      </w:pPr>
      <w:r>
        <w:t xml:space="preserve">Dr. Zia H. Shah’s large occasionalism corpus at </w:t>
      </w:r>
      <w:r>
        <w:rPr>
          <w:i/>
          <w:iCs/>
        </w:rPr>
        <w:t>The Glorious Quran and Science</w:t>
      </w:r>
      <w:r>
        <w:t xml:space="preserve"> develops the stronger reading. Across dozens of interconnected essays, culminating in his 2026 writings on the “Inshallah universe,” the “Ever-Present Sustainer,” and the “Omnipresent Sustainer,” Shah portrays the cosmos as continuously dependent on divine willing, natural law as the dependable regularity of God’s customary action, and quantum physics as removing the old intellectual temptation to imagine nature as a completely closed, mechanically self-sufficient causal machine. His March 10, 2026 commentary on 30:25 and 35:41 makes the textual heart of that argument explicit: the universe is not merely initiated by God; it </w:t>
      </w:r>
      <w:r>
        <w:rPr>
          <w:b/>
          <w:bCs/>
        </w:rPr>
        <w:t>persists because God sustains it</w:t>
      </w:r>
      <w:r>
        <w:t xml:space="preserve">. </w:t>
      </w:r>
      <w:hyperlink r:id="rId7">
        <w:r>
          <w:rPr>
            <w:rStyle w:val="Hyperlink"/>
          </w:rPr>
          <w:t>[3]</w:t>
        </w:r>
      </w:hyperlink>
    </w:p>
    <w:p w14:paraId="6FE79E77" w14:textId="77777777" w:rsidR="00AD1F46" w:rsidRDefault="00000000">
      <w:pPr>
        <w:pStyle w:val="BodyText"/>
      </w:pPr>
      <w:r>
        <w:t xml:space="preserve">The strongest form of Shah’s synthesis, however, should be framed as </w:t>
      </w:r>
      <w:r>
        <w:rPr>
          <w:b/>
          <w:bCs/>
        </w:rPr>
        <w:t>metaphysics in conversation with science rather than a theorem of science</w:t>
      </w:r>
      <w:r>
        <w:t xml:space="preserve">. Bell-inequality violations, quantum indeterminacy, tunneling, entanglement, cosmological fine-tuning, and unresolved questions about dark energy can challenge simplistic mechanistic intuitions, </w:t>
      </w:r>
      <w:r>
        <w:lastRenderedPageBreak/>
        <w:t xml:space="preserve">but none experimentally proves occasionalism. Quantum theory admits deterministic interpretations such as Bohmian mechanics and deterministic unitary formulations such as Everettian quantum mechanics; Bell’s theorem constrains local hidden-variable theories, not every form of determinism. Shah’s own more careful synthesis recognizes that an occasionalist and a non-occasionalist can, in principle, describe the same observable physics. </w:t>
      </w:r>
      <w:hyperlink r:id="rId8">
        <w:r>
          <w:rPr>
            <w:rStyle w:val="Hyperlink"/>
          </w:rPr>
          <w:t>[4]</w:t>
        </w:r>
      </w:hyperlink>
    </w:p>
    <w:p w14:paraId="23B73464" w14:textId="77777777" w:rsidR="00AD1F46" w:rsidRDefault="00000000">
      <w:pPr>
        <w:pStyle w:val="BodyText"/>
      </w:pPr>
      <w:r>
        <w:t xml:space="preserve">The most defensible conclusion is therefore both strong and disciplined: these Qur’anic verses establish </w:t>
      </w:r>
      <w:r>
        <w:rPr>
          <w:b/>
          <w:bCs/>
        </w:rPr>
        <w:t>continuous ontological dependence, universal providence, and divine causal sovereignty</w:t>
      </w:r>
      <w:r>
        <w:t xml:space="preserve">. They make occasionalism a natural and historically important Islamic metaphysical development. But the move from “God continuously sustains everything” to “God is the only immediate efficient cause of every event” requires an additional philosophical premise. That distinction strengthens rather than weakens the argument, because it allows theology to speak with maximal seriousness about divine agency without mistaking a metaphysical interpretation for an empirical discovery. </w:t>
      </w:r>
      <w:hyperlink r:id="rId9">
        <w:r>
          <w:rPr>
            <w:rStyle w:val="Hyperlink"/>
          </w:rPr>
          <w:t>[5]</w:t>
        </w:r>
      </w:hyperlink>
    </w:p>
    <w:p w14:paraId="4661AF3A" w14:textId="77777777" w:rsidR="00AD1F46" w:rsidRDefault="00000000">
      <w:pPr>
        <w:pStyle w:val="Heading2"/>
      </w:pPr>
      <w:bookmarkStart w:id="4" w:name="X4d501b6b2c492d1f70f51e629208c0a396efa2c"/>
      <w:bookmarkEnd w:id="3"/>
      <w:r>
        <w:t>The Qur’anic constellation: Arabic text and six translation lenses</w:t>
      </w:r>
    </w:p>
    <w:p w14:paraId="2C8C282D" w14:textId="77777777" w:rsidR="00AD1F46" w:rsidRDefault="00000000">
      <w:pPr>
        <w:pStyle w:val="FirstParagraph"/>
      </w:pPr>
      <w:r>
        <w:t xml:space="preserve">Most modern English Qur’an translations remain copyrighted. Accordingly, the six-way comparisons below reproduce only their </w:t>
      </w:r>
      <w:r>
        <w:rPr>
          <w:b/>
          <w:bCs/>
        </w:rPr>
        <w:t>pivotal sustaining expressions</w:t>
      </w:r>
      <w:r>
        <w:t xml:space="preserve">, while a complete fresh synthesis translation is provided for each verse. The comparison is especially useful because words such as </w:t>
      </w:r>
      <w:r>
        <w:rPr>
          <w:i/>
          <w:iCs/>
        </w:rPr>
        <w:t>al-Qayyūm</w:t>
      </w:r>
      <w:r>
        <w:t xml:space="preserve">, </w:t>
      </w:r>
      <w:r>
        <w:rPr>
          <w:i/>
          <w:iCs/>
        </w:rPr>
        <w:t>yumsiku</w:t>
      </w:r>
      <w:r>
        <w:t xml:space="preserve">, </w:t>
      </w:r>
      <w:r>
        <w:rPr>
          <w:i/>
          <w:iCs/>
        </w:rPr>
        <w:t>taqūmu</w:t>
      </w:r>
      <w:r>
        <w:t xml:space="preserve">, and </w:t>
      </w:r>
      <w:r>
        <w:rPr>
          <w:i/>
          <w:iCs/>
        </w:rPr>
        <w:t>rizq</w:t>
      </w:r>
      <w:r>
        <w:t xml:space="preserve"> have semantic ranges that no single English word captures perfectly. </w:t>
      </w:r>
      <w:hyperlink r:id="rId10">
        <w:r>
          <w:rPr>
            <w:rStyle w:val="Hyperlink"/>
          </w:rPr>
          <w:t>[6]</w:t>
        </w:r>
      </w:hyperlink>
    </w:p>
    <w:p w14:paraId="17EE139A" w14:textId="77777777" w:rsidR="00AD1F46" w:rsidRDefault="00000000">
      <w:pPr>
        <w:pStyle w:val="BodyText"/>
      </w:pPr>
      <w:r>
        <w:rPr>
          <w:b/>
          <w:bCs/>
        </w:rPr>
        <w:t>Sūrat Fāṭir, 35:41 — the cosmos is held from passing away</w:t>
      </w:r>
    </w:p>
    <w:p w14:paraId="2372B8D7" w14:textId="77777777" w:rsidR="00AD1F46" w:rsidRDefault="00000000">
      <w:pPr>
        <w:pStyle w:val="BlockText"/>
      </w:pPr>
      <w:r>
        <w:rPr>
          <w:b/>
          <w:bCs/>
        </w:rPr>
        <w:t>إِنَّ اللَّهَ يُمْسِكُ السَّمَاوَاتِ وَالْأَرْضَ أَنْ تَزُولَا ۚ وَلَئِنْ زَالَتَا إِنْ أَمْسَكَهُمَا مِنْ أَحَدٍ مِنْ بَعْدِهِ ۚ إِنَّهُ كَانَ حَلِيمًا غَفُورًا</w:t>
      </w:r>
    </w:p>
    <w:p w14:paraId="0329C4EF" w14:textId="77777777" w:rsidR="00AD1F46" w:rsidRDefault="00000000">
      <w:pPr>
        <w:pStyle w:val="FirstParagraph"/>
      </w:pPr>
      <w:r>
        <w:rPr>
          <w:b/>
          <w:bCs/>
        </w:rPr>
        <w:t>Synthesis translation:</w:t>
      </w:r>
      <w:r>
        <w:t xml:space="preserve"> Indeed, Allah holds the heavens and the earth lest they pass away; and were they to pass away, no one after Him could hold them. Truly, He is Forbearing, Forgiving. </w:t>
      </w:r>
      <w:hyperlink r:id="rId11">
        <w:r>
          <w:rPr>
            <w:rStyle w:val="Hyperlink"/>
          </w:rPr>
          <w:t>[7]</w:t>
        </w:r>
      </w:hyperlink>
    </w:p>
    <w:p w14:paraId="7474BA78" w14:textId="77777777" w:rsidR="00AD1F46" w:rsidRDefault="00000000">
      <w:pPr>
        <w:pStyle w:val="BodyText"/>
      </w:pPr>
      <w:r>
        <w:t xml:space="preserve">Six translation lenses on the central phrase are revealing: Sahih International has </w:t>
      </w:r>
      <w:r>
        <w:rPr>
          <w:b/>
          <w:bCs/>
        </w:rPr>
        <w:t>“holds … lest they cease”</w:t>
      </w:r>
      <w:r>
        <w:t xml:space="preserve">; Mustafa Khattab, </w:t>
      </w:r>
      <w:r>
        <w:rPr>
          <w:b/>
          <w:bCs/>
        </w:rPr>
        <w:t>“keeps … from falling apart”</w:t>
      </w:r>
      <w:r>
        <w:t xml:space="preserve">; Abdel Haleem, </w:t>
      </w:r>
      <w:r>
        <w:rPr>
          <w:b/>
          <w:bCs/>
        </w:rPr>
        <w:t>“keeps … from vanishing”</w:t>
      </w:r>
      <w:r>
        <w:t xml:space="preserve">; Arberry, </w:t>
      </w:r>
      <w:r>
        <w:rPr>
          <w:b/>
          <w:bCs/>
        </w:rPr>
        <w:t>“holds … lest they remove”</w:t>
      </w:r>
      <w:r>
        <w:t xml:space="preserve">; Yusuf Ali, </w:t>
      </w:r>
      <w:r>
        <w:rPr>
          <w:b/>
          <w:bCs/>
        </w:rPr>
        <w:t>“sustains … lest they cease”</w:t>
      </w:r>
      <w:r>
        <w:t xml:space="preserve">; and Pickthall, </w:t>
      </w:r>
      <w:r>
        <w:rPr>
          <w:b/>
          <w:bCs/>
        </w:rPr>
        <w:t>“graspeth … deviate not.”</w:t>
      </w:r>
      <w:r>
        <w:t xml:space="preserve"> The alternatives range from spatial stability to ontological persistence. </w:t>
      </w:r>
      <w:hyperlink r:id="rId12">
        <w:r>
          <w:rPr>
            <w:rStyle w:val="Hyperlink"/>
          </w:rPr>
          <w:t>[7]</w:t>
        </w:r>
      </w:hyperlink>
    </w:p>
    <w:p w14:paraId="3D228FE6" w14:textId="77777777" w:rsidR="00AD1F46" w:rsidRDefault="00000000">
      <w:pPr>
        <w:pStyle w:val="BodyText"/>
      </w:pPr>
      <w:r>
        <w:t xml:space="preserve">The verse is particularly important because the verb is present/imperfect, </w:t>
      </w:r>
      <w:r>
        <w:rPr>
          <w:b/>
          <w:bCs/>
        </w:rPr>
        <w:t>يُمْسِكُ — yumsiku</w:t>
      </w:r>
      <w:r>
        <w:t xml:space="preserve">, “He holds, restrains, keeps, maintains.” Its object is not one isolated event but </w:t>
      </w:r>
      <w:r>
        <w:rPr>
          <w:i/>
          <w:iCs/>
        </w:rPr>
        <w:t>al-samāwāt wa-l-arḍ</w:t>
      </w:r>
      <w:r>
        <w:t xml:space="preserve">, the heavens and earth. The counterfactual clause then removes any notion of delegated independence: should they cease or depart, no other agent could sustain them “after Him.” Shah’s 2026 commentary rightly emphasizes the conjunction of </w:t>
      </w:r>
      <w:r>
        <w:rPr>
          <w:i/>
          <w:iCs/>
        </w:rPr>
        <w:t>yumsiku</w:t>
      </w:r>
      <w:r>
        <w:t xml:space="preserve"> with </w:t>
      </w:r>
      <w:r>
        <w:rPr>
          <w:i/>
          <w:iCs/>
        </w:rPr>
        <w:t>tazūlā</w:t>
      </w:r>
      <w:r>
        <w:t xml:space="preserve">: sustaining on one side, possible passing-away or displacement on the other. </w:t>
      </w:r>
      <w:hyperlink r:id="rId13">
        <w:r>
          <w:rPr>
            <w:rStyle w:val="Hyperlink"/>
          </w:rPr>
          <w:t>[8]</w:t>
        </w:r>
      </w:hyperlink>
    </w:p>
    <w:p w14:paraId="71F73029" w14:textId="77777777" w:rsidR="00AD1F46" w:rsidRDefault="00000000">
      <w:pPr>
        <w:pStyle w:val="BodyText"/>
      </w:pPr>
      <w:r>
        <w:lastRenderedPageBreak/>
        <w:t xml:space="preserve">Equally important is the apparently surprising ending: </w:t>
      </w:r>
      <w:r>
        <w:rPr>
          <w:b/>
          <w:bCs/>
        </w:rPr>
        <w:t>حَلِيمًا غَفُورًا — Forbearing, Forgiving</w:t>
      </w:r>
      <w:r>
        <w:t xml:space="preserve">. The verse does not conclude merely with names of power. Classical and modern exegesis notices that the One who holds the cosmos together also continues to sustain morally rebellious creatures rather than immediately terminating them. Cosmic preservation therefore becomes an expression not only of omnipotence but of </w:t>
      </w:r>
      <w:r>
        <w:rPr>
          <w:i/>
          <w:iCs/>
        </w:rPr>
        <w:t>ḥilm</w:t>
      </w:r>
      <w:r>
        <w:t xml:space="preserve">—divine forbearance. Shah’s article develops this beautifully: the patience visible in the moral order and the persistence of the cosmic order are brought under the same divine Lordship. </w:t>
      </w:r>
      <w:hyperlink r:id="rId14">
        <w:r>
          <w:rPr>
            <w:rStyle w:val="Hyperlink"/>
          </w:rPr>
          <w:t>[9]</w:t>
        </w:r>
      </w:hyperlink>
    </w:p>
    <w:p w14:paraId="32FF8B48" w14:textId="77777777" w:rsidR="00AD1F46" w:rsidRDefault="00000000">
      <w:pPr>
        <w:pStyle w:val="BodyText"/>
      </w:pPr>
      <w:r>
        <w:rPr>
          <w:b/>
          <w:bCs/>
        </w:rPr>
        <w:t>Āyat al-Kursī, 2:255 — al-Qayyūm and effortless preservation</w:t>
      </w:r>
    </w:p>
    <w:p w14:paraId="108F22B3" w14:textId="77777777" w:rsidR="00AD1F46" w:rsidRDefault="00000000">
      <w:pPr>
        <w:pStyle w:val="BlockText"/>
      </w:pPr>
      <w:r>
        <w:rPr>
          <w:b/>
          <w:bCs/>
        </w:rPr>
        <w:t>اللَّهُ لَا إِلَٰهَ إِلَّا هُوَ الْحَيُّ الْقَيُّومُ ۚ لَا تَأْخُذُهُ سِنَةٌ وَلَا نَوْمٌ ۚ لَهُ مَا فِي السَّمَاوَاتِ وَمَا فِي الْأَرْضِ ۗ مَنْ ذَا الَّذِي يَشْفَعُ عِنْدَهُ إِلَّا بِإِذْنِهِ ۚ يَعْلَمُ مَا بَيْنَ أَيْدِيهِمْ وَمَا خَلْفَهُمْ ۖ وَلَا يُحِيطُونَ بِشَيْءٍ مِنْ عِلْمِهِ إِلَّا بِمَا شَاءَ ۚ وَسِعَ كُرْسِيُّهُ السَّمَاوَاتِ وَالْأَرْضَ ۖ وَلَا يَئُودُهُ حِفْظُهُمَا ۚ وَهُوَ الْعَلِيُّ الْعَظِيمُ</w:t>
      </w:r>
    </w:p>
    <w:p w14:paraId="5E32E2D3" w14:textId="77777777" w:rsidR="00AD1F46" w:rsidRDefault="00000000">
      <w:pPr>
        <w:pStyle w:val="FirstParagraph"/>
      </w:pPr>
      <w:r>
        <w:rPr>
          <w:b/>
          <w:bCs/>
        </w:rPr>
        <w:t>Synthesis translation:</w:t>
      </w:r>
      <w:r>
        <w:t xml:space="preserve"> Allah—there is no deity but Him, the Ever-Living, the Self-Subsisting Sustainer. Neither drowsiness nor sleep overtakes Him. To Him belongs whatever is in the heavens and earth. Who can intercede with Him except by His permission? He knows what lies before them and behind them, while they encompass nothing of His knowledge except what He wills. His </w:t>
      </w:r>
      <w:r>
        <w:rPr>
          <w:i/>
          <w:iCs/>
        </w:rPr>
        <w:t>Kursī</w:t>
      </w:r>
      <w:r>
        <w:t xml:space="preserve"> encompasses the heavens and earth, and preserving them does not burden Him. He is the Most High, the Magnificent. </w:t>
      </w:r>
      <w:hyperlink r:id="rId15">
        <w:r>
          <w:rPr>
            <w:rStyle w:val="Hyperlink"/>
          </w:rPr>
          <w:t>[10]</w:t>
        </w:r>
      </w:hyperlink>
    </w:p>
    <w:p w14:paraId="6134A286" w14:textId="77777777" w:rsidR="00AD1F46" w:rsidRDefault="00000000">
      <w:pPr>
        <w:pStyle w:val="BodyText"/>
      </w:pPr>
      <w:r>
        <w:t xml:space="preserve">The translation of </w:t>
      </w:r>
      <w:r>
        <w:rPr>
          <w:b/>
          <w:bCs/>
        </w:rPr>
        <w:t>الْقَيُّومُ — al-Qayyūm</w:t>
      </w:r>
      <w:r>
        <w:t xml:space="preserve"> illustrates its extraordinary semantic density. Sahih International uses </w:t>
      </w:r>
      <w:r>
        <w:rPr>
          <w:b/>
          <w:bCs/>
        </w:rPr>
        <w:t>“Self-Sustaining”</w:t>
      </w:r>
      <w:r>
        <w:t xml:space="preserve">; Khattab </w:t>
      </w:r>
      <w:r>
        <w:rPr>
          <w:b/>
          <w:bCs/>
        </w:rPr>
        <w:t>“All-Sustaining”</w:t>
      </w:r>
      <w:r>
        <w:t xml:space="preserve">; Abdel Haleem </w:t>
      </w:r>
      <w:r>
        <w:rPr>
          <w:b/>
          <w:bCs/>
        </w:rPr>
        <w:t>“Ever Watchful”</w:t>
      </w:r>
      <w:r>
        <w:t xml:space="preserve">; Arberry </w:t>
      </w:r>
      <w:r>
        <w:rPr>
          <w:b/>
          <w:bCs/>
        </w:rPr>
        <w:t>“Everlasting”</w:t>
      </w:r>
      <w:r>
        <w:t xml:space="preserve">; Yusuf Ali </w:t>
      </w:r>
      <w:r>
        <w:rPr>
          <w:b/>
          <w:bCs/>
        </w:rPr>
        <w:t>“Self-subsisting, Eternal”</w:t>
      </w:r>
      <w:r>
        <w:t xml:space="preserve">; Pickthall </w:t>
      </w:r>
      <w:r>
        <w:rPr>
          <w:b/>
          <w:bCs/>
        </w:rPr>
        <w:t>“Eternal.”</w:t>
      </w:r>
      <w:r>
        <w:t xml:space="preserve"> Classical tafsīr commonly combines the dimensions that English translators divide: God subsists through Himself and all else subsists through Him. </w:t>
      </w:r>
      <w:hyperlink r:id="rId16">
        <w:r>
          <w:rPr>
            <w:rStyle w:val="Hyperlink"/>
          </w:rPr>
          <w:t>[11]</w:t>
        </w:r>
      </w:hyperlink>
    </w:p>
    <w:p w14:paraId="3B4BE1C5" w14:textId="77777777" w:rsidR="00AD1F46" w:rsidRDefault="00000000">
      <w:pPr>
        <w:pStyle w:val="BodyText"/>
      </w:pPr>
      <w:r>
        <w:t xml:space="preserve">Two textual corrections sharpen the discussion. First, the verse does </w:t>
      </w:r>
      <w:r>
        <w:rPr>
          <w:b/>
          <w:bCs/>
        </w:rPr>
        <w:t>not</w:t>
      </w:r>
      <w:r>
        <w:t xml:space="preserve"> end “And He is the Most High, the Creator.” It ends </w:t>
      </w:r>
      <w:r>
        <w:rPr>
          <w:b/>
          <w:bCs/>
        </w:rPr>
        <w:t>وَهُوَ الْعَلِيُّ الْعَظِيمُ — “He is the Most High, the Magnificent/Most Great.”</w:t>
      </w:r>
      <w:r>
        <w:t xml:space="preserve"> Second, the Arabic is </w:t>
      </w:r>
      <w:r>
        <w:rPr>
          <w:i/>
          <w:iCs/>
        </w:rPr>
        <w:t>Kursī</w:t>
      </w:r>
      <w:r>
        <w:t xml:space="preserve">, not </w:t>
      </w:r>
      <w:r>
        <w:rPr>
          <w:i/>
          <w:iCs/>
        </w:rPr>
        <w:t>ʿArsh</w:t>
      </w:r>
      <w:r>
        <w:t xml:space="preserve">. English versions sometimes translate </w:t>
      </w:r>
      <w:r>
        <w:rPr>
          <w:i/>
          <w:iCs/>
        </w:rPr>
        <w:t>Kursī</w:t>
      </w:r>
      <w:r>
        <w:t xml:space="preserve"> as “Throne,” others as “Seat,” while exegetical traditions also discuss its relation to knowledge or sovereignty. The distinction matters because the argument for sustenance rests not on resolving that separate exegetical question but on the unequivocal phrase </w:t>
      </w:r>
      <w:r>
        <w:rPr>
          <w:b/>
          <w:bCs/>
        </w:rPr>
        <w:t>وَلَا يَئُودُهُ حِفْظُهُمَا</w:t>
      </w:r>
      <w:r>
        <w:t xml:space="preserve">: maintaining the heavens and earth does not weary or burden God. </w:t>
      </w:r>
      <w:hyperlink r:id="rId17">
        <w:r>
          <w:rPr>
            <w:rStyle w:val="Hyperlink"/>
          </w:rPr>
          <w:t>[10]</w:t>
        </w:r>
      </w:hyperlink>
    </w:p>
    <w:p w14:paraId="69211C67" w14:textId="77777777" w:rsidR="00AD1F46" w:rsidRDefault="00000000">
      <w:pPr>
        <w:pStyle w:val="BodyText"/>
      </w:pPr>
      <w:r>
        <w:t xml:space="preserve">The sequence is theologically remarkable. God possesses life that cannot lapse into sleep; ownership that admits no rival; knowledge that cannot be encompassed by creatures; permission that governs intercession; sovereignty extending through the cosmos; and preservation that produces no fatigue. </w:t>
      </w:r>
      <w:r>
        <w:rPr>
          <w:b/>
          <w:bCs/>
        </w:rPr>
        <w:t>Al-Qayyūm is therefore not merely a synonym for “powerful.” It names a mode of being:</w:t>
      </w:r>
      <w:r>
        <w:t xml:space="preserve"> God does not borrow existence, energy, information, causal power, or support from anything beyond Himself, while everything else is ontologically dependent. </w:t>
      </w:r>
      <w:hyperlink r:id="rId18">
        <w:r>
          <w:rPr>
            <w:rStyle w:val="Hyperlink"/>
          </w:rPr>
          <w:t>[12]</w:t>
        </w:r>
      </w:hyperlink>
    </w:p>
    <w:p w14:paraId="364B9374" w14:textId="77777777" w:rsidR="00AD1F46" w:rsidRDefault="00000000">
      <w:pPr>
        <w:pStyle w:val="BodyText"/>
      </w:pPr>
      <w:r>
        <w:rPr>
          <w:b/>
          <w:bCs/>
        </w:rPr>
        <w:t>Āl ʿImrān, 3:2 — the doctrine in compressed form</w:t>
      </w:r>
    </w:p>
    <w:p w14:paraId="0C64A289" w14:textId="77777777" w:rsidR="00AD1F46" w:rsidRDefault="00000000">
      <w:pPr>
        <w:pStyle w:val="BlockText"/>
      </w:pPr>
      <w:r>
        <w:rPr>
          <w:b/>
          <w:bCs/>
        </w:rPr>
        <w:t>اللَّهُ لَا إِلَٰهَ إِلَّا هُوَ الْحَيُّ الْقَيُّومُ</w:t>
      </w:r>
    </w:p>
    <w:p w14:paraId="0BBC09A3" w14:textId="77777777" w:rsidR="00AD1F46" w:rsidRDefault="00000000">
      <w:pPr>
        <w:pStyle w:val="FirstParagraph"/>
      </w:pPr>
      <w:r>
        <w:rPr>
          <w:b/>
          <w:bCs/>
        </w:rPr>
        <w:lastRenderedPageBreak/>
        <w:t>Synthesis translation:</w:t>
      </w:r>
      <w:r>
        <w:t xml:space="preserve"> Allah—there is no deity but Him—the Ever-Living, the Self-Subsisting Sustainer. </w:t>
      </w:r>
      <w:hyperlink r:id="rId19">
        <w:r>
          <w:rPr>
            <w:rStyle w:val="Hyperlink"/>
          </w:rPr>
          <w:t>[13]</w:t>
        </w:r>
      </w:hyperlink>
    </w:p>
    <w:p w14:paraId="47CA579B" w14:textId="77777777" w:rsidR="00AD1F46" w:rsidRDefault="00000000">
      <w:pPr>
        <w:pStyle w:val="BodyText"/>
      </w:pPr>
      <w:r>
        <w:t xml:space="preserve">Here Sahih International gives </w:t>
      </w:r>
      <w:r>
        <w:rPr>
          <w:b/>
          <w:bCs/>
        </w:rPr>
        <w:t>“Self-Sustaining”</w:t>
      </w:r>
      <w:r>
        <w:t xml:space="preserve">; Khattab </w:t>
      </w:r>
      <w:r>
        <w:rPr>
          <w:b/>
          <w:bCs/>
        </w:rPr>
        <w:t>“All-Sustaining”</w:t>
      </w:r>
      <w:r>
        <w:t xml:space="preserve">; Abdel Haleem </w:t>
      </w:r>
      <w:r>
        <w:rPr>
          <w:b/>
          <w:bCs/>
        </w:rPr>
        <w:t>“Ever Watchful”</w:t>
      </w:r>
      <w:r>
        <w:t xml:space="preserve">; Arberry </w:t>
      </w:r>
      <w:r>
        <w:rPr>
          <w:b/>
          <w:bCs/>
        </w:rPr>
        <w:t>“Everlasting”</w:t>
      </w:r>
      <w:r>
        <w:t xml:space="preserve">; Yusuf Ali </w:t>
      </w:r>
      <w:r>
        <w:rPr>
          <w:b/>
          <w:bCs/>
        </w:rPr>
        <w:t>“Self-Subsisting, Eternal”</w:t>
      </w:r>
      <w:r>
        <w:t xml:space="preserve">; and Pickthall </w:t>
      </w:r>
      <w:r>
        <w:rPr>
          <w:b/>
          <w:bCs/>
        </w:rPr>
        <w:t>“Eternal.”</w:t>
      </w:r>
      <w:r>
        <w:t xml:space="preserve"> Maududi’s interpretive translation makes explicit what many classical theologians hear in the word: the One sustaining the entire cosmic order. </w:t>
      </w:r>
      <w:hyperlink r:id="rId20">
        <w:r>
          <w:rPr>
            <w:rStyle w:val="Hyperlink"/>
          </w:rPr>
          <w:t>[14]</w:t>
        </w:r>
      </w:hyperlink>
    </w:p>
    <w:p w14:paraId="388FA149" w14:textId="77777777" w:rsidR="00AD1F46" w:rsidRDefault="00000000">
      <w:pPr>
        <w:pStyle w:val="BodyText"/>
      </w:pPr>
      <w:r>
        <w:t xml:space="preserve">The pairing </w:t>
      </w:r>
      <w:r>
        <w:rPr>
          <w:b/>
          <w:bCs/>
        </w:rPr>
        <w:t>al-Ḥayy al-Qayyūm</w:t>
      </w:r>
      <w:r>
        <w:t xml:space="preserve"> occurs in both 2:255 and 3:2. Philosophically, it places two asymmetries at the center of Islamic metaphysics: God possesses life intrinsically rather than derivatively, and God stands through Himself while contingent realities require another to sustain them. This is the Qur’anic foundation for moving from a mere </w:t>
      </w:r>
      <w:r>
        <w:rPr>
          <w:b/>
          <w:bCs/>
        </w:rPr>
        <w:t>first-cause theology</w:t>
      </w:r>
      <w:r>
        <w:t xml:space="preserve">—God was needed at the beginning—to a </w:t>
      </w:r>
      <w:r>
        <w:rPr>
          <w:b/>
          <w:bCs/>
        </w:rPr>
        <w:t>continuous-dependence theology</w:t>
      </w:r>
      <w:r>
        <w:t xml:space="preserve">—God is needed now. </w:t>
      </w:r>
      <w:hyperlink r:id="rId21">
        <w:r>
          <w:rPr>
            <w:rStyle w:val="Hyperlink"/>
          </w:rPr>
          <w:t>[15]</w:t>
        </w:r>
      </w:hyperlink>
    </w:p>
    <w:p w14:paraId="792B4E66" w14:textId="77777777" w:rsidR="00AD1F46" w:rsidRDefault="00000000">
      <w:pPr>
        <w:pStyle w:val="BodyText"/>
      </w:pPr>
      <w:r>
        <w:rPr>
          <w:b/>
          <w:bCs/>
        </w:rPr>
        <w:t>Sūrat Hūd, 11:6 — providence descends from galaxies to living creatures</w:t>
      </w:r>
    </w:p>
    <w:p w14:paraId="0D6B99F1" w14:textId="77777777" w:rsidR="00AD1F46" w:rsidRDefault="00000000">
      <w:pPr>
        <w:pStyle w:val="BlockText"/>
      </w:pPr>
      <w:r>
        <w:rPr>
          <w:b/>
          <w:bCs/>
        </w:rPr>
        <w:t>وَمَا مِنْ دَابَّةٍ فِي الْأَرْضِ إِلَّا عَلَى اللَّهِ رِزْقُهَا وَيَعْلَمُ مُسْتَقَرَّهَا وَمُسْتَوْدَعَهَا ۚ كُلٌّ فِي كِتَابٍ مُبِينٍ</w:t>
      </w:r>
    </w:p>
    <w:p w14:paraId="73FD61D4" w14:textId="77777777" w:rsidR="00AD1F46" w:rsidRDefault="00000000">
      <w:pPr>
        <w:pStyle w:val="FirstParagraph"/>
      </w:pPr>
      <w:r>
        <w:rPr>
          <w:b/>
          <w:bCs/>
        </w:rPr>
        <w:t>Synthesis translation:</w:t>
      </w:r>
      <w:r>
        <w:t xml:space="preserve"> There is no moving creature upon the earth but that its provision rests upon Allah. He knows its dwelling place and its repository; all is in a clear record. </w:t>
      </w:r>
      <w:hyperlink r:id="rId22">
        <w:r>
          <w:rPr>
            <w:rStyle w:val="Hyperlink"/>
          </w:rPr>
          <w:t>[16]</w:t>
        </w:r>
      </w:hyperlink>
    </w:p>
    <w:p w14:paraId="5A9EF375" w14:textId="77777777" w:rsidR="00AD1F46" w:rsidRDefault="00000000">
      <w:pPr>
        <w:pStyle w:val="BodyText"/>
      </w:pPr>
      <w:r>
        <w:t xml:space="preserve">Sahih International renders the key relation </w:t>
      </w:r>
      <w:r>
        <w:rPr>
          <w:b/>
          <w:bCs/>
        </w:rPr>
        <w:t>“upon Allah is its provision”</w:t>
      </w:r>
      <w:r>
        <w:t xml:space="preserve">; Khattab, </w:t>
      </w:r>
      <w:r>
        <w:rPr>
          <w:b/>
          <w:bCs/>
        </w:rPr>
        <w:t>“provision … guaranteed by Allah”</w:t>
      </w:r>
      <w:r>
        <w:t xml:space="preserve">; Abdel Haleem, </w:t>
      </w:r>
      <w:r>
        <w:rPr>
          <w:b/>
          <w:bCs/>
        </w:rPr>
        <w:t>“provision … His concern”</w:t>
      </w:r>
      <w:r>
        <w:t xml:space="preserve">; Arberry, </w:t>
      </w:r>
      <w:r>
        <w:rPr>
          <w:b/>
          <w:bCs/>
        </w:rPr>
        <w:t>“provision rests on God”</w:t>
      </w:r>
      <w:r>
        <w:t xml:space="preserve">; Yusuf Ali, </w:t>
      </w:r>
      <w:r>
        <w:rPr>
          <w:b/>
          <w:bCs/>
        </w:rPr>
        <w:t>“sustenance dependeth on Allah”</w:t>
      </w:r>
      <w:r>
        <w:t xml:space="preserve">; and Pickthall similarly has sustenance </w:t>
      </w:r>
      <w:r>
        <w:rPr>
          <w:b/>
          <w:bCs/>
        </w:rPr>
        <w:t>“dependeth on Allah.”</w:t>
      </w:r>
      <w:r>
        <w:t xml:space="preserve"> </w:t>
      </w:r>
      <w:hyperlink r:id="rId23">
        <w:r>
          <w:rPr>
            <w:rStyle w:val="Hyperlink"/>
          </w:rPr>
          <w:t>[16]</w:t>
        </w:r>
      </w:hyperlink>
    </w:p>
    <w:p w14:paraId="1EEEA9A5" w14:textId="77777777" w:rsidR="00AD1F46" w:rsidRDefault="00000000">
      <w:pPr>
        <w:pStyle w:val="BodyText"/>
      </w:pPr>
      <w:r>
        <w:t xml:space="preserve">Here the cosmological thesis becomes providentially intimate. The God who sustains heaven and earth is not merely a cosmic architect concerned with astronomical structures; the </w:t>
      </w:r>
      <w:r>
        <w:rPr>
          <w:i/>
          <w:iCs/>
        </w:rPr>
        <w:t>rizq</w:t>
      </w:r>
      <w:r>
        <w:t xml:space="preserve"> of every </w:t>
      </w:r>
      <w:r>
        <w:rPr>
          <w:i/>
          <w:iCs/>
        </w:rPr>
        <w:t>dābbah</w:t>
      </w:r>
      <w:r>
        <w:t xml:space="preserve">, every living creature that moves upon the earth, lies within His providential economy, and its changing locations are known to Him. Ibn Kathīr reads the verse in precisely this comprehensive sense of divine knowledge and apportioned provision. </w:t>
      </w:r>
      <w:hyperlink r:id="rId24">
        <w:r>
          <w:rPr>
            <w:rStyle w:val="Hyperlink"/>
          </w:rPr>
          <w:t>[17]</w:t>
        </w:r>
      </w:hyperlink>
    </w:p>
    <w:p w14:paraId="44EEE620" w14:textId="77777777" w:rsidR="00AD1F46" w:rsidRDefault="00000000">
      <w:pPr>
        <w:pStyle w:val="BodyText"/>
      </w:pPr>
      <w:r>
        <w:t xml:space="preserve">The verse should not be converted into the empirically false proposition that no organism ever experiences hunger, predation, disease, or death. Qur’anic </w:t>
      </w:r>
      <w:r>
        <w:rPr>
          <w:i/>
          <w:iCs/>
        </w:rPr>
        <w:t>rizq</w:t>
      </w:r>
      <w:r>
        <w:t xml:space="preserve"> denotes divine provision and apportionment within a mortal created order, not a promise of indefinite biological survival for every individual. Occasionalistically interpreted, food, rainfall, metabolism, agriculture, ecological relationships, human labor, and commerce are not rivals to divine provision; they are the ordinary means through which providence becomes historically concrete. The theological question is not whether means exist, but whether the means are </w:t>
      </w:r>
      <w:r>
        <w:rPr>
          <w:b/>
          <w:bCs/>
        </w:rPr>
        <w:t>independent of the One who creates, preserves, orders, and enables them</w:t>
      </w:r>
      <w:r>
        <w:t xml:space="preserve">. </w:t>
      </w:r>
      <w:hyperlink r:id="rId25">
        <w:r>
          <w:rPr>
            <w:rStyle w:val="Hyperlink"/>
          </w:rPr>
          <w:t>[17]</w:t>
        </w:r>
      </w:hyperlink>
    </w:p>
    <w:p w14:paraId="1BFF2288" w14:textId="77777777" w:rsidR="00AD1F46" w:rsidRDefault="00000000">
      <w:pPr>
        <w:pStyle w:val="BodyText"/>
      </w:pPr>
      <w:r>
        <w:rPr>
          <w:b/>
          <w:bCs/>
        </w:rPr>
        <w:t>Sūrat al-Ḥajj, 22:65 — command, subjugation, and restraint</w:t>
      </w:r>
    </w:p>
    <w:p w14:paraId="25DC8B22" w14:textId="77777777" w:rsidR="00AD1F46" w:rsidRDefault="00000000">
      <w:pPr>
        <w:pStyle w:val="BlockText"/>
      </w:pPr>
      <w:r>
        <w:rPr>
          <w:b/>
          <w:bCs/>
        </w:rPr>
        <w:t>أَلَمْ تَرَ أَنَّ اللَّهَ سَخَّرَ لَكُمْ مَا فِي الْأَرْضِ وَالْفُلْكَ تَجْرِي فِي الْبَحْرِ بِأَمْرِهِ وَيُمْسِكُ السَّمَاءَ أَنْ تَقَعَ عَلَى الْأَرْضِ إِلَّا بِإِذْنِهِ ۗ إِنَّ اللَّهَ بِالنَّاسِ لَرَءُوفٌ رَحِيمٌ</w:t>
      </w:r>
    </w:p>
    <w:p w14:paraId="18D25505" w14:textId="77777777" w:rsidR="00AD1F46" w:rsidRDefault="00000000">
      <w:pPr>
        <w:pStyle w:val="FirstParagraph"/>
      </w:pPr>
      <w:r>
        <w:rPr>
          <w:b/>
          <w:bCs/>
        </w:rPr>
        <w:lastRenderedPageBreak/>
        <w:t>Synthesis translation:</w:t>
      </w:r>
      <w:r>
        <w:t xml:space="preserve"> Have you not seen that Allah has subjected for you what is on the earth, and that ships sail through the sea by His command? He holds the heaven from falling upon the earth except by His permission. Truly Allah is most compassionate and merciful toward humanity. </w:t>
      </w:r>
      <w:hyperlink r:id="rId26">
        <w:r>
          <w:rPr>
            <w:rStyle w:val="Hyperlink"/>
          </w:rPr>
          <w:t>[18]</w:t>
        </w:r>
      </w:hyperlink>
    </w:p>
    <w:p w14:paraId="58146719" w14:textId="77777777" w:rsidR="00AD1F46" w:rsidRDefault="00000000">
      <w:pPr>
        <w:pStyle w:val="BodyText"/>
      </w:pPr>
      <w:r>
        <w:t xml:space="preserve">The sustaining clause appears as Sahih International’s </w:t>
      </w:r>
      <w:r>
        <w:rPr>
          <w:b/>
          <w:bCs/>
        </w:rPr>
        <w:t>“restrains the sky,”</w:t>
      </w:r>
      <w:r>
        <w:t xml:space="preserve"> Khattab’s </w:t>
      </w:r>
      <w:r>
        <w:rPr>
          <w:b/>
          <w:bCs/>
        </w:rPr>
        <w:t>“keeps the sky,”</w:t>
      </w:r>
      <w:r>
        <w:t xml:space="preserve"> Abdel Haleem’s </w:t>
      </w:r>
      <w:r>
        <w:rPr>
          <w:b/>
          <w:bCs/>
        </w:rPr>
        <w:t>“keeps the heavens,”</w:t>
      </w:r>
      <w:r>
        <w:t xml:space="preserve"> Arberry’s </w:t>
      </w:r>
      <w:r>
        <w:rPr>
          <w:b/>
          <w:bCs/>
        </w:rPr>
        <w:t>“holds back heaven,”</w:t>
      </w:r>
      <w:r>
        <w:t xml:space="preserve"> Yusuf Ali’s </w:t>
      </w:r>
      <w:r>
        <w:rPr>
          <w:b/>
          <w:bCs/>
        </w:rPr>
        <w:t>“withholds the sky,”</w:t>
      </w:r>
      <w:r>
        <w:t xml:space="preserve"> and Maududi’s </w:t>
      </w:r>
      <w:r>
        <w:rPr>
          <w:b/>
          <w:bCs/>
        </w:rPr>
        <w:t>“holds back the sky.”</w:t>
      </w:r>
      <w:r>
        <w:t xml:space="preserve"> </w:t>
      </w:r>
      <w:hyperlink r:id="rId27">
        <w:r>
          <w:rPr>
            <w:rStyle w:val="Hyperlink"/>
          </w:rPr>
          <w:t>[18]</w:t>
        </w:r>
      </w:hyperlink>
    </w:p>
    <w:p w14:paraId="21C41276" w14:textId="77777777" w:rsidR="00AD1F46" w:rsidRDefault="00000000">
      <w:pPr>
        <w:pStyle w:val="BodyText"/>
      </w:pPr>
      <w:r>
        <w:t xml:space="preserve">Three verbs create a theology of ordered nature: </w:t>
      </w:r>
      <w:r>
        <w:rPr>
          <w:b/>
          <w:bCs/>
        </w:rPr>
        <w:t>سَخَّرَ — sakhkhara</w:t>
      </w:r>
      <w:r>
        <w:t xml:space="preserve">, God renders creation serviceable or subjected; ships travel </w:t>
      </w:r>
      <w:r>
        <w:rPr>
          <w:b/>
          <w:bCs/>
        </w:rPr>
        <w:t>بِأَمْرِهِ — bi-amrihi</w:t>
      </w:r>
      <w:r>
        <w:t xml:space="preserve">, by His command; and He </w:t>
      </w:r>
      <w:r>
        <w:rPr>
          <w:b/>
          <w:bCs/>
        </w:rPr>
        <w:t>يُمْسِكُ — yumsiku</w:t>
      </w:r>
      <w:r>
        <w:t xml:space="preserve">, holds or restrains the heaven. The verse therefore does not depict “nature” and “God” as competing explanatory agents. Human shipbuilding, buoyancy, wind, currents, navigation, and physical regularity can constitute the proximate story, while the verse locates that entire intelligible order within divine sovereignty. Classical tafsīr already connects this verse with 30:25 and 35:41 as parallel declarations of divine preservation. </w:t>
      </w:r>
      <w:hyperlink r:id="rId28">
        <w:r>
          <w:rPr>
            <w:rStyle w:val="Hyperlink"/>
          </w:rPr>
          <w:t>[19]</w:t>
        </w:r>
      </w:hyperlink>
    </w:p>
    <w:p w14:paraId="7A04ED50" w14:textId="77777777" w:rsidR="00AD1F46" w:rsidRDefault="00000000">
      <w:pPr>
        <w:pStyle w:val="BodyText"/>
      </w:pPr>
      <w:r>
        <w:t xml:space="preserve">One should resist crude scientific concordism. The verse need not be read as teaching a hidden physical force over and above gravity whose measurable purpose is to stop a solid celestial dome from crashing into Earth. Its theological assertion is deeper: the stable cosmic environment human beings inhabit is neither autonomous nor beyond divine command. Scientific explanation specifies regularities and mechanisms within creation; the Qur’anic claim addresses the </w:t>
      </w:r>
      <w:r>
        <w:rPr>
          <w:b/>
          <w:bCs/>
        </w:rPr>
        <w:t>ontological status and ultimate governance of the order those mechanisms instantiate</w:t>
      </w:r>
      <w:r>
        <w:t xml:space="preserve">. </w:t>
      </w:r>
      <w:hyperlink r:id="rId29">
        <w:r>
          <w:rPr>
            <w:rStyle w:val="Hyperlink"/>
          </w:rPr>
          <w:t>[20]</w:t>
        </w:r>
      </w:hyperlink>
    </w:p>
    <w:p w14:paraId="2A111BF6" w14:textId="77777777" w:rsidR="00AD1F46" w:rsidRDefault="00000000">
      <w:pPr>
        <w:pStyle w:val="BodyText"/>
      </w:pPr>
      <w:r>
        <w:rPr>
          <w:b/>
          <w:bCs/>
        </w:rPr>
        <w:t>Sūrat al-Rūm, 30:25 — existence itself stands by command</w:t>
      </w:r>
    </w:p>
    <w:p w14:paraId="6D6A769E" w14:textId="77777777" w:rsidR="00AD1F46" w:rsidRDefault="00000000">
      <w:pPr>
        <w:pStyle w:val="BlockText"/>
      </w:pPr>
      <w:r>
        <w:rPr>
          <w:b/>
          <w:bCs/>
        </w:rPr>
        <w:t>وَمِنْ آيَاتِهِ أَنْ تَقُومَ السَّمَاءُ وَالْأَرْضُ بِأَمْرِهِ ۚ ثُمَّ إِذَا دَعَاكُمْ دَعْوَةً مِنَ الْأَرْضِ إِذَا أَنْتُمْ تَخْرُجُونَ</w:t>
      </w:r>
    </w:p>
    <w:p w14:paraId="28558BD4" w14:textId="77777777" w:rsidR="00AD1F46" w:rsidRDefault="00000000">
      <w:pPr>
        <w:pStyle w:val="FirstParagraph"/>
      </w:pPr>
      <w:r>
        <w:rPr>
          <w:b/>
          <w:bCs/>
        </w:rPr>
        <w:t>Synthesis translation:</w:t>
      </w:r>
      <w:r>
        <w:t xml:space="preserve"> And among His signs is that the heaven and the earth stand by His command. Then, when He calls you with a single call from the earth, behold, you will come forth. </w:t>
      </w:r>
      <w:hyperlink r:id="rId30">
        <w:r>
          <w:rPr>
            <w:rStyle w:val="Hyperlink"/>
          </w:rPr>
          <w:t>[21]</w:t>
        </w:r>
      </w:hyperlink>
    </w:p>
    <w:p w14:paraId="74E20460" w14:textId="77777777" w:rsidR="00AD1F46" w:rsidRDefault="00000000">
      <w:pPr>
        <w:pStyle w:val="BodyText"/>
      </w:pPr>
      <w:r>
        <w:t xml:space="preserve">Sahih International says they </w:t>
      </w:r>
      <w:r>
        <w:rPr>
          <w:b/>
          <w:bCs/>
        </w:rPr>
        <w:t>“stand … by His command”</w:t>
      </w:r>
      <w:r>
        <w:t xml:space="preserve">; Khattab, </w:t>
      </w:r>
      <w:r>
        <w:rPr>
          <w:b/>
          <w:bCs/>
        </w:rPr>
        <w:t>“persist by His command”</w:t>
      </w:r>
      <w:r>
        <w:t xml:space="preserve">; Abdel Haleem, </w:t>
      </w:r>
      <w:r>
        <w:rPr>
          <w:b/>
          <w:bCs/>
        </w:rPr>
        <w:t>“stand firm”</w:t>
      </w:r>
      <w:r>
        <w:t xml:space="preserve">; Arberry likewise </w:t>
      </w:r>
      <w:r>
        <w:rPr>
          <w:b/>
          <w:bCs/>
        </w:rPr>
        <w:t>“stand firm”</w:t>
      </w:r>
      <w:r>
        <w:t xml:space="preserve">; Yusuf Ali, </w:t>
      </w:r>
      <w:r>
        <w:rPr>
          <w:b/>
          <w:bCs/>
        </w:rPr>
        <w:t>“stand by His Command”</w:t>
      </w:r>
      <w:r>
        <w:t xml:space="preserve">; and Pickthall, </w:t>
      </w:r>
      <w:r>
        <w:rPr>
          <w:b/>
          <w:bCs/>
        </w:rPr>
        <w:t>“stand fast.”</w:t>
      </w:r>
      <w:r>
        <w:t xml:space="preserve"> </w:t>
      </w:r>
      <w:hyperlink r:id="rId31">
        <w:r>
          <w:rPr>
            <w:rStyle w:val="Hyperlink"/>
          </w:rPr>
          <w:t>[21]</w:t>
        </w:r>
      </w:hyperlink>
    </w:p>
    <w:p w14:paraId="1DCED834" w14:textId="77777777" w:rsidR="00AD1F46" w:rsidRDefault="00000000">
      <w:pPr>
        <w:pStyle w:val="BodyText"/>
      </w:pPr>
      <w:r>
        <w:t xml:space="preserve">The important word is </w:t>
      </w:r>
      <w:r>
        <w:rPr>
          <w:b/>
          <w:bCs/>
        </w:rPr>
        <w:t>تَقُومَ — taqūma</w:t>
      </w:r>
      <w:r>
        <w:t xml:space="preserve">, from the q-w-m family that also underlies </w:t>
      </w:r>
      <w:r>
        <w:rPr>
          <w:i/>
          <w:iCs/>
        </w:rPr>
        <w:t>Qayyūm</w:t>
      </w:r>
      <w:r>
        <w:t xml:space="preserve">. The heavens and earth “stand,” remain established, or persist </w:t>
      </w:r>
      <w:r>
        <w:rPr>
          <w:b/>
          <w:bCs/>
        </w:rPr>
        <w:t>bi-amrihi</w:t>
      </w:r>
      <w:r>
        <w:t xml:space="preserve">, by His command. Shah’s March 2026 commentary sees an intentional theological resonance between </w:t>
      </w:r>
      <w:r>
        <w:rPr>
          <w:i/>
          <w:iCs/>
        </w:rPr>
        <w:t>al-Qayyūm</w:t>
      </w:r>
      <w:r>
        <w:t xml:space="preserve">, the One through whom things subsist, and a cosmos that </w:t>
      </w:r>
      <w:r>
        <w:rPr>
          <w:i/>
          <w:iCs/>
        </w:rPr>
        <w:t>taqūm</w:t>
      </w:r>
      <w:r>
        <w:t xml:space="preserve">, stands by His command. Whether or not one turns that resonance into a technical metaphysics, the semantic relationship is striking. </w:t>
      </w:r>
      <w:hyperlink r:id="rId32">
        <w:r>
          <w:rPr>
            <w:rStyle w:val="Hyperlink"/>
          </w:rPr>
          <w:t>[22]</w:t>
        </w:r>
      </w:hyperlink>
    </w:p>
    <w:p w14:paraId="23490A26" w14:textId="77777777" w:rsidR="00AD1F46" w:rsidRDefault="00000000">
      <w:pPr>
        <w:pStyle w:val="BodyText"/>
      </w:pPr>
      <w:r>
        <w:t xml:space="preserve">Even more revealing is the second half. The same divine command that maintains the present cosmic order will summon humanity from the earth at resurrection. Ibn Kathīr </w:t>
      </w:r>
      <w:r>
        <w:lastRenderedPageBreak/>
        <w:t xml:space="preserve">explicitly connects 30:25 with 22:65 and 35:41. The verse therefore binds </w:t>
      </w:r>
      <w:r>
        <w:rPr>
          <w:b/>
          <w:bCs/>
        </w:rPr>
        <w:t>continuance and re-creation</w:t>
      </w:r>
      <w:r>
        <w:t xml:space="preserve">: the God who can raise the dead is not one who has been absent while the universe runs itself; present persistence already displays His command. </w:t>
      </w:r>
      <w:hyperlink r:id="rId33">
        <w:r>
          <w:rPr>
            <w:rStyle w:val="Hyperlink"/>
          </w:rPr>
          <w:t>[23]</w:t>
        </w:r>
      </w:hyperlink>
    </w:p>
    <w:p w14:paraId="441723AE" w14:textId="77777777" w:rsidR="00AD1F46" w:rsidRDefault="00000000">
      <w:pPr>
        <w:pStyle w:val="BodyText"/>
      </w:pPr>
      <w:r>
        <w:t>Read as a single constellation, the six passages form a progression:</w:t>
      </w:r>
    </w:p>
    <w:p w14:paraId="46C095D0" w14:textId="77777777" w:rsidR="00AD1F46" w:rsidRDefault="00000000">
      <w:pPr>
        <w:pStyle w:val="BodyText"/>
      </w:pPr>
      <w:r>
        <w:rPr>
          <w:b/>
          <w:bCs/>
        </w:rPr>
        <w:t>al-Qayyūm → continuous subsistence;</w:t>
      </w:r>
      <w:r>
        <w:br/>
      </w:r>
      <w:r>
        <w:rPr>
          <w:b/>
          <w:bCs/>
        </w:rPr>
        <w:t>ḥifẓ → effortless preservation;</w:t>
      </w:r>
      <w:r>
        <w:br/>
      </w:r>
      <w:r>
        <w:rPr>
          <w:b/>
          <w:bCs/>
        </w:rPr>
        <w:t>imsāk → active holding;</w:t>
      </w:r>
      <w:r>
        <w:br/>
      </w:r>
      <w:r>
        <w:rPr>
          <w:b/>
          <w:bCs/>
        </w:rPr>
        <w:t>amr → governing command;</w:t>
      </w:r>
      <w:r>
        <w:br/>
      </w:r>
      <w:r>
        <w:rPr>
          <w:b/>
          <w:bCs/>
        </w:rPr>
        <w:t>rizq → creaturely provision;</w:t>
      </w:r>
      <w:r>
        <w:br/>
      </w:r>
      <w:r>
        <w:rPr>
          <w:b/>
          <w:bCs/>
        </w:rPr>
        <w:t>rubūbiyyah → comprehensive Lordship.</w:t>
      </w:r>
    </w:p>
    <w:p w14:paraId="654030F7" w14:textId="77777777" w:rsidR="00AD1F46" w:rsidRDefault="00000000">
      <w:pPr>
        <w:pStyle w:val="BodyText"/>
      </w:pPr>
      <w:r>
        <w:t xml:space="preserve">That progression is the textual architecture from which a theology of continuous divine agency becomes possible. </w:t>
      </w:r>
      <w:hyperlink r:id="rId34">
        <w:r>
          <w:rPr>
            <w:rStyle w:val="Hyperlink"/>
          </w:rPr>
          <w:t>[1]</w:t>
        </w:r>
      </w:hyperlink>
    </w:p>
    <w:p w14:paraId="6AA35CDA" w14:textId="77777777" w:rsidR="00AD1F46" w:rsidRDefault="00000000">
      <w:pPr>
        <w:pStyle w:val="Heading2"/>
      </w:pPr>
      <w:bookmarkStart w:id="5" w:name="X8257824a7d0c194879788630fd11b448098f398"/>
      <w:bookmarkEnd w:id="4"/>
      <w:r>
        <w:t>The lexical and theological architecture: al-Qayyūm, al-Rabb, imsak, amr, and rizq</w:t>
      </w:r>
    </w:p>
    <w:p w14:paraId="182E1155" w14:textId="77777777" w:rsidR="00AD1F46" w:rsidRDefault="00000000">
      <w:pPr>
        <w:pStyle w:val="FirstParagraph"/>
      </w:pPr>
      <w:r>
        <w:t xml:space="preserve">The most important theological distinction in these verses is between </w:t>
      </w:r>
      <w:r>
        <w:rPr>
          <w:b/>
          <w:bCs/>
        </w:rPr>
        <w:t>self-subsistence and dependent subsistence</w:t>
      </w:r>
      <w:r>
        <w:t xml:space="preserve">. </w:t>
      </w:r>
      <w:r>
        <w:rPr>
          <w:i/>
          <w:iCs/>
        </w:rPr>
        <w:t>Al-Qayyūm</w:t>
      </w:r>
      <w:r>
        <w:t xml:space="preserve"> does not merely tell us that God lasts a very long time. Its classical theological force is that God stands by Himself and sustains what is other than Himself. Thus </w:t>
      </w:r>
      <w:r>
        <w:rPr>
          <w:i/>
          <w:iCs/>
        </w:rPr>
        <w:t>al-Ḥayy</w:t>
      </w:r>
      <w:r>
        <w:t xml:space="preserve"> negates death and privation, while </w:t>
      </w:r>
      <w:r>
        <w:rPr>
          <w:i/>
          <w:iCs/>
        </w:rPr>
        <w:t>al-Qayyūm</w:t>
      </w:r>
      <w:r>
        <w:t xml:space="preserve"> negates ontological dependence in God and affirms the dependence of creation upon Him. That is why 2:255 immediately proceeds from </w:t>
      </w:r>
      <w:r>
        <w:rPr>
          <w:i/>
          <w:iCs/>
        </w:rPr>
        <w:t>al-Qayyūm</w:t>
      </w:r>
      <w:r>
        <w:t xml:space="preserve"> to divine wakefulness, ownership, knowledge, sovereignty, and effortless preservation. </w:t>
      </w:r>
      <w:hyperlink r:id="rId35">
        <w:r>
          <w:rPr>
            <w:rStyle w:val="Hyperlink"/>
          </w:rPr>
          <w:t>[24]</w:t>
        </w:r>
      </w:hyperlink>
    </w:p>
    <w:p w14:paraId="3A5BA034" w14:textId="77777777" w:rsidR="00AD1F46" w:rsidRDefault="00000000">
      <w:pPr>
        <w:pStyle w:val="BodyText"/>
      </w:pPr>
      <w:r>
        <w:rPr>
          <w:b/>
          <w:bCs/>
        </w:rPr>
        <w:t>Al-Rabb</w:t>
      </w:r>
      <w:r>
        <w:t xml:space="preserve"> supplies the encompassing category. English “Lord” is conventional but incomplete. In Qur’anic usage and Arabic theological exposition, </w:t>
      </w:r>
      <w:r>
        <w:rPr>
          <w:i/>
          <w:iCs/>
        </w:rPr>
        <w:t>rabb</w:t>
      </w:r>
      <w:r>
        <w:t xml:space="preserve"> carries the interlocking ideas of lordship, mastery, possession, ordering, care, and nurture. The opening formula </w:t>
      </w:r>
      <w:r>
        <w:rPr>
          <w:i/>
          <w:iCs/>
        </w:rPr>
        <w:t>rabbi l-ʿālamīn</w:t>
      </w:r>
      <w:r>
        <w:t xml:space="preserve"> presents God as Lord of all worlds, not merely Lord of one nation, biological species, or region of the cosmos. The user’s threefold formulation—</w:t>
      </w:r>
      <w:r>
        <w:rPr>
          <w:b/>
          <w:bCs/>
        </w:rPr>
        <w:t>Sustainer, Owner/Master, Nurturer</w:t>
      </w:r>
      <w:r>
        <w:t xml:space="preserve">—therefore captures genuine aspects of </w:t>
      </w:r>
      <w:r>
        <w:rPr>
          <w:i/>
          <w:iCs/>
        </w:rPr>
        <w:t>rubūbiyyah</w:t>
      </w:r>
      <w:r>
        <w:t xml:space="preserve">, provided they are not treated as three separate jobs God happens to perform. They are dimensions of a single comprehensive relation between the Creator-Lord and dependent creation. </w:t>
      </w:r>
      <w:hyperlink r:id="rId36">
        <w:r>
          <w:rPr>
            <w:rStyle w:val="Hyperlink"/>
          </w:rPr>
          <w:t>[25]</w:t>
        </w:r>
      </w:hyperlink>
    </w:p>
    <w:p w14:paraId="681DB8D0" w14:textId="77777777" w:rsidR="00AD1F46" w:rsidRDefault="00000000">
      <w:pPr>
        <w:pStyle w:val="BodyText"/>
      </w:pPr>
      <w:r>
        <w:t xml:space="preserve">A philological qualification is worthwhile concerning </w:t>
      </w:r>
      <w:r>
        <w:rPr>
          <w:b/>
          <w:bCs/>
        </w:rPr>
        <w:t>tarbiyah</w:t>
      </w:r>
      <w:r>
        <w:t xml:space="preserve">. The devotional connection between </w:t>
      </w:r>
      <w:r>
        <w:rPr>
          <w:i/>
          <w:iCs/>
        </w:rPr>
        <w:t>rabb</w:t>
      </w:r>
      <w:r>
        <w:t xml:space="preserve"> and nurturing, raising, developing, and bringing something toward completion is illuminating. But saying straightforwardly that “</w:t>
      </w:r>
      <w:r>
        <w:rPr>
          <w:i/>
          <w:iCs/>
        </w:rPr>
        <w:t>rabb</w:t>
      </w:r>
      <w:r>
        <w:t xml:space="preserve"> comes from the root word </w:t>
      </w:r>
      <w:r>
        <w:rPr>
          <w:i/>
          <w:iCs/>
        </w:rPr>
        <w:t>tarbiyah</w:t>
      </w:r>
      <w:r>
        <w:t xml:space="preserve">” compresses Arabic morphology too far. </w:t>
      </w:r>
      <w:r>
        <w:rPr>
          <w:i/>
          <w:iCs/>
        </w:rPr>
        <w:t>Rabb</w:t>
      </w:r>
      <w:r>
        <w:t xml:space="preserve"> belongs transparently to the r-b-b lexical family; “tarbiyah” is best invoked here as a closely related </w:t>
      </w:r>
      <w:r>
        <w:rPr>
          <w:b/>
          <w:bCs/>
        </w:rPr>
        <w:t>conceptual vocabulary of nurture and development</w:t>
      </w:r>
      <w:r>
        <w:t xml:space="preserve">, rather than treated as the single etymological definition of </w:t>
      </w:r>
      <w:r>
        <w:rPr>
          <w:i/>
          <w:iCs/>
        </w:rPr>
        <w:t>rabb</w:t>
      </w:r>
      <w:r>
        <w:t xml:space="preserve">. The theological insight survives the correction: divine Lordship includes sustaining and nurturing without being reducible to them. </w:t>
      </w:r>
      <w:hyperlink r:id="rId37">
        <w:r>
          <w:rPr>
            <w:rStyle w:val="Hyperlink"/>
          </w:rPr>
          <w:t>[25]</w:t>
        </w:r>
      </w:hyperlink>
    </w:p>
    <w:p w14:paraId="5748002B" w14:textId="77777777" w:rsidR="00AD1F46" w:rsidRDefault="00000000">
      <w:pPr>
        <w:pStyle w:val="BodyText"/>
      </w:pPr>
      <w:r>
        <w:lastRenderedPageBreak/>
        <w:t xml:space="preserve">The gardener analogy is therefore useful but needs one decisive qualification. A gardener waters, protects, prunes, and cultivates a plant, but the gardener did not create photosynthesis, water, soil chemistry, the genetic structure of the seed, sunlight, biological time, or the gardener’s own causal powers. </w:t>
      </w:r>
      <w:r>
        <w:rPr>
          <w:b/>
          <w:bCs/>
        </w:rPr>
        <w:t>Al-Rabb</w:t>
      </w:r>
      <w:r>
        <w:t xml:space="preserve">, in Qur’anic theology, is not merely the supreme gardener </w:t>
      </w:r>
      <w:r>
        <w:rPr>
          <w:i/>
          <w:iCs/>
        </w:rPr>
        <w:t>inside</w:t>
      </w:r>
      <w:r>
        <w:t xml:space="preserve"> an already existing system. He is Lord of the plant, water, sunlight, laws, capacities, gardener, and every moment in which their interaction is possible. That difference is precisely where the analogy begins to point toward occasionalism rather than merely providential supervision. The Qur’anic language of 11:6, 22:65, 30:25, and 35:41 places provision, serviceability, persistence, and cosmic preservation within one divine sovereignty. </w:t>
      </w:r>
      <w:hyperlink r:id="rId38">
        <w:r>
          <w:rPr>
            <w:rStyle w:val="Hyperlink"/>
          </w:rPr>
          <w:t>[26]</w:t>
        </w:r>
      </w:hyperlink>
    </w:p>
    <w:p w14:paraId="003B4E16" w14:textId="77777777" w:rsidR="00AD1F46" w:rsidRDefault="00000000">
      <w:pPr>
        <w:pStyle w:val="BodyText"/>
      </w:pPr>
      <w:r>
        <w:t xml:space="preserve">The root behind </w:t>
      </w:r>
      <w:r>
        <w:rPr>
          <w:b/>
          <w:bCs/>
        </w:rPr>
        <w:t>يُمْسِكُ — yumsiku</w:t>
      </w:r>
      <w:r>
        <w:t xml:space="preserve"> gives 35:41 and 22:65 a particularly active texture. The verb can convey holding, grasping, restraining, preventing, or keeping something from departing. Shah’s March 2026 essay correctly observes that 35:41 does not merely state that God </w:t>
      </w:r>
      <w:r>
        <w:rPr>
          <w:i/>
          <w:iCs/>
        </w:rPr>
        <w:t>designed</w:t>
      </w:r>
      <w:r>
        <w:t xml:space="preserve"> a stable cosmos; grammatically, God is the present subject of the sustaining action. In 22:65, the same verb is attached to the heaven. This makes </w:t>
      </w:r>
      <w:r>
        <w:rPr>
          <w:i/>
          <w:iCs/>
        </w:rPr>
        <w:t>imsāk</w:t>
      </w:r>
      <w:r>
        <w:t xml:space="preserve"> a useful Qur’anic category for </w:t>
      </w:r>
      <w:r>
        <w:rPr>
          <w:b/>
          <w:bCs/>
        </w:rPr>
        <w:t>preservation as action rather than mere initial arrangement</w:t>
      </w:r>
      <w:r>
        <w:t xml:space="preserve">. </w:t>
      </w:r>
      <w:hyperlink r:id="rId39">
        <w:r>
          <w:rPr>
            <w:rStyle w:val="Hyperlink"/>
          </w:rPr>
          <w:t>[27]</w:t>
        </w:r>
      </w:hyperlink>
    </w:p>
    <w:p w14:paraId="7E2F5B02" w14:textId="77777777" w:rsidR="00AD1F46" w:rsidRDefault="00000000">
      <w:pPr>
        <w:pStyle w:val="BodyText"/>
      </w:pPr>
      <w:r>
        <w:rPr>
          <w:b/>
          <w:bCs/>
        </w:rPr>
        <w:t>Amr</w:t>
      </w:r>
      <w:r>
        <w:t xml:space="preserve">, “command,” deepens that account. In 30:25 the heavens and earth stand </w:t>
      </w:r>
      <w:r>
        <w:rPr>
          <w:i/>
          <w:iCs/>
        </w:rPr>
        <w:t>bi-amrihi</w:t>
      </w:r>
      <w:r>
        <w:t xml:space="preserve">; in 22:65 ships move through the sea </w:t>
      </w:r>
      <w:r>
        <w:rPr>
          <w:i/>
          <w:iCs/>
        </w:rPr>
        <w:t>bi-amrihi</w:t>
      </w:r>
      <w:r>
        <w:t xml:space="preserve">. The Qur’anic conception is therefore not deistic: divine command is not exhausted in a primordial instant after which created reality becomes metaphysically independent. Shah makes this one of the foundations of what he calls the </w:t>
      </w:r>
      <w:r>
        <w:rPr>
          <w:b/>
          <w:bCs/>
        </w:rPr>
        <w:t>“Inshallah universe”</w:t>
      </w:r>
      <w:r>
        <w:t xml:space="preserve">—a world whose next state is never independent of the divine will. </w:t>
      </w:r>
      <w:hyperlink r:id="rId40">
        <w:r>
          <w:rPr>
            <w:rStyle w:val="Hyperlink"/>
          </w:rPr>
          <w:t>[28]</w:t>
        </w:r>
      </w:hyperlink>
    </w:p>
    <w:p w14:paraId="79C364B2" w14:textId="77777777" w:rsidR="00AD1F46" w:rsidRDefault="00000000">
      <w:pPr>
        <w:pStyle w:val="BodyText"/>
      </w:pPr>
      <w:r>
        <w:t xml:space="preserve">Finally, </w:t>
      </w:r>
      <w:r>
        <w:rPr>
          <w:b/>
          <w:bCs/>
        </w:rPr>
        <w:t>rizq</w:t>
      </w:r>
      <w:r>
        <w:t xml:space="preserve"> connects ontology to lived existence. A theology confined to galaxies but unable to descend to an insect, seed, embryo, bird, household, or hungry human being would not yet be Qur’anic </w:t>
      </w:r>
      <w:r>
        <w:rPr>
          <w:i/>
          <w:iCs/>
        </w:rPr>
        <w:t>rubūbiyyah</w:t>
      </w:r>
      <w:r>
        <w:t xml:space="preserve">. Hūd 11:6 universalizes provision down to every moving creature and places its location within divine knowledge. Hence the Qur’anic Sustainer is simultaneously cosmic and intimate: the One who holds the heavens is also the One upon whom creaturely provision rests. </w:t>
      </w:r>
      <w:hyperlink r:id="rId41">
        <w:r>
          <w:rPr>
            <w:rStyle w:val="Hyperlink"/>
          </w:rPr>
          <w:t>[29]</w:t>
        </w:r>
      </w:hyperlink>
    </w:p>
    <w:p w14:paraId="57FAEA63" w14:textId="77777777" w:rsidR="00AD1F46" w:rsidRDefault="00000000">
      <w:pPr>
        <w:pStyle w:val="BodyText"/>
      </w:pPr>
      <w:r>
        <w:t xml:space="preserve">This produces a particularly Islamic answer to a perennial philosophical question: </w:t>
      </w:r>
      <w:r>
        <w:rPr>
          <w:b/>
          <w:bCs/>
        </w:rPr>
        <w:t>Why does something that exists now continue to exist one moment later?</w:t>
      </w:r>
      <w:r>
        <w:t xml:space="preserve"> The Qur’anic answer supplied by this cluster is not merely “because it existed a moment ago.” Its persistence itself belongs to divine preservation and command. That is already a profound doctrine of conservation. The remaining question is whether the created thing that God conserves also possesses genuine secondary causal powers. That is where Qur’anic theology opens onto the historical debate over occasionalism. </w:t>
      </w:r>
      <w:hyperlink r:id="rId42">
        <w:r>
          <w:rPr>
            <w:rStyle w:val="Hyperlink"/>
          </w:rPr>
          <w:t>[30]</w:t>
        </w:r>
      </w:hyperlink>
    </w:p>
    <w:p w14:paraId="4FFEBD31" w14:textId="77777777" w:rsidR="00AD1F46" w:rsidRDefault="00000000">
      <w:pPr>
        <w:pStyle w:val="Heading2"/>
      </w:pPr>
      <w:bookmarkStart w:id="6" w:name="X1f285d93101e1cc7a0731271ad45e7e61d43bc6"/>
      <w:bookmarkEnd w:id="5"/>
      <w:r>
        <w:lastRenderedPageBreak/>
        <w:t>From divine sustenance to occasionalism: what follows, and what must still be argued</w:t>
      </w:r>
    </w:p>
    <w:p w14:paraId="7AACE9D9" w14:textId="77777777" w:rsidR="00AD1F46" w:rsidRDefault="00000000">
      <w:pPr>
        <w:pStyle w:val="FirstParagraph"/>
      </w:pPr>
      <w:r>
        <w:rPr>
          <w:b/>
          <w:bCs/>
        </w:rPr>
        <w:t>Occasionalism</w:t>
      </w:r>
      <w:r>
        <w:t xml:space="preserve"> in its strongest form maintains that God is the only genuine efficient cause. Fire does not independently create burning, food does not independently create satiety, medicine does not independently create healing, and a human bodily motion does not possess an autonomous causal power severable from divine creation. Rather, what creatures call causes are the regular </w:t>
      </w:r>
      <w:r>
        <w:rPr>
          <w:b/>
          <w:bCs/>
        </w:rPr>
        <w:t>occasions</w:t>
      </w:r>
      <w:r>
        <w:t xml:space="preserve"> upon which God customarily creates correlated effects. The stability of those correlations explains why rational prediction, medicine, agriculture, engineering, and science work; their lack of metaphysical necessity preserves divine freedom and the possibility of miracle. The position became especially associated with Ashʿarī theology and al-Ghazālī’s critique of causal necessity. </w:t>
      </w:r>
      <w:hyperlink r:id="rId43">
        <w:r>
          <w:rPr>
            <w:rStyle w:val="Hyperlink"/>
          </w:rPr>
          <w:t>[31]</w:t>
        </w:r>
      </w:hyperlink>
    </w:p>
    <w:p w14:paraId="56941CFF" w14:textId="77777777" w:rsidR="00AD1F46" w:rsidRDefault="00000000">
      <w:pPr>
        <w:pStyle w:val="BodyText"/>
      </w:pPr>
      <w:r>
        <w:t xml:space="preserve">Al-Ghazālī’s celebrated fire-and-cotton discussion is often summarized too crudely. His fundamental target is the claim that the conjunction between what we call cause and effect is </w:t>
      </w:r>
      <w:r>
        <w:rPr>
          <w:b/>
          <w:bCs/>
        </w:rPr>
        <w:t>metaphysically necessary</w:t>
      </w:r>
      <w:r>
        <w:t xml:space="preserve"> in such a way that God could not produce otherwise. The SEP’s current treatment emphasizes an important scholarly debate: al-Ghazālī certainly allows the model in which God creates the burning immediately according to His customary practice, but passages elsewhere can also accommodate genuine secondary causality provided that it remains contingent upon God and does not follow from an Avicennian necessitarian ontology. More recent scholarship therefore treats occasionalism and dependent secondary causality as potentially “cum-possible” readings of aspects of Ghazālī’s thought, whereas older interpretations tended to make him an unqualified occasionalist. </w:t>
      </w:r>
      <w:hyperlink r:id="rId44">
        <w:r>
          <w:rPr>
            <w:rStyle w:val="Hyperlink"/>
          </w:rPr>
          <w:t>[32]</w:t>
        </w:r>
      </w:hyperlink>
    </w:p>
    <w:p w14:paraId="0B294386" w14:textId="77777777" w:rsidR="00AD1F46" w:rsidRDefault="00000000">
      <w:pPr>
        <w:pStyle w:val="BodyText"/>
      </w:pPr>
      <w:r>
        <w:t>That distinction matters enormously for the verses under discussion. They establish at least the following:</w:t>
      </w:r>
    </w:p>
    <w:tbl>
      <w:tblPr>
        <w:tblStyle w:val="Table"/>
        <w:tblW w:w="0" w:type="auto"/>
        <w:tblLook w:val="0020" w:firstRow="1" w:lastRow="0" w:firstColumn="0" w:lastColumn="0" w:noHBand="0" w:noVBand="0"/>
      </w:tblPr>
      <w:tblGrid>
        <w:gridCol w:w="2737"/>
        <w:gridCol w:w="3167"/>
        <w:gridCol w:w="3672"/>
      </w:tblGrid>
      <w:tr w:rsidR="00AD1F46" w14:paraId="7FA2D8FB" w14:textId="77777777" w:rsidTr="00AD1F46">
        <w:trPr>
          <w:cnfStyle w:val="100000000000" w:firstRow="1" w:lastRow="0" w:firstColumn="0" w:lastColumn="0" w:oddVBand="0" w:evenVBand="0" w:oddHBand="0" w:evenHBand="0" w:firstRowFirstColumn="0" w:firstRowLastColumn="0" w:lastRowFirstColumn="0" w:lastRowLastColumn="0"/>
          <w:tblHeader/>
        </w:trPr>
        <w:tc>
          <w:tcPr>
            <w:tcW w:w="0" w:type="auto"/>
          </w:tcPr>
          <w:p w14:paraId="491019D6" w14:textId="77777777" w:rsidR="00AD1F46" w:rsidRDefault="00000000">
            <w:pPr>
              <w:pStyle w:val="Compact"/>
            </w:pPr>
            <w:r>
              <w:t>Qur’anic assertion</w:t>
            </w:r>
          </w:p>
        </w:tc>
        <w:tc>
          <w:tcPr>
            <w:tcW w:w="0" w:type="auto"/>
          </w:tcPr>
          <w:p w14:paraId="09BBFC64" w14:textId="77777777" w:rsidR="00AD1F46" w:rsidRDefault="00000000">
            <w:pPr>
              <w:pStyle w:val="Compact"/>
            </w:pPr>
            <w:r>
              <w:t>Minimal metaphysical implication</w:t>
            </w:r>
          </w:p>
        </w:tc>
        <w:tc>
          <w:tcPr>
            <w:tcW w:w="0" w:type="auto"/>
          </w:tcPr>
          <w:p w14:paraId="0BCE2D0C" w14:textId="77777777" w:rsidR="00AD1F46" w:rsidRDefault="00000000">
            <w:pPr>
              <w:pStyle w:val="Compact"/>
            </w:pPr>
            <w:r>
              <w:t>Strong occasionalist extension</w:t>
            </w:r>
          </w:p>
        </w:tc>
      </w:tr>
      <w:tr w:rsidR="00AD1F46" w14:paraId="7C871E25" w14:textId="77777777">
        <w:tc>
          <w:tcPr>
            <w:tcW w:w="0" w:type="auto"/>
          </w:tcPr>
          <w:p w14:paraId="256B1B28" w14:textId="77777777" w:rsidR="00AD1F46" w:rsidRDefault="00000000">
            <w:pPr>
              <w:pStyle w:val="Compact"/>
            </w:pPr>
            <w:r>
              <w:t xml:space="preserve">God is </w:t>
            </w:r>
            <w:r>
              <w:rPr>
                <w:b/>
                <w:bCs/>
              </w:rPr>
              <w:t>al-Qayyūm</w:t>
            </w:r>
          </w:p>
        </w:tc>
        <w:tc>
          <w:tcPr>
            <w:tcW w:w="0" w:type="auto"/>
          </w:tcPr>
          <w:p w14:paraId="18FD9EAE" w14:textId="77777777" w:rsidR="00AD1F46" w:rsidRDefault="00000000">
            <w:pPr>
              <w:pStyle w:val="Compact"/>
            </w:pPr>
            <w:r>
              <w:t>Everything ultimately depends on God</w:t>
            </w:r>
          </w:p>
        </w:tc>
        <w:tc>
          <w:tcPr>
            <w:tcW w:w="0" w:type="auto"/>
          </w:tcPr>
          <w:p w14:paraId="54BD482F" w14:textId="77777777" w:rsidR="00AD1F46" w:rsidRDefault="00000000">
            <w:pPr>
              <w:pStyle w:val="Compact"/>
            </w:pPr>
            <w:r>
              <w:t>Nothing possesses independent efficient causal power</w:t>
            </w:r>
          </w:p>
        </w:tc>
      </w:tr>
      <w:tr w:rsidR="00AD1F46" w14:paraId="17897E9C" w14:textId="77777777">
        <w:tc>
          <w:tcPr>
            <w:tcW w:w="0" w:type="auto"/>
          </w:tcPr>
          <w:p w14:paraId="669C60EF" w14:textId="77777777" w:rsidR="00AD1F46" w:rsidRDefault="00000000">
            <w:pPr>
              <w:pStyle w:val="Compact"/>
            </w:pPr>
            <w:r>
              <w:t xml:space="preserve">God </w:t>
            </w:r>
            <w:r>
              <w:rPr>
                <w:b/>
                <w:bCs/>
              </w:rPr>
              <w:t>holds</w:t>
            </w:r>
            <w:r>
              <w:t xml:space="preserve"> heaven and earth</w:t>
            </w:r>
          </w:p>
        </w:tc>
        <w:tc>
          <w:tcPr>
            <w:tcW w:w="0" w:type="auto"/>
          </w:tcPr>
          <w:p w14:paraId="183F9575" w14:textId="77777777" w:rsidR="00AD1F46" w:rsidRDefault="00000000">
            <w:pPr>
              <w:pStyle w:val="Compact"/>
            </w:pPr>
            <w:r>
              <w:t>Continued existence is divinely conserved</w:t>
            </w:r>
          </w:p>
        </w:tc>
        <w:tc>
          <w:tcPr>
            <w:tcW w:w="0" w:type="auto"/>
          </w:tcPr>
          <w:p w14:paraId="5A555ACE" w14:textId="77777777" w:rsidR="00AD1F46" w:rsidRDefault="00000000">
            <w:pPr>
              <w:pStyle w:val="Compact"/>
            </w:pPr>
            <w:r>
              <w:t>God immediately creates every continuing state</w:t>
            </w:r>
          </w:p>
        </w:tc>
      </w:tr>
      <w:tr w:rsidR="00AD1F46" w14:paraId="68AFC916" w14:textId="77777777">
        <w:tc>
          <w:tcPr>
            <w:tcW w:w="0" w:type="auto"/>
          </w:tcPr>
          <w:p w14:paraId="10CADE1F" w14:textId="77777777" w:rsidR="00AD1F46" w:rsidRDefault="00000000">
            <w:pPr>
              <w:pStyle w:val="Compact"/>
            </w:pPr>
            <w:r>
              <w:t xml:space="preserve">Heaven and earth stand </w:t>
            </w:r>
            <w:r>
              <w:rPr>
                <w:b/>
                <w:bCs/>
              </w:rPr>
              <w:t>by His command</w:t>
            </w:r>
          </w:p>
        </w:tc>
        <w:tc>
          <w:tcPr>
            <w:tcW w:w="0" w:type="auto"/>
          </w:tcPr>
          <w:p w14:paraId="51B80E9F" w14:textId="77777777" w:rsidR="00AD1F46" w:rsidRDefault="00000000">
            <w:pPr>
              <w:pStyle w:val="Compact"/>
            </w:pPr>
            <w:r>
              <w:t>Cosmic regularity remains under divine sovereignty</w:t>
            </w:r>
          </w:p>
        </w:tc>
        <w:tc>
          <w:tcPr>
            <w:tcW w:w="0" w:type="auto"/>
          </w:tcPr>
          <w:p w14:paraId="1D15CEEB" w14:textId="77777777" w:rsidR="00AD1F46" w:rsidRDefault="00000000">
            <w:pPr>
              <w:pStyle w:val="Compact"/>
            </w:pPr>
            <w:r>
              <w:t>Every event is a fresh effect of divine command</w:t>
            </w:r>
          </w:p>
        </w:tc>
      </w:tr>
      <w:tr w:rsidR="00AD1F46" w14:paraId="07249974" w14:textId="77777777">
        <w:tc>
          <w:tcPr>
            <w:tcW w:w="0" w:type="auto"/>
          </w:tcPr>
          <w:p w14:paraId="3AC24847" w14:textId="77777777" w:rsidR="00AD1F46" w:rsidRDefault="00000000">
            <w:pPr>
              <w:pStyle w:val="Compact"/>
            </w:pPr>
            <w:r>
              <w:t>Preservation does not weary Him</w:t>
            </w:r>
          </w:p>
        </w:tc>
        <w:tc>
          <w:tcPr>
            <w:tcW w:w="0" w:type="auto"/>
          </w:tcPr>
          <w:p w14:paraId="4A5BAC3A" w14:textId="77777777" w:rsidR="00AD1F46" w:rsidRDefault="00000000">
            <w:pPr>
              <w:pStyle w:val="Compact"/>
            </w:pPr>
            <w:r>
              <w:t>Sustaining creation entails no depletion in God</w:t>
            </w:r>
          </w:p>
        </w:tc>
        <w:tc>
          <w:tcPr>
            <w:tcW w:w="0" w:type="auto"/>
          </w:tcPr>
          <w:p w14:paraId="39EAFE25" w14:textId="77777777" w:rsidR="00AD1F46" w:rsidRDefault="00000000">
            <w:pPr>
              <w:pStyle w:val="Compact"/>
            </w:pPr>
            <w:r>
              <w:t>Continuous creation requires no intermediary causal autonomy</w:t>
            </w:r>
          </w:p>
        </w:tc>
      </w:tr>
      <w:tr w:rsidR="00AD1F46" w14:paraId="59A5E2A8" w14:textId="77777777">
        <w:tc>
          <w:tcPr>
            <w:tcW w:w="0" w:type="auto"/>
          </w:tcPr>
          <w:p w14:paraId="221F999C" w14:textId="77777777" w:rsidR="00AD1F46" w:rsidRDefault="00000000">
            <w:pPr>
              <w:pStyle w:val="Compact"/>
            </w:pPr>
            <w:r>
              <w:t xml:space="preserve">Every creature’s </w:t>
            </w:r>
            <w:r>
              <w:rPr>
                <w:i/>
                <w:iCs/>
              </w:rPr>
              <w:t>rizq</w:t>
            </w:r>
            <w:r>
              <w:t xml:space="preserve"> rests with God</w:t>
            </w:r>
          </w:p>
        </w:tc>
        <w:tc>
          <w:tcPr>
            <w:tcW w:w="0" w:type="auto"/>
          </w:tcPr>
          <w:p w14:paraId="3154BE6E" w14:textId="77777777" w:rsidR="00AD1F46" w:rsidRDefault="00000000">
            <w:pPr>
              <w:pStyle w:val="Compact"/>
            </w:pPr>
            <w:r>
              <w:t>Providence extends to living beings</w:t>
            </w:r>
          </w:p>
        </w:tc>
        <w:tc>
          <w:tcPr>
            <w:tcW w:w="0" w:type="auto"/>
          </w:tcPr>
          <w:p w14:paraId="1B1A43C0" w14:textId="77777777" w:rsidR="00AD1F46" w:rsidRDefault="00000000">
            <w:pPr>
              <w:pStyle w:val="Compact"/>
            </w:pPr>
            <w:r>
              <w:t>Created means are occasions of divine provisioning</w:t>
            </w:r>
          </w:p>
        </w:tc>
      </w:tr>
      <w:tr w:rsidR="00AD1F46" w14:paraId="7A4998D2" w14:textId="77777777">
        <w:tc>
          <w:tcPr>
            <w:tcW w:w="0" w:type="auto"/>
          </w:tcPr>
          <w:p w14:paraId="4BF532ED" w14:textId="77777777" w:rsidR="00AD1F46" w:rsidRDefault="00000000">
            <w:pPr>
              <w:pStyle w:val="Compact"/>
            </w:pPr>
            <w:r>
              <w:t>Nature is stable enough for life and action</w:t>
            </w:r>
          </w:p>
        </w:tc>
        <w:tc>
          <w:tcPr>
            <w:tcW w:w="0" w:type="auto"/>
          </w:tcPr>
          <w:p w14:paraId="18AF9D85" w14:textId="77777777" w:rsidR="00AD1F46" w:rsidRDefault="00000000">
            <w:pPr>
              <w:pStyle w:val="Compact"/>
            </w:pPr>
            <w:r>
              <w:t>Divine government includes regularity</w:t>
            </w:r>
          </w:p>
        </w:tc>
        <w:tc>
          <w:tcPr>
            <w:tcW w:w="0" w:type="auto"/>
          </w:tcPr>
          <w:p w14:paraId="243AAE9E" w14:textId="77777777" w:rsidR="00AD1F46" w:rsidRDefault="00000000">
            <w:pPr>
              <w:pStyle w:val="Compact"/>
            </w:pPr>
            <w:r>
              <w:t>“Laws” are descriptions of God’s customary action</w:t>
            </w:r>
          </w:p>
        </w:tc>
      </w:tr>
    </w:tbl>
    <w:p w14:paraId="74789DAE" w14:textId="77777777" w:rsidR="00AD1F46" w:rsidRDefault="00000000">
      <w:pPr>
        <w:pStyle w:val="BodyText"/>
      </w:pPr>
      <w:r>
        <w:lastRenderedPageBreak/>
        <w:t xml:space="preserve">The </w:t>
      </w:r>
      <w:r>
        <w:rPr>
          <w:b/>
          <w:bCs/>
        </w:rPr>
        <w:t>middle column follows much more directly from the texts than the last</w:t>
      </w:r>
      <w:r>
        <w:t xml:space="preserve">. This is the logical point often missed in enthusiastic defenses of occasionalism. Philosophers of religion distinguish </w:t>
      </w:r>
      <w:r>
        <w:rPr>
          <w:b/>
          <w:bCs/>
        </w:rPr>
        <w:t>continuous creation or conservation</w:t>
      </w:r>
      <w:r>
        <w:t xml:space="preserve"> from </w:t>
      </w:r>
      <w:r>
        <w:rPr>
          <w:b/>
          <w:bCs/>
        </w:rPr>
        <w:t>occasionalism</w:t>
      </w:r>
      <w:r>
        <w:t xml:space="preserve"> because God’s being the cause of a creature’s continued existence does not automatically entail that God is the only cause of all events occurring in or through that creature. The SEP explicitly notes this distinction. </w:t>
      </w:r>
      <w:hyperlink r:id="rId45">
        <w:r>
          <w:rPr>
            <w:rStyle w:val="Hyperlink"/>
          </w:rPr>
          <w:t>[33]</w:t>
        </w:r>
      </w:hyperlink>
    </w:p>
    <w:p w14:paraId="524623E8" w14:textId="77777777" w:rsidR="00AD1F46" w:rsidRDefault="00000000">
      <w:pPr>
        <w:pStyle w:val="BodyText"/>
      </w:pPr>
      <w:r>
        <w:t xml:space="preserve">Consider a lamp continuously receiving electricity. Dependence on the power source does not, by itself, tell us whether the lamp possesses genuine created properties that causally mediate illumination. Likewise, “Allah holds the heavens and earth in being” settles their </w:t>
      </w:r>
      <w:r>
        <w:rPr>
          <w:b/>
          <w:bCs/>
        </w:rPr>
        <w:t>non-autonomy</w:t>
      </w:r>
      <w:r>
        <w:t xml:space="preserve">, but does not by itself settle the metaphysics of secondary causes. To arrive at full occasionalism one adds something like this premise: </w:t>
      </w:r>
      <w:r>
        <w:rPr>
          <w:b/>
          <w:bCs/>
        </w:rPr>
        <w:t>any apparent created causal efficacy is itself only the regular occasion of God’s immediate production of the effect</w:t>
      </w:r>
      <w:r>
        <w:t xml:space="preserve">. That premise is philosophically coherent and historically Islamic, but it is stronger than the lexical meaning of </w:t>
      </w:r>
      <w:r>
        <w:rPr>
          <w:i/>
          <w:iCs/>
        </w:rPr>
        <w:t>yumsiku</w:t>
      </w:r>
      <w:r>
        <w:t xml:space="preserve"> or </w:t>
      </w:r>
      <w:r>
        <w:rPr>
          <w:i/>
          <w:iCs/>
        </w:rPr>
        <w:t>al-Qayyūm</w:t>
      </w:r>
      <w:r>
        <w:t xml:space="preserve"> alone. </w:t>
      </w:r>
      <w:hyperlink r:id="rId46">
        <w:r>
          <w:rPr>
            <w:rStyle w:val="Hyperlink"/>
          </w:rPr>
          <w:t>[34]</w:t>
        </w:r>
      </w:hyperlink>
    </w:p>
    <w:p w14:paraId="67DC5352" w14:textId="77777777" w:rsidR="00AD1F46" w:rsidRDefault="00000000">
      <w:pPr>
        <w:pStyle w:val="BodyText"/>
      </w:pPr>
      <w:r>
        <w:t xml:space="preserve">This allows us to locate at least three metaphysical positions compatible with robust theism. </w:t>
      </w:r>
      <w:r>
        <w:rPr>
          <w:b/>
          <w:bCs/>
        </w:rPr>
        <w:t>Conservationism</w:t>
      </w:r>
      <w:r>
        <w:t xml:space="preserve"> says God continually gives contingent things their existence. </w:t>
      </w:r>
      <w:r>
        <w:rPr>
          <w:b/>
          <w:bCs/>
        </w:rPr>
        <w:t>Concurrentism or secondary-cause theology</w:t>
      </w:r>
      <w:r>
        <w:t xml:space="preserve"> says God is the primary cause while created things genuinely cause effects in a dependent mode. </w:t>
      </w:r>
      <w:r>
        <w:rPr>
          <w:b/>
          <w:bCs/>
        </w:rPr>
        <w:t>Occasionalism</w:t>
      </w:r>
      <w:r>
        <w:t xml:space="preserve"> says God alone is the true efficient cause and created “causes” mark occasions or orderly correlations. Thomas Aquinas, for example, opposed occasionalism while insisting on divine concurrence with creatures, whereas Malebranche later defended a strong Christian occasionalism in which God alone is genuinely causally efficacious. </w:t>
      </w:r>
      <w:hyperlink r:id="rId47">
        <w:r>
          <w:rPr>
            <w:rStyle w:val="Hyperlink"/>
          </w:rPr>
          <w:t>[35]</w:t>
        </w:r>
      </w:hyperlink>
    </w:p>
    <w:p w14:paraId="0A755B0A" w14:textId="77777777" w:rsidR="00AD1F46" w:rsidRDefault="00000000">
      <w:pPr>
        <w:pStyle w:val="BodyText"/>
      </w:pPr>
      <w:r>
        <w:t xml:space="preserve">Islamic intellectual history contains a comparable spectrum. Ashʿarism tends strongly toward preserving divine omnipotence by limiting creaturely causal efficacy; Muʿtazilite accounts assign more genuine agency to human beings in order to defend divine justice; Avicennan philosophy affirms secondary causal structures but combines them with a much stronger doctrine of causal necessity than al-Ghazālī was willing to grant. Al-Ghazālī’s crucial insistence is that whatever regularity exists, God remains the ultimate efficient cause and is not metaphysically imprisoned by the natures of created things. </w:t>
      </w:r>
      <w:hyperlink r:id="rId48">
        <w:r>
          <w:rPr>
            <w:rStyle w:val="Hyperlink"/>
          </w:rPr>
          <w:t>[36]</w:t>
        </w:r>
      </w:hyperlink>
    </w:p>
    <w:p w14:paraId="533257D6" w14:textId="77777777" w:rsidR="00AD1F46" w:rsidRDefault="00000000">
      <w:pPr>
        <w:pStyle w:val="BodyText"/>
      </w:pPr>
      <w:r>
        <w:t xml:space="preserve">This is also why al-Ghazālī should not be caricatured as an enemy of science. Denying </w:t>
      </w:r>
      <w:r>
        <w:rPr>
          <w:b/>
          <w:bCs/>
        </w:rPr>
        <w:t>metaphysical necessity</w:t>
      </w:r>
      <w:r>
        <w:t xml:space="preserve"> between fire and combustion is not equivalent to denying the empirical fact that cotton normally burns when exposed appropriately to fire. Indeed, an occasionalist has a powerful theological reason to expect regularity: God ordinarily acts consistently. Inquiry discovers those regular patterns. Miracle becomes exceptional precisely because there is a norm to be exceptionally suspended. </w:t>
      </w:r>
      <w:hyperlink r:id="rId49">
        <w:r>
          <w:rPr>
            <w:rStyle w:val="Hyperlink"/>
          </w:rPr>
          <w:t>[37]</w:t>
        </w:r>
      </w:hyperlink>
    </w:p>
    <w:p w14:paraId="4D609857" w14:textId="77777777" w:rsidR="00AD1F46" w:rsidRDefault="00000000">
      <w:pPr>
        <w:pStyle w:val="BodyText"/>
      </w:pPr>
      <w:r>
        <w:t xml:space="preserve">There is an illuminating comparison with </w:t>
      </w:r>
      <w:r>
        <w:rPr>
          <w:b/>
          <w:bCs/>
        </w:rPr>
        <w:t>David Hume</w:t>
      </w:r>
      <w:r>
        <w:t>. Hume famously undermined our supposed perception of an intrinsic necessary connection between cause and effect; experience presents recurring conjunctions, while the mind forms expectations. Yet Hume does not infer from this that God creates each effect. The philosophical similarity therefore lies in the critique of observable necessary connection; the theological conclusion diverges dramatically. A useful history of rationalism describes Hume’s constant-</w:t>
      </w:r>
      <w:r>
        <w:lastRenderedPageBreak/>
        <w:t xml:space="preserve">conjunction analysis, somewhat provocatively, as resembling occasionalist regularity with the theological agent removed. </w:t>
      </w:r>
      <w:hyperlink r:id="rId50">
        <w:r>
          <w:rPr>
            <w:rStyle w:val="Hyperlink"/>
          </w:rPr>
          <w:t>[38]</w:t>
        </w:r>
      </w:hyperlink>
    </w:p>
    <w:p w14:paraId="0DC11527" w14:textId="77777777" w:rsidR="00AD1F46" w:rsidRDefault="00000000">
      <w:pPr>
        <w:pStyle w:val="BodyText"/>
      </w:pPr>
      <w:r>
        <w:t xml:space="preserve">The Qur’an also complicates any simple choice between “God acts” and “humans act.” In passages emphasized throughout Shah’s corpus, especially 8:17—“you did not throw when you threw, but Allah threw”—the same event can receive both human and divine attribution. An occasionalist reads this through </w:t>
      </w:r>
      <w:r>
        <w:rPr>
          <w:b/>
          <w:bCs/>
        </w:rPr>
        <w:t>kasb</w:t>
      </w:r>
      <w:r>
        <w:t xml:space="preserve">, acquisition: the human genuinely intends and morally acquires the act while God creates its effective realization. Ashʿarī accounts of acquisition are expressly connected to their doctrine of divine causal sovereignty, and Shah’s “Inshallah universe” uses that framework to defend meaningful human agency without making human willing sovereign over God’s will. </w:t>
      </w:r>
      <w:hyperlink r:id="rId51">
        <w:r>
          <w:rPr>
            <w:rStyle w:val="Hyperlink"/>
          </w:rPr>
          <w:t>[39]</w:t>
        </w:r>
      </w:hyperlink>
    </w:p>
    <w:p w14:paraId="435540F3" w14:textId="77777777" w:rsidR="00AD1F46" w:rsidRDefault="00000000">
      <w:pPr>
        <w:pStyle w:val="BodyText"/>
      </w:pPr>
      <w:r>
        <w:t xml:space="preserve">But 8:17 also demonstrates why occasionalism is an interpretation rather than an automatic lexical deduction. The verse simultaneously says, in effect, </w:t>
      </w:r>
      <w:r>
        <w:rPr>
          <w:i/>
          <w:iCs/>
        </w:rPr>
        <w:t>you threw</w:t>
      </w:r>
      <w:r>
        <w:t xml:space="preserve"> and </w:t>
      </w:r>
      <w:r>
        <w:rPr>
          <w:i/>
          <w:iCs/>
        </w:rPr>
        <w:t>Allah threw</w:t>
      </w:r>
      <w:r>
        <w:t xml:space="preserve">. A concurrentist can take that dual attribution as primary and secondary causation operating at different ontological levels; an occasionalist can take the human attribution as acquisition and the divine attribution as efficient causation. Both are attempting to preserve the Qur’an’s insistence on creaturely responsibility and divine sovereignty. </w:t>
      </w:r>
      <w:hyperlink r:id="rId52">
        <w:r>
          <w:rPr>
            <w:rStyle w:val="Hyperlink"/>
          </w:rPr>
          <w:t>[40]</w:t>
        </w:r>
      </w:hyperlink>
    </w:p>
    <w:p w14:paraId="38A98491" w14:textId="77777777" w:rsidR="00AD1F46" w:rsidRDefault="00000000">
      <w:pPr>
        <w:pStyle w:val="BodyText"/>
      </w:pPr>
      <w:r>
        <w:t xml:space="preserve">The most persuasive occasionalist case therefore arises </w:t>
      </w:r>
      <w:r>
        <w:rPr>
          <w:b/>
          <w:bCs/>
        </w:rPr>
        <w:t>cumulatively</w:t>
      </w:r>
      <w:r>
        <w:t xml:space="preserve"> rather than from one proof-text. </w:t>
      </w:r>
      <w:r>
        <w:rPr>
          <w:i/>
          <w:iCs/>
        </w:rPr>
        <w:t>Al-Qayyūm</w:t>
      </w:r>
      <w:r>
        <w:t xml:space="preserve"> removes existential autonomy; 35:41 removes cosmic autonomy; 30:25 places persistence under divine command; 22:65 presents natural order as divinely governed; 11:6 universalizes providence; 8:17 intensifies divine agency within a human act; and texts such as 55:29 portray God as continuously engaged with creation. Shah’s corpus is strongest when these passages are allowed to reinforce one another rather than when a single scientific analogy is asked to carry the entire theological weight. </w:t>
      </w:r>
      <w:hyperlink r:id="rId53">
        <w:r>
          <w:rPr>
            <w:rStyle w:val="Hyperlink"/>
          </w:rPr>
          <w:t>[41]</w:t>
        </w:r>
      </w:hyperlink>
    </w:p>
    <w:p w14:paraId="5A4F83CB" w14:textId="77777777" w:rsidR="00AD1F46" w:rsidRDefault="00000000">
      <w:pPr>
        <w:pStyle w:val="Heading2"/>
      </w:pPr>
      <w:bookmarkStart w:id="7" w:name="X3d6ff8f382769a88e622f35cc3e26eeeba591cf"/>
      <w:bookmarkEnd w:id="6"/>
      <w:r>
        <w:t>Science in dialogue with the sustaining God</w:t>
      </w:r>
    </w:p>
    <w:p w14:paraId="377FE9C6" w14:textId="77777777" w:rsidR="00AD1F46" w:rsidRDefault="00000000">
      <w:pPr>
        <w:pStyle w:val="FirstParagraph"/>
      </w:pPr>
      <w:r>
        <w:t>Modern science can greatly enrich reflection on these verses, but only if three questions are kept separate:</w:t>
      </w:r>
    </w:p>
    <w:p w14:paraId="41382167" w14:textId="77777777" w:rsidR="00AD1F46" w:rsidRDefault="00000000">
      <w:pPr>
        <w:pStyle w:val="BodyText"/>
      </w:pPr>
      <w:r>
        <w:rPr>
          <w:b/>
          <w:bCs/>
        </w:rPr>
        <w:t>What regularities occur?</w:t>
      </w:r>
      <w:r>
        <w:t xml:space="preserve"> is primarily scientific.</w:t>
      </w:r>
      <w:r>
        <w:br/>
      </w:r>
      <w:r>
        <w:rPr>
          <w:b/>
          <w:bCs/>
        </w:rPr>
        <w:t>Why do those regularities obtain and continue to obtain?</w:t>
      </w:r>
      <w:r>
        <w:t xml:space="preserve"> is partly philosophical.</w:t>
      </w:r>
      <w:r>
        <w:br/>
      </w:r>
      <w:r>
        <w:rPr>
          <w:b/>
          <w:bCs/>
        </w:rPr>
        <w:t>Upon what, if anything, does the existence of the entire law-governed order ultimately depend?</w:t>
      </w:r>
      <w:r>
        <w:t xml:space="preserve"> is metaphysical and theological.</w:t>
      </w:r>
    </w:p>
    <w:p w14:paraId="21664968" w14:textId="77777777" w:rsidR="00AD1F46" w:rsidRDefault="00000000">
      <w:pPr>
        <w:pStyle w:val="BodyText"/>
      </w:pPr>
      <w:r>
        <w:t>Confusing these levels either produces scientism—pretending physics has answered metaphysics—or a “God of the gaps”—placing divine agency only where current physics happens to be incomplete.</w:t>
      </w:r>
    </w:p>
    <w:p w14:paraId="6C1ADE37" w14:textId="77777777" w:rsidR="00AD1F46" w:rsidRDefault="00000000">
      <w:pPr>
        <w:pStyle w:val="BodyText"/>
      </w:pPr>
      <w:r>
        <w:t xml:space="preserve">Physics itself does not describe the cosmos as causally simple. The Standard Model provides extraordinarily successful accounts of electromagnetic, weak, and strong interactions but does not incorporate gravity into the same quantum framework; contemporary fundamental physics therefore remains incomplete. General relativity </w:t>
      </w:r>
      <w:r>
        <w:lastRenderedPageBreak/>
        <w:t xml:space="preserve">handles gravitation and large-scale spacetime extraordinarily well, while quantum theory governs microscopic phenomena. None of that incompleteness by itself proves divine action; it simply warns against confusing a successful physical theory with a completed ontology of reality. </w:t>
      </w:r>
      <w:hyperlink r:id="rId54">
        <w:r>
          <w:rPr>
            <w:rStyle w:val="Hyperlink"/>
          </w:rPr>
          <w:t>[42]</w:t>
        </w:r>
      </w:hyperlink>
    </w:p>
    <w:p w14:paraId="5DCBD01A" w14:textId="77777777" w:rsidR="00AD1F46" w:rsidRDefault="00000000">
      <w:pPr>
        <w:pStyle w:val="BodyText"/>
      </w:pPr>
      <w:r>
        <w:t xml:space="preserve">The very existence of stable </w:t>
      </w:r>
      <w:r>
        <w:rPr>
          <w:b/>
          <w:bCs/>
        </w:rPr>
        <w:t>laws and symmetries</w:t>
      </w:r>
      <w:r>
        <w:t xml:space="preserve"> is compatible with the Qur’anic picture rather than opposed to it. Noether’s theorem establishes a profound relationship between continuous symmetries and conservation laws: time-translation symmetry is associated with energy conservation, spatial translation with momentum conservation, and so forth. These mathematical structures explain how conserved quantities arise within a physical description. But a conservation equation does not answer the metaphysical question of why that law-governed system exists, why its symmetries obtain, or why it continues to instantiate the same order. Thus “energy is conserved” is not a rival answer to “Allah sustains creation”; the two propositions operate at different explanatory levels. </w:t>
      </w:r>
      <w:hyperlink r:id="rId55">
        <w:r>
          <w:rPr>
            <w:rStyle w:val="Hyperlink"/>
          </w:rPr>
          <w:t>[43]</w:t>
        </w:r>
      </w:hyperlink>
    </w:p>
    <w:p w14:paraId="6EFB537A" w14:textId="77777777" w:rsidR="00AD1F46" w:rsidRDefault="00000000">
      <w:pPr>
        <w:pStyle w:val="BodyText"/>
      </w:pPr>
      <w:r>
        <w:t xml:space="preserve">An occasionalist can consequently embrace conservation laws wholeheartedly. On the occasionalist interpretation, mathematical regularity describes </w:t>
      </w:r>
      <w:r>
        <w:rPr>
          <w:b/>
          <w:bCs/>
        </w:rPr>
        <w:t>the dependable pattern of divine action</w:t>
      </w:r>
      <w:r>
        <w:t>. The laboratory succeeds because God is not capricious. The chemist can predict reactions, the physician can employ dose-response relationships, and the engineer can calculate stresses because customary divine action is regular enough to study. The theological claim is not that equations fail, but that equations describe relationships among created states rather than becoming metaphysically self-subsistent agents that make events happen by their own authority. This corresponds closely to al-Ghazālī’s language of divine habit or custom (</w:t>
      </w:r>
      <w:r>
        <w:rPr>
          <w:i/>
          <w:iCs/>
        </w:rPr>
        <w:t>ʿāda</w:t>
      </w:r>
      <w:r>
        <w:t xml:space="preserve">). </w:t>
      </w:r>
      <w:hyperlink r:id="rId56">
        <w:r>
          <w:rPr>
            <w:rStyle w:val="Hyperlink"/>
          </w:rPr>
          <w:t>[44]</w:t>
        </w:r>
      </w:hyperlink>
    </w:p>
    <w:p w14:paraId="3ABE6DF3" w14:textId="77777777" w:rsidR="00AD1F46" w:rsidRDefault="00000000">
      <w:pPr>
        <w:pStyle w:val="BodyText"/>
      </w:pPr>
      <w:r>
        <w:t xml:space="preserve">This also clarifies </w:t>
      </w:r>
      <w:r>
        <w:rPr>
          <w:b/>
          <w:bCs/>
        </w:rPr>
        <w:t>30:25 and 35:41</w:t>
      </w:r>
      <w:r>
        <w:t xml:space="preserve">. Modern astronomy explains orbital motion, stellar equilibrium, galactic dynamics, and cosmic expansion through gravitational and other physical theories. Nothing in those successful explanations requires a Muslim to interpret “Allah holds the heavens” as an additional measurable force term to be inserted into Einstein’s field equations. The occasionalist instead says: gravity, spacetime geometry, quantum fields, matter, and the continuing validity of their mathematical relations are all components of the very order whose ontological dependence the verses describe. Shah’s March 2026 essay is most persuasive when “holding” is understood at this deeper metaphysical level. </w:t>
      </w:r>
      <w:hyperlink r:id="rId57">
        <w:r>
          <w:rPr>
            <w:rStyle w:val="Hyperlink"/>
          </w:rPr>
          <w:t>[45]</w:t>
        </w:r>
      </w:hyperlink>
    </w:p>
    <w:p w14:paraId="368CDC38" w14:textId="77777777" w:rsidR="00AD1F46" w:rsidRDefault="00000000">
      <w:pPr>
        <w:pStyle w:val="Heading3"/>
      </w:pPr>
      <w:bookmarkStart w:id="8" w:name="X88e8201546649a75c26bfae955c7d2c469e771f"/>
      <w:r>
        <w:t>Quantum mechanics: the strongest analogy and the greatest danger of overclaiming</w:t>
      </w:r>
    </w:p>
    <w:p w14:paraId="54E91B1F" w14:textId="77777777" w:rsidR="00AD1F46" w:rsidRDefault="00000000">
      <w:pPr>
        <w:pStyle w:val="FirstParagraph"/>
      </w:pPr>
      <w:r>
        <w:t xml:space="preserve">Quantum mechanics occupies a central place in Shah’s occasionalism writings. His corpus repeatedly invokes photons, the double-slit experiment, tunneling, entanglement, radioactive decay, Bell inequalities, measurement, and quantum indeterminacy as evidence that the classical picture of matter as a collection of self-sufficient mechanical objects cannot simply be carried over into contemporary physics. His category pages and comprehensive synthesis make quantum phenomena one of the recurring pillars of the “Inshallah universe.” </w:t>
      </w:r>
      <w:hyperlink r:id="rId58">
        <w:r>
          <w:rPr>
            <w:rStyle w:val="Hyperlink"/>
          </w:rPr>
          <w:t>[46]</w:t>
        </w:r>
      </w:hyperlink>
    </w:p>
    <w:p w14:paraId="0DC258BE" w14:textId="77777777" w:rsidR="00AD1F46" w:rsidRDefault="00000000">
      <w:pPr>
        <w:pStyle w:val="BodyText"/>
      </w:pPr>
      <w:r>
        <w:lastRenderedPageBreak/>
        <w:t xml:space="preserve">There is real intellectual value here. The 2022 Nobel Prize in Physics recognized experiments with entangled photons, Bell-inequality violations, and quantum information science. Those experiments rule out broad classes of </w:t>
      </w:r>
      <w:r>
        <w:rPr>
          <w:b/>
          <w:bCs/>
        </w:rPr>
        <w:t>local</w:t>
      </w:r>
      <w:r>
        <w:t xml:space="preserve"> hidden-variable explanations satisfying Bell’s assumptions. The quantum world therefore does resist a naïve classical picture in which every particle simply carries a complete collection of local predetermined properties that reveal themselves upon measurement. </w:t>
      </w:r>
      <w:hyperlink r:id="rId59">
        <w:r>
          <w:rPr>
            <w:rStyle w:val="Hyperlink"/>
          </w:rPr>
          <w:t>[47]</w:t>
        </w:r>
      </w:hyperlink>
    </w:p>
    <w:p w14:paraId="73D33AC0" w14:textId="77777777" w:rsidR="00AD1F46" w:rsidRDefault="00000000">
      <w:pPr>
        <w:pStyle w:val="BodyText"/>
      </w:pPr>
      <w:r>
        <w:t xml:space="preserve">Yet one must not leap from </w:t>
      </w:r>
      <w:r>
        <w:rPr>
          <w:b/>
          <w:bCs/>
        </w:rPr>
        <w:t>“local classical hidden variables fail”</w:t>
      </w:r>
      <w:r>
        <w:t xml:space="preserve"> to </w:t>
      </w:r>
      <w:r>
        <w:rPr>
          <w:b/>
          <w:bCs/>
        </w:rPr>
        <w:t>“physics proves God directly chooses every quantum outcome.”</w:t>
      </w:r>
      <w:r>
        <w:t xml:space="preserve"> Bohmian mechanics is explicitly deterministic and nonlocal; Everett or Many-Worlds formulations retain deterministic unitary evolution at the universal-wavefunction level. Other interpretations emphasize indeterministic collapse. The empirical formalism therefore underdetermines the metaphysics. Quantum physics is compatible with multiple ontologies. </w:t>
      </w:r>
      <w:hyperlink r:id="rId60">
        <w:r>
          <w:rPr>
            <w:rStyle w:val="Hyperlink"/>
          </w:rPr>
          <w:t>[48]</w:t>
        </w:r>
      </w:hyperlink>
    </w:p>
    <w:p w14:paraId="0981CDC4" w14:textId="77777777" w:rsidR="00AD1F46" w:rsidRDefault="00000000">
      <w:pPr>
        <w:pStyle w:val="BodyText"/>
      </w:pPr>
      <w:r>
        <w:t xml:space="preserve">This point actually improves Shah’s strongest formulation. His more reflective synthesis concedes that occasionalism need not predict a different laboratory outcome from a non-occasionalist interpretation: the distinction can remain metaphysical. That is exactly right. If God’s customary action is perfectly expressed in the Born-rule statistics and dynamical equations, no experimental anomaly is required. </w:t>
      </w:r>
      <w:r>
        <w:rPr>
          <w:b/>
          <w:bCs/>
        </w:rPr>
        <w:t>The occasionalist God does not live inside the error bars.</w:t>
      </w:r>
      <w:r>
        <w:t xml:space="preserve"> </w:t>
      </w:r>
      <w:hyperlink r:id="rId61">
        <w:r>
          <w:rPr>
            <w:rStyle w:val="Hyperlink"/>
          </w:rPr>
          <w:t>[49]</w:t>
        </w:r>
      </w:hyperlink>
    </w:p>
    <w:p w14:paraId="53BF8EFA" w14:textId="77777777" w:rsidR="00AD1F46" w:rsidRDefault="00000000">
      <w:pPr>
        <w:pStyle w:val="BodyText"/>
      </w:pPr>
      <w:r>
        <w:t xml:space="preserve">Quantum tunneling likewise should not be called a “gap in causation” as though physics had no account of it. Tunneling is a quantitatively modeled quantum phenomenon. Entanglement is not an unexplained supernatural communication channel, and Bell violations are not evidence that laboratory equipment has detected divine intervention. The legitimate theological argument is subtler: quantum physics weakens a historically influential </w:t>
      </w:r>
      <w:r>
        <w:rPr>
          <w:b/>
          <w:bCs/>
        </w:rPr>
        <w:t>mechanistic imagination</w:t>
      </w:r>
      <w:r>
        <w:t xml:space="preserve"> of nature as intrinsically deterministic, locally separable clockwork. It does not scientifically establish occasionalism. </w:t>
      </w:r>
      <w:hyperlink r:id="rId62">
        <w:r>
          <w:rPr>
            <w:rStyle w:val="Hyperlink"/>
          </w:rPr>
          <w:t>[47]</w:t>
        </w:r>
      </w:hyperlink>
    </w:p>
    <w:p w14:paraId="76DCDE30" w14:textId="77777777" w:rsidR="00AD1F46" w:rsidRDefault="00000000">
      <w:pPr>
        <w:pStyle w:val="Heading3"/>
      </w:pPr>
      <w:bookmarkStart w:id="9" w:name="cosmology-and-fine-tuning"/>
      <w:bookmarkEnd w:id="8"/>
      <w:r>
        <w:t>Cosmology and fine-tuning</w:t>
      </w:r>
    </w:p>
    <w:p w14:paraId="1244E1AF" w14:textId="77777777" w:rsidR="00AD1F46" w:rsidRDefault="00000000">
      <w:pPr>
        <w:pStyle w:val="FirstParagraph"/>
      </w:pPr>
      <w:r>
        <w:t xml:space="preserve">Shah’s March 10 article also draws on cosmological fine-tuning and in particular the famous order-of-magnitude discrepancy associated with vacuum energy. There is a genuine and profound scientific problem here. NASA materials describe the mismatch between naïve quantum-field-theoretic estimates of vacuum energy and the observed scale associated with dark energy as reaching roughly </w:t>
      </w:r>
      <w:r>
        <w:rPr>
          <w:b/>
          <w:bCs/>
        </w:rPr>
        <w:t>120 orders of magnitude</w:t>
      </w:r>
      <w:r>
        <w:t xml:space="preserve"> in some formulations. Dark energy itself remains of uncertain physical nature even though accelerated cosmic expansion is observationally well established. </w:t>
      </w:r>
      <w:hyperlink r:id="rId63">
        <w:r>
          <w:rPr>
            <w:rStyle w:val="Hyperlink"/>
          </w:rPr>
          <w:t>[50]</w:t>
        </w:r>
      </w:hyperlink>
    </w:p>
    <w:p w14:paraId="7792AEFE" w14:textId="77777777" w:rsidR="00AD1F46" w:rsidRDefault="00000000">
      <w:pPr>
        <w:pStyle w:val="BodyText"/>
      </w:pPr>
      <w:r>
        <w:t xml:space="preserve">But the frequently repeated phrase “fine-tuned to one part in </w:t>
      </w:r>
      <m:oMath>
        <m:sSup>
          <m:sSupPr>
            <m:ctrlPr>
              <w:rPr>
                <w:rFonts w:ascii="Cambria Math" w:hAnsi="Cambria Math"/>
              </w:rPr>
            </m:ctrlPr>
          </m:sSupPr>
          <m:e>
            <m:r>
              <w:rPr>
                <w:rFonts w:ascii="Cambria Math" w:hAnsi="Cambria Math"/>
              </w:rPr>
              <m:t>10</m:t>
            </m:r>
          </m:e>
          <m:sup>
            <m:r>
              <w:rPr>
                <w:rFonts w:ascii="Cambria Math" w:hAnsi="Cambria Math"/>
              </w:rPr>
              <m:t>120</m:t>
            </m:r>
          </m:sup>
        </m:sSup>
      </m:oMath>
      <w:r>
        <w:t xml:space="preserve">” needs care. The </w:t>
      </w:r>
      <m:oMath>
        <m:sSup>
          <m:sSupPr>
            <m:ctrlPr>
              <w:rPr>
                <w:rFonts w:ascii="Cambria Math" w:hAnsi="Cambria Math"/>
              </w:rPr>
            </m:ctrlPr>
          </m:sSupPr>
          <m:e>
            <m:r>
              <w:rPr>
                <w:rFonts w:ascii="Cambria Math" w:hAnsi="Cambria Math"/>
              </w:rPr>
              <m:t>10</m:t>
            </m:r>
          </m:e>
          <m:sup>
            <m:r>
              <w:rPr>
                <w:rFonts w:ascii="Cambria Math" w:hAnsi="Cambria Math"/>
              </w:rPr>
              <m:t>120</m:t>
            </m:r>
          </m:sup>
        </m:sSup>
      </m:oMath>
      <w:r>
        <w:t xml:space="preserve"> figure is fundamentally a comparison between theoretical vacuum-energy estimates and the observed cosmological value; it is </w:t>
      </w:r>
      <w:r>
        <w:rPr>
          <w:b/>
          <w:bCs/>
        </w:rPr>
        <w:t>not by itself a rigorously established probability that a life-permitting universe occurred by chance</w:t>
      </w:r>
      <w:r>
        <w:t xml:space="preserve">. Treating it as “the probability of our universe” converts a naturalness problem into a probability claim without supplying a probability distribution. Shah’s cosmological argument is therefore stronger when the </w:t>
      </w:r>
      <w:r>
        <w:lastRenderedPageBreak/>
        <w:t xml:space="preserve">figure is used to illustrate the depth of an explanatory problem than when it is treated as a literal lottery probability. </w:t>
      </w:r>
      <w:hyperlink r:id="rId64">
        <w:r>
          <w:rPr>
            <w:rStyle w:val="Hyperlink"/>
          </w:rPr>
          <w:t>[51]</w:t>
        </w:r>
      </w:hyperlink>
    </w:p>
    <w:p w14:paraId="51503DDC" w14:textId="77777777" w:rsidR="00AD1F46" w:rsidRDefault="00000000">
      <w:pPr>
        <w:pStyle w:val="BodyText"/>
      </w:pPr>
      <w:r>
        <w:t xml:space="preserve">The theological significance of cosmological fine-tuning, where one finds it persuasive, belongs to a broader argument from contingency, intelligibility, and order. It can reinforce the Qur’anic invitation to contemplate a finely structured cosmos, but it should not be made the foundation of </w:t>
      </w:r>
      <w:r>
        <w:rPr>
          <w:i/>
          <w:iCs/>
        </w:rPr>
        <w:t>al-Qayyūm</w:t>
      </w:r>
      <w:r>
        <w:t xml:space="preserve">. If tomorrow’s physics explained the cosmological constant through a deeper theory, 2:255 and 35:41 would not thereby become less true within Islamic theology. A doctrine of the Sustainer must rest on </w:t>
      </w:r>
      <w:r>
        <w:rPr>
          <w:b/>
          <w:bCs/>
        </w:rPr>
        <w:t>ontology</w:t>
      </w:r>
      <w:r>
        <w:t xml:space="preserve">, not on the temporary incompleteness of a particular scientific model. </w:t>
      </w:r>
      <w:hyperlink r:id="rId65">
        <w:r>
          <w:rPr>
            <w:rStyle w:val="Hyperlink"/>
          </w:rPr>
          <w:t>[52]</w:t>
        </w:r>
      </w:hyperlink>
    </w:p>
    <w:p w14:paraId="0E61F6DE" w14:textId="77777777" w:rsidR="00AD1F46" w:rsidRDefault="00000000">
      <w:pPr>
        <w:pStyle w:val="Heading3"/>
      </w:pPr>
      <w:bookmarkStart w:id="10" w:name="the-simulation-metaphor"/>
      <w:bookmarkEnd w:id="9"/>
      <w:r>
        <w:t>The “simulation” metaphor</w:t>
      </w:r>
    </w:p>
    <w:p w14:paraId="5F48633C" w14:textId="77777777" w:rsidR="00AD1F46" w:rsidRDefault="00000000">
      <w:pPr>
        <w:pStyle w:val="FirstParagraph"/>
      </w:pPr>
      <w:r>
        <w:t xml:space="preserve">Another recurring Shah motif is the analogy of the universe being continuously “rendered,” sometimes described as frame-by-frame creation or a divine simulation. The metaphor is vivid because it distinguishes a world whose present state depends continuously on an underlying source from a machine wound up long ago and left alone. His 2026 “Ever-Present Sustainer” and related writings use this model to make </w:t>
      </w:r>
      <w:r>
        <w:rPr>
          <w:i/>
          <w:iCs/>
        </w:rPr>
        <w:t>al-Qayyūm</w:t>
      </w:r>
      <w:r>
        <w:t xml:space="preserve"> intuitively imaginable for readers formed by digital technology. </w:t>
      </w:r>
      <w:hyperlink r:id="rId66">
        <w:r>
          <w:rPr>
            <w:rStyle w:val="Hyperlink"/>
          </w:rPr>
          <w:t>[53]</w:t>
        </w:r>
      </w:hyperlink>
    </w:p>
    <w:p w14:paraId="7713E4A9" w14:textId="77777777" w:rsidR="00AD1F46" w:rsidRDefault="00000000">
      <w:pPr>
        <w:pStyle w:val="BodyText"/>
      </w:pPr>
      <w:r>
        <w:t xml:space="preserve">As a metaphor, it is excellent. As physics, it should not be literalized. Classical Ashʿarī occasionalism does not teach that God owns cosmic computer hardware, that Planck time is a divine refresh rate, or that quantum information is software code executed on supernatural circuitry. Nor does “continuous creation” require a measurable sequence of discrete divine frames. Indeed, contemporary philosophy of religion distinguishes continuous conservation from the stronger thesis of occasionalism altogether. Shah’s “rendering” vocabulary is therefore best understood as a </w:t>
      </w:r>
      <w:r>
        <w:rPr>
          <w:b/>
          <w:bCs/>
        </w:rPr>
        <w:t>modern pedagogical analogy for radical dependence</w:t>
      </w:r>
      <w:r>
        <w:t xml:space="preserve">, not as a discovery about the engineering architecture of spacetime. </w:t>
      </w:r>
      <w:hyperlink r:id="rId67">
        <w:r>
          <w:rPr>
            <w:rStyle w:val="Hyperlink"/>
          </w:rPr>
          <w:t>[54]</w:t>
        </w:r>
      </w:hyperlink>
    </w:p>
    <w:p w14:paraId="51382EDD" w14:textId="77777777" w:rsidR="00AD1F46" w:rsidRDefault="00000000">
      <w:pPr>
        <w:pStyle w:val="BodyText"/>
      </w:pPr>
      <w:r>
        <w:t>That distinction yields a mature theological formulation:</w:t>
      </w:r>
    </w:p>
    <w:p w14:paraId="736ABDB5" w14:textId="77777777" w:rsidR="00AD1F46" w:rsidRDefault="00000000">
      <w:pPr>
        <w:pStyle w:val="BlockText"/>
      </w:pPr>
      <w:r>
        <w:t xml:space="preserve">Physics can describe the </w:t>
      </w:r>
      <w:r>
        <w:rPr>
          <w:b/>
          <w:bCs/>
        </w:rPr>
        <w:t>grammar of succession</w:t>
      </w:r>
      <w:r>
        <w:t xml:space="preserve"> from one physical state to another; occasionalism proposes an account of the </w:t>
      </w:r>
      <w:r>
        <w:rPr>
          <w:b/>
          <w:bCs/>
        </w:rPr>
        <w:t>ontological authorship</w:t>
      </w:r>
      <w:r>
        <w:t xml:space="preserve"> of that succession.</w:t>
      </w:r>
    </w:p>
    <w:p w14:paraId="60FCB865" w14:textId="77777777" w:rsidR="00AD1F46" w:rsidRDefault="00000000">
      <w:pPr>
        <w:pStyle w:val="FirstParagraph"/>
      </w:pPr>
      <w:r>
        <w:t>The equations remain equations. God is not another variable inside them.</w:t>
      </w:r>
    </w:p>
    <w:p w14:paraId="5A3AED68" w14:textId="77777777" w:rsidR="00AD1F46" w:rsidRDefault="00000000">
      <w:pPr>
        <w:pStyle w:val="Heading2"/>
      </w:pPr>
      <w:bookmarkStart w:id="11" w:name="X5dcc29ad6d384e445f6c7320a51ab521a1564f5"/>
      <w:bookmarkEnd w:id="7"/>
      <w:bookmarkEnd w:id="10"/>
      <w:r>
        <w:t>Zia H. Shah’s occasionalist project: synthesis, contribution, and critical refinement</w:t>
      </w:r>
    </w:p>
    <w:p w14:paraId="21B28C25" w14:textId="77777777" w:rsidR="00AD1F46" w:rsidRDefault="00000000">
      <w:pPr>
        <w:pStyle w:val="FirstParagraph"/>
      </w:pPr>
      <w:r>
        <w:t xml:space="preserve">Shah’s occasionalism project is much larger than the March 10, 2026 article. The category archive and his June 2026 comprehensive synthesis index a substantial interlocking corpus stretching through 2025 and 2026. Its trajectory moves from al-Ghazālī’s critique of necessary causality and the Crown Verse, through Qur’anic causality, quantum physics, simulation metaphors and guided evolution, to dreams, providence, free will, continuous </w:t>
      </w:r>
      <w:r>
        <w:lastRenderedPageBreak/>
        <w:t xml:space="preserve">creation, the “Inshallah universe,” and finally the August 2026 essays on the Ever-Present and Omnipresent Sustainer. </w:t>
      </w:r>
      <w:hyperlink r:id="rId68">
        <w:r>
          <w:rPr>
            <w:rStyle w:val="Hyperlink"/>
          </w:rPr>
          <w:t>[55]</w:t>
        </w:r>
      </w:hyperlink>
    </w:p>
    <w:p w14:paraId="59B7275B" w14:textId="77777777" w:rsidR="00AD1F46" w:rsidRDefault="00000000">
      <w:pPr>
        <w:pStyle w:val="BodyText"/>
      </w:pPr>
      <w:r>
        <w:t xml:space="preserve">The </w:t>
      </w:r>
      <w:r>
        <w:rPr>
          <w:b/>
          <w:bCs/>
        </w:rPr>
        <w:t>first layer</w:t>
      </w:r>
      <w:r>
        <w:t xml:space="preserve"> is Qur’anic. Early writings ask whether al-Ghazālī’s occasionalism follows from divine omniscience and omnipotence, whether the Qur’an itself endorses occasionalism, and how Āyat al-Kursī should be read in this light. The recurring proof-texts include 2:255, 8:17, 30:25, 35:41, 55:29 and related passages of divine willing, knowledge, rain, growth, life, death, and resurrection. Shah’s core conviction is that the Qur’an speaks too directly about divine agency to permit a deistic picture in which God merely launches a causally autonomous universe. </w:t>
      </w:r>
      <w:hyperlink r:id="rId69">
        <w:r>
          <w:rPr>
            <w:rStyle w:val="Hyperlink"/>
          </w:rPr>
          <w:t>[56]</w:t>
        </w:r>
      </w:hyperlink>
    </w:p>
    <w:p w14:paraId="626DA593" w14:textId="77777777" w:rsidR="00AD1F46" w:rsidRDefault="00000000">
      <w:pPr>
        <w:pStyle w:val="BodyText"/>
      </w:pPr>
      <w:r>
        <w:t xml:space="preserve">The </w:t>
      </w:r>
      <w:r>
        <w:rPr>
          <w:b/>
          <w:bCs/>
        </w:rPr>
        <w:t>second layer</w:t>
      </w:r>
      <w:r>
        <w:t xml:space="preserve"> is Ghazālian. Natural “laws” become stable descriptions of what God ordinarily does, rather than independent powers standing between God and creation. Shah often calls this the </w:t>
      </w:r>
      <w:r>
        <w:rPr>
          <w:b/>
          <w:bCs/>
        </w:rPr>
        <w:t>sunnat Allah</w:t>
      </w:r>
      <w:r>
        <w:t xml:space="preserve"> of nature and connects it with al-Ghazālī’s doctrine of customary divine action. Historically, however, it is helpful to preserve the terminology: the technical Ghazālian causal discussion centrally employs </w:t>
      </w:r>
      <w:r>
        <w:rPr>
          <w:i/>
          <w:iCs/>
        </w:rPr>
        <w:t>ʿāda</w:t>
      </w:r>
      <w:r>
        <w:t xml:space="preserve">, custom or habit. Shah’s “sunnat Allah” is a Qur’anically resonant modern theological gloss on that idea rather than simply the classical technical term. </w:t>
      </w:r>
      <w:hyperlink r:id="rId70">
        <w:r>
          <w:rPr>
            <w:rStyle w:val="Hyperlink"/>
          </w:rPr>
          <w:t>[57]</w:t>
        </w:r>
      </w:hyperlink>
    </w:p>
    <w:p w14:paraId="2375D83D" w14:textId="77777777" w:rsidR="00AD1F46" w:rsidRDefault="00000000">
      <w:pPr>
        <w:pStyle w:val="BodyText"/>
      </w:pPr>
      <w:r>
        <w:t xml:space="preserve">The </w:t>
      </w:r>
      <w:r>
        <w:rPr>
          <w:b/>
          <w:bCs/>
        </w:rPr>
        <w:t>third layer</w:t>
      </w:r>
      <w:r>
        <w:t xml:space="preserve"> is quantum physics. The essays on light, Bell inequalities, tunneling, entanglement, measurement and quantum information argue that twentieth- and twenty-first-century physics has undermined the intuitive authority once enjoyed by a rigid classical-mechanical worldview. Here Shah is on strongest ground when making a </w:t>
      </w:r>
      <w:r>
        <w:rPr>
          <w:b/>
          <w:bCs/>
        </w:rPr>
        <w:t>negative philosophical point</w:t>
      </w:r>
      <w:r>
        <w:t xml:space="preserve">: contemporary physics does not compel nineteenth-century-style mechanical materialism. He is on weaker ground whenever quantum uncertainty is treated as though it were positive experimental detection of divine action. The official history of the Bell experiments and the continued availability of deterministic quantum interpretations make that distinction essential. </w:t>
      </w:r>
      <w:hyperlink r:id="rId71">
        <w:r>
          <w:rPr>
            <w:rStyle w:val="Hyperlink"/>
          </w:rPr>
          <w:t>[58]</w:t>
        </w:r>
      </w:hyperlink>
    </w:p>
    <w:p w14:paraId="7AF55BD9" w14:textId="77777777" w:rsidR="00AD1F46" w:rsidRDefault="00000000">
      <w:pPr>
        <w:pStyle w:val="BodyText"/>
      </w:pPr>
      <w:r>
        <w:t xml:space="preserve">The </w:t>
      </w:r>
      <w:r>
        <w:rPr>
          <w:b/>
          <w:bCs/>
        </w:rPr>
        <w:t>fourth layer</w:t>
      </w:r>
      <w:r>
        <w:t xml:space="preserve"> is what Shah calls the </w:t>
      </w:r>
      <w:r>
        <w:rPr>
          <w:b/>
          <w:bCs/>
        </w:rPr>
        <w:t>“Inshallah universe.”</w:t>
      </w:r>
      <w:r>
        <w:t xml:space="preserve"> The familiar Muslim phrase </w:t>
      </w:r>
      <w:r>
        <w:rPr>
          <w:i/>
          <w:iCs/>
        </w:rPr>
        <w:t>in shāʾ Allāh</w:t>
      </w:r>
      <w:r>
        <w:t xml:space="preserve">—if God wills—is expanded from an ethic of future speech into a metaphysics of contingency. No future event is self-guaranteeing; created intentions, causes, and plans remain nested within divine willing. His 2026 essay on the boundaries of the will combines 8:24, 76:30 and 81:29 with Ghazālian occasionalism and Ashʿarī </w:t>
      </w:r>
      <w:r>
        <w:rPr>
          <w:i/>
          <w:iCs/>
        </w:rPr>
        <w:t>kasb</w:t>
      </w:r>
      <w:r>
        <w:t xml:space="preserve">: human beings choose and acquire acts, but they never become sovereign creators of reality. </w:t>
      </w:r>
      <w:hyperlink r:id="rId72">
        <w:r>
          <w:rPr>
            <w:rStyle w:val="Hyperlink"/>
          </w:rPr>
          <w:t>[59]</w:t>
        </w:r>
      </w:hyperlink>
    </w:p>
    <w:p w14:paraId="31D17CCF" w14:textId="77777777" w:rsidR="00AD1F46" w:rsidRDefault="00000000">
      <w:pPr>
        <w:pStyle w:val="BodyText"/>
      </w:pPr>
      <w:r>
        <w:t xml:space="preserve">This is one of Shah’s most fruitful insights because it moves occasionalism from the physics laboratory back into </w:t>
      </w:r>
      <w:r>
        <w:rPr>
          <w:b/>
          <w:bCs/>
        </w:rPr>
        <w:t>spiritual anthropology</w:t>
      </w:r>
      <w:r>
        <w:t xml:space="preserve">. “Inshallah” ceases to be a verbal ornament appended to plans and becomes recognition of existential dependence: my intention is real, my responsibility is real, my causal reasoning is real, but none of these converts me into </w:t>
      </w:r>
      <w:r>
        <w:rPr>
          <w:i/>
          <w:iCs/>
        </w:rPr>
        <w:t>al-Qayyūm</w:t>
      </w:r>
      <w:r>
        <w:t xml:space="preserve">. The doctrine thus becomes an antidote both to fatalism and to the illusion of creaturely self-sufficiency. </w:t>
      </w:r>
      <w:hyperlink r:id="rId73">
        <w:r>
          <w:rPr>
            <w:rStyle w:val="Hyperlink"/>
          </w:rPr>
          <w:t>[59]</w:t>
        </w:r>
      </w:hyperlink>
    </w:p>
    <w:p w14:paraId="4CADD71B" w14:textId="77777777" w:rsidR="00AD1F46" w:rsidRDefault="00000000">
      <w:pPr>
        <w:pStyle w:val="BodyText"/>
      </w:pPr>
      <w:r>
        <w:t xml:space="preserve">The </w:t>
      </w:r>
      <w:r>
        <w:rPr>
          <w:b/>
          <w:bCs/>
        </w:rPr>
        <w:t>fifth layer</w:t>
      </w:r>
      <w:r>
        <w:t xml:space="preserve"> applies occasionalism to evolution and biological providence. Shah’s May 2025 work on guided evolution argues that occasionalism allows one to accept evolutionary mechanisms without treating them as metaphysically autonomous: mutation, </w:t>
      </w:r>
      <w:r>
        <w:lastRenderedPageBreak/>
        <w:t xml:space="preserve">selection, heredity and environmental interaction can be the stable form of divine creative activity. On this model, “God” and “evolution” are not rival causes occupying the same explanatory slot. Evolutionary biology describes historical and biological mechanisms; the occasionalist asks what ultimately grounds every event within that history. </w:t>
      </w:r>
      <w:hyperlink r:id="rId74">
        <w:r>
          <w:rPr>
            <w:rStyle w:val="Hyperlink"/>
          </w:rPr>
          <w:t>[60]</w:t>
        </w:r>
      </w:hyperlink>
    </w:p>
    <w:p w14:paraId="442212B5" w14:textId="77777777" w:rsidR="00AD1F46" w:rsidRDefault="00000000">
      <w:pPr>
        <w:pStyle w:val="BodyText"/>
      </w:pPr>
      <w:r>
        <w:t xml:space="preserve">Again, the strongest version is not “quantum randomness gives God somewhere to intervene.” That would make divine providence inversely proportional to scientific explanation. A genuinely Ghazālian providence is more radical: </w:t>
      </w:r>
      <w:r>
        <w:rPr>
          <w:b/>
          <w:bCs/>
        </w:rPr>
        <w:t>both an apparently random mutation and a perfectly predictable chemical reaction occur within divine dependence</w:t>
      </w:r>
      <w:r>
        <w:t>. God does not need randomness in order to be God. This refinement makes guided-evolution occasionalism far less vulnerable to future scientific discoveries.</w:t>
      </w:r>
    </w:p>
    <w:p w14:paraId="6A3472CF" w14:textId="77777777" w:rsidR="00AD1F46" w:rsidRDefault="00000000">
      <w:pPr>
        <w:pStyle w:val="BodyText"/>
      </w:pPr>
      <w:r>
        <w:t xml:space="preserve">The </w:t>
      </w:r>
      <w:r>
        <w:rPr>
          <w:b/>
          <w:bCs/>
        </w:rPr>
        <w:t>sixth layer</w:t>
      </w:r>
      <w:r>
        <w:t xml:space="preserve"> extends the framework to dreams, prophetic vision, consciousness, omniscience and the soul. Shah’s March 2026 category includes writings on prophetic vision and dreams within an occasionalist theology; later essays deploy the framework in broader treatments of consciousness. Here the distance between established science and theological speculation becomes greater. Dreams have well-studied neurophysiological correlates; philosophical questions concerning consciousness remain deeply contested. An occasionalist may interpret neural activity as the created occasion of conscious experience, but empirical neuroscience by itself does not establish a separable soul or a “receiver” model of the brain. These extensions therefore belong to Shah’s broader metaphysical synthesis rather than to settled scientific conclusions. </w:t>
      </w:r>
      <w:hyperlink r:id="rId75">
        <w:r>
          <w:rPr>
            <w:rStyle w:val="Hyperlink"/>
          </w:rPr>
          <w:t>[61]</w:t>
        </w:r>
      </w:hyperlink>
    </w:p>
    <w:p w14:paraId="79254CDB" w14:textId="77777777" w:rsidR="00AD1F46" w:rsidRDefault="00000000">
      <w:pPr>
        <w:pStyle w:val="BodyText"/>
      </w:pPr>
      <w:r>
        <w:t xml:space="preserve">The </w:t>
      </w:r>
      <w:r>
        <w:rPr>
          <w:b/>
          <w:bCs/>
        </w:rPr>
        <w:t>seventh and culminating layer</w:t>
      </w:r>
      <w:r>
        <w:t xml:space="preserve"> is the August 2026 language of the </w:t>
      </w:r>
      <w:r>
        <w:rPr>
          <w:b/>
          <w:bCs/>
        </w:rPr>
        <w:t>Ever-Present Sustainer</w:t>
      </w:r>
      <w:r>
        <w:t xml:space="preserve"> and </w:t>
      </w:r>
      <w:r>
        <w:rPr>
          <w:b/>
          <w:bCs/>
        </w:rPr>
        <w:t>Omnipresent Sustainer</w:t>
      </w:r>
      <w:r>
        <w:t xml:space="preserve">. Shah gathers the divine names, Āyat al-Kursī, 35:41, 55:29, quantum analogies, continuous creation, free will and the simulation metaphor into what he explicitly presents as a maximal defense of Ghazālian occasionalism. The category archive identifies these August 26 essays as the latest major occasionalist entries available there as of the present research date. </w:t>
      </w:r>
      <w:hyperlink r:id="rId76">
        <w:r>
          <w:rPr>
            <w:rStyle w:val="Hyperlink"/>
          </w:rPr>
          <w:t>[62]</w:t>
        </w:r>
      </w:hyperlink>
    </w:p>
    <w:p w14:paraId="27026FB6" w14:textId="77777777" w:rsidR="00AD1F46" w:rsidRDefault="00000000">
      <w:pPr>
        <w:pStyle w:val="BodyText"/>
      </w:pPr>
      <w:r>
        <w:t xml:space="preserve">This maximalism has a genuine theological attraction. It avoids the picture of a “retired” Creator. God is not merely required at the Big Bang, at quantum measurements, when miracles occur, or wherever a scientific equation currently has an unresolved parameter. He is required for </w:t>
      </w:r>
      <w:r>
        <w:rPr>
          <w:b/>
          <w:bCs/>
        </w:rPr>
        <w:t>every ordinary moment precisely because it is a moment of contingent existence</w:t>
      </w:r>
      <w:r>
        <w:t xml:space="preserve">. That is a much more coherent doctrine of divine presence than a God-of-the-gaps apologetic. Shah’s strongest writings repeatedly move in this direction. </w:t>
      </w:r>
      <w:hyperlink r:id="rId77">
        <w:r>
          <w:rPr>
            <w:rStyle w:val="Hyperlink"/>
          </w:rPr>
          <w:t>[63]</w:t>
        </w:r>
      </w:hyperlink>
    </w:p>
    <w:p w14:paraId="2384603A" w14:textId="77777777" w:rsidR="00AD1F46" w:rsidRDefault="00000000">
      <w:pPr>
        <w:pStyle w:val="BodyText"/>
      </w:pPr>
      <w:r>
        <w:t>Several refinements, however, make the project philosophically stronger.</w:t>
      </w:r>
    </w:p>
    <w:p w14:paraId="286C5302" w14:textId="77777777" w:rsidR="00AD1F46" w:rsidRDefault="00000000">
      <w:pPr>
        <w:pStyle w:val="BodyText"/>
      </w:pPr>
      <w:r>
        <w:t xml:space="preserve">First, </w:t>
      </w:r>
      <w:r>
        <w:rPr>
          <w:b/>
          <w:bCs/>
        </w:rPr>
        <w:t>quantum mechanics should be a dialogue partner, not a proof of occasionalism</w:t>
      </w:r>
      <w:r>
        <w:t xml:space="preserve">. Bell, tunneling, photons and entanglement can unsettle classical intuitions; they cannot identify the metaphysical efficient cause of each event. </w:t>
      </w:r>
      <w:hyperlink r:id="rId78">
        <w:r>
          <w:rPr>
            <w:rStyle w:val="Hyperlink"/>
          </w:rPr>
          <w:t>[64]</w:t>
        </w:r>
      </w:hyperlink>
    </w:p>
    <w:p w14:paraId="5EB94792" w14:textId="77777777" w:rsidR="00AD1F46" w:rsidRDefault="00000000">
      <w:pPr>
        <w:pStyle w:val="BodyText"/>
      </w:pPr>
      <w:r>
        <w:t xml:space="preserve">Second, </w:t>
      </w:r>
      <w:r>
        <w:rPr>
          <w:b/>
          <w:bCs/>
        </w:rPr>
        <w:t>continuous creation should not be equated without argument with exclusive divine causation</w:t>
      </w:r>
      <w:r>
        <w:t xml:space="preserve">. A universe may depend upon God for its continued existence while </w:t>
      </w:r>
      <w:r>
        <w:lastRenderedPageBreak/>
        <w:t xml:space="preserve">containing dependent secondary causes. Contemporary philosophy explicitly recognizes this distinction. </w:t>
      </w:r>
      <w:hyperlink r:id="rId79">
        <w:r>
          <w:rPr>
            <w:rStyle w:val="Hyperlink"/>
          </w:rPr>
          <w:t>[33]</w:t>
        </w:r>
      </w:hyperlink>
    </w:p>
    <w:p w14:paraId="04FB8FB3" w14:textId="77777777" w:rsidR="00AD1F46" w:rsidRDefault="00000000">
      <w:pPr>
        <w:pStyle w:val="BodyText"/>
      </w:pPr>
      <w:r>
        <w:t xml:space="preserve">Third, </w:t>
      </w:r>
      <w:r>
        <w:rPr>
          <w:b/>
          <w:bCs/>
        </w:rPr>
        <w:t>al-Ghazālī himself should not be flattened</w:t>
      </w:r>
      <w:r>
        <w:t xml:space="preserve"> into a single modern formula. His rejection of Avicennian causal necessity is certain; whether his mature position excludes all secondary causation in every sense remains a scholarly question, and important recent scholarship permits a more nuanced reading. </w:t>
      </w:r>
      <w:hyperlink r:id="rId80">
        <w:r>
          <w:rPr>
            <w:rStyle w:val="Hyperlink"/>
          </w:rPr>
          <w:t>[44]</w:t>
        </w:r>
      </w:hyperlink>
    </w:p>
    <w:p w14:paraId="41C46978" w14:textId="77777777" w:rsidR="00AD1F46" w:rsidRDefault="00000000">
      <w:pPr>
        <w:pStyle w:val="BodyText"/>
      </w:pPr>
      <w:r>
        <w:t xml:space="preserve">Fourth, </w:t>
      </w:r>
      <w:r>
        <w:rPr>
          <w:b/>
          <w:bCs/>
        </w:rPr>
        <w:t>the scientific status of metaphors must remain explicit</w:t>
      </w:r>
      <w:r>
        <w:t xml:space="preserve">. “Frames,” “rendering,” “cosmic software,” “simulation,” “quantum gaps,” and similar phrases can illuminate radical dependence, but none is itself part of the Qur’anic text or established physics. Shah’s argument becomes more durable when these are presented as analogies rather than literal descriptions of divine mechanics. </w:t>
      </w:r>
      <w:hyperlink r:id="rId81">
        <w:r>
          <w:rPr>
            <w:rStyle w:val="Hyperlink"/>
          </w:rPr>
          <w:t>[65]</w:t>
        </w:r>
      </w:hyperlink>
    </w:p>
    <w:p w14:paraId="270EF736" w14:textId="77777777" w:rsidR="00AD1F46" w:rsidRDefault="00000000">
      <w:pPr>
        <w:pStyle w:val="BodyText"/>
      </w:pPr>
      <w:r>
        <w:t xml:space="preserve">Fifth, the deepest occasionalist argument does not actually need science to be incomplete. Imagine a future physics possessing a single mathematically unified theory correctly predicting every physical process accessible to us. The metaphysical question would remain: </w:t>
      </w:r>
      <w:r>
        <w:rPr>
          <w:b/>
          <w:bCs/>
        </w:rPr>
        <w:t>Why does that mathematical order exist and remain instantiated? Why is there a reality obeying it? Why does one contingent physical state give way to another at all?</w:t>
      </w:r>
      <w:r>
        <w:t xml:space="preserve"> 35:41 and 30:25 address that level of dependence. This is where Shah’s Qur’anic argument is strongest and least vulnerable to scientific change. </w:t>
      </w:r>
      <w:hyperlink r:id="rId82">
        <w:r>
          <w:rPr>
            <w:rStyle w:val="Hyperlink"/>
          </w:rPr>
          <w:t>[66]</w:t>
        </w:r>
      </w:hyperlink>
    </w:p>
    <w:p w14:paraId="042EAB90" w14:textId="77777777" w:rsidR="00AD1F46" w:rsidRDefault="00000000">
      <w:pPr>
        <w:pStyle w:val="BodyText"/>
      </w:pPr>
      <w:r>
        <w:t xml:space="preserve">The result is a refined version of Shah’s project that might be called </w:t>
      </w:r>
      <w:r>
        <w:rPr>
          <w:b/>
          <w:bCs/>
        </w:rPr>
        <w:t>Qur’anic ontological occasionalism</w:t>
      </w:r>
      <w:r>
        <w:t>:</w:t>
      </w:r>
    </w:p>
    <w:p w14:paraId="0D7857BB" w14:textId="77777777" w:rsidR="00AD1F46" w:rsidRDefault="00000000">
      <w:pPr>
        <w:pStyle w:val="BlockText"/>
      </w:pPr>
      <w:r>
        <w:t>God is not invoked to replace physical explanation. God is invoked as the ultimate ground of the existence, efficacy, order, and continued realization of everything physical explanation describes.</w:t>
      </w:r>
    </w:p>
    <w:p w14:paraId="5CCA5F0C" w14:textId="77777777" w:rsidR="00AD1F46" w:rsidRDefault="00000000">
      <w:pPr>
        <w:pStyle w:val="FirstParagraph"/>
      </w:pPr>
      <w:r>
        <w:t xml:space="preserve">Under that formulation, discovering an additional natural mechanism does not displace God. It identifies another layer of the order sustained by </w:t>
      </w:r>
      <w:r>
        <w:rPr>
          <w:i/>
          <w:iCs/>
        </w:rPr>
        <w:t>al-Qayyūm</w:t>
      </w:r>
      <w:r>
        <w:t>.</w:t>
      </w:r>
    </w:p>
    <w:p w14:paraId="5AAD3F73" w14:textId="77777777" w:rsidR="00AD1F46" w:rsidRDefault="00000000">
      <w:pPr>
        <w:pStyle w:val="Heading2"/>
      </w:pPr>
      <w:bookmarkStart w:id="12" w:name="X8e01e7326c3c72d7456ff0677480bd838939227"/>
      <w:bookmarkEnd w:id="11"/>
      <w:r>
        <w:t>A synthetic theology of the sustained universe</w:t>
      </w:r>
    </w:p>
    <w:p w14:paraId="436814CA" w14:textId="77777777" w:rsidR="00AD1F46" w:rsidRDefault="00000000">
      <w:pPr>
        <w:pStyle w:val="FirstParagraph"/>
      </w:pPr>
      <w:r>
        <w:t>The verses can now be read as a coherent metaphysical sequence.</w:t>
      </w:r>
    </w:p>
    <w:p w14:paraId="0AF26673" w14:textId="77777777" w:rsidR="00AD1F46" w:rsidRDefault="00000000">
      <w:pPr>
        <w:pStyle w:val="BodyText"/>
      </w:pPr>
      <w:r>
        <w:rPr>
          <w:b/>
          <w:bCs/>
        </w:rPr>
        <w:t>Creation is dependent in being.</w:t>
      </w:r>
      <w:r>
        <w:br/>
        <w:t xml:space="preserve">The decisive name is </w:t>
      </w:r>
      <w:r>
        <w:rPr>
          <w:i/>
          <w:iCs/>
        </w:rPr>
        <w:t>al-Qayyūm</w:t>
      </w:r>
      <w:r>
        <w:t xml:space="preserve">. God exists through no other; everything else exists dependently. 2:255 and 3:2 therefore reject not only polytheism in worship but any metaphysics in which created being becomes finally self-explanatory. </w:t>
      </w:r>
      <w:hyperlink r:id="rId83">
        <w:r>
          <w:rPr>
            <w:rStyle w:val="Hyperlink"/>
          </w:rPr>
          <w:t>[15]</w:t>
        </w:r>
      </w:hyperlink>
    </w:p>
    <w:p w14:paraId="1050EDD2" w14:textId="77777777" w:rsidR="00AD1F46" w:rsidRDefault="00000000">
      <w:pPr>
        <w:pStyle w:val="BodyText"/>
      </w:pPr>
      <w:r>
        <w:rPr>
          <w:b/>
          <w:bCs/>
        </w:rPr>
        <w:t>Dependence continues after creation.</w:t>
      </w:r>
      <w:r>
        <w:br/>
        <w:t xml:space="preserve">35:41 rules out the deistic intuition that initial creation exhausts divine involvement. The present-tense divine </w:t>
      </w:r>
      <w:r>
        <w:rPr>
          <w:i/>
          <w:iCs/>
        </w:rPr>
        <w:t>imsāk</w:t>
      </w:r>
      <w:r>
        <w:t xml:space="preserve"> holds creation from </w:t>
      </w:r>
      <w:r>
        <w:rPr>
          <w:i/>
          <w:iCs/>
        </w:rPr>
        <w:t>zawāl</w:t>
      </w:r>
      <w:r>
        <w:t xml:space="preserve">—departure, dissolution, passing away. 30:25 expresses the positive side: heaven and earth presently stand by divine command. </w:t>
      </w:r>
      <w:hyperlink r:id="rId84">
        <w:r>
          <w:rPr>
            <w:rStyle w:val="Hyperlink"/>
          </w:rPr>
          <w:t>[67]</w:t>
        </w:r>
      </w:hyperlink>
    </w:p>
    <w:p w14:paraId="0BC052EE" w14:textId="77777777" w:rsidR="00AD1F46" w:rsidRDefault="00000000">
      <w:pPr>
        <w:pStyle w:val="BodyText"/>
      </w:pPr>
      <w:r>
        <w:rPr>
          <w:b/>
          <w:bCs/>
        </w:rPr>
        <w:lastRenderedPageBreak/>
        <w:t>The cosmic and biological orders belong to one Lordship.</w:t>
      </w:r>
      <w:r>
        <w:br/>
        <w:t xml:space="preserve">11:6 prevents the doctrine from remaining abstract cosmology. Every moving creature lives inside the same providential order in which the heavens stand. </w:t>
      </w:r>
      <w:r>
        <w:rPr>
          <w:i/>
          <w:iCs/>
        </w:rPr>
        <w:t>Rabb</w:t>
      </w:r>
      <w:r>
        <w:t xml:space="preserve"> is therefore not merely Creator but Lord, Master, Provider, Governor, and Nurturer of an integrated reality. </w:t>
      </w:r>
      <w:hyperlink r:id="rId85">
        <w:r>
          <w:rPr>
            <w:rStyle w:val="Hyperlink"/>
          </w:rPr>
          <w:t>[68]</w:t>
        </w:r>
      </w:hyperlink>
    </w:p>
    <w:p w14:paraId="6C3A2C6E" w14:textId="77777777" w:rsidR="00AD1F46" w:rsidRDefault="00000000">
      <w:pPr>
        <w:pStyle w:val="BodyText"/>
      </w:pPr>
      <w:r>
        <w:rPr>
          <w:b/>
          <w:bCs/>
        </w:rPr>
        <w:t>Regular natural means do not rival divine agency.</w:t>
      </w:r>
      <w:r>
        <w:br/>
        <w:t xml:space="preserve">Ships sail “by His command” in 22:65 even though human beings build and steer them. The Qur’anic habit of attributing events to God does not require denial of the visible sequence of created means. The philosophical dispute concerns the </w:t>
      </w:r>
      <w:r>
        <w:rPr>
          <w:b/>
          <w:bCs/>
        </w:rPr>
        <w:t>ontological status</w:t>
      </w:r>
      <w:r>
        <w:t xml:space="preserve"> of those means: are they autonomous causes, dependent secondary causes, or occasions of divine causation? </w:t>
      </w:r>
      <w:hyperlink r:id="rId86">
        <w:r>
          <w:rPr>
            <w:rStyle w:val="Hyperlink"/>
          </w:rPr>
          <w:t>[69]</w:t>
        </w:r>
      </w:hyperlink>
    </w:p>
    <w:p w14:paraId="0EC76C1A" w14:textId="77777777" w:rsidR="00AD1F46" w:rsidRDefault="00000000">
      <w:pPr>
        <w:pStyle w:val="BodyText"/>
      </w:pPr>
      <w:r>
        <w:rPr>
          <w:b/>
          <w:bCs/>
        </w:rPr>
        <w:t>Miracle and ordinary nature belong to the same ontology.</w:t>
      </w:r>
      <w:r>
        <w:br/>
        <w:t xml:space="preserve">For al-Ghazālī, the significance of customary order is precisely that God normally creates consistent conjunctions while retaining freedom to act otherwise. A miracle need not involve God “breaking into” a universe from which He was previously absent. It is an extraordinary event produced by the same divine agency upon which ordinary events always depend. </w:t>
      </w:r>
      <w:hyperlink r:id="rId87">
        <w:r>
          <w:rPr>
            <w:rStyle w:val="Hyperlink"/>
          </w:rPr>
          <w:t>[32]</w:t>
        </w:r>
      </w:hyperlink>
    </w:p>
    <w:p w14:paraId="138AE9E7" w14:textId="77777777" w:rsidR="00AD1F46" w:rsidRDefault="00000000">
      <w:pPr>
        <w:pStyle w:val="BodyText"/>
      </w:pPr>
      <w:r>
        <w:rPr>
          <w:b/>
          <w:bCs/>
        </w:rPr>
        <w:t>Science discovers the regularity; theology interprets its dependence.</w:t>
      </w:r>
      <w:r>
        <w:br/>
        <w:t xml:space="preserve">The success of mathematical physics is therefore not an embarrassment to occasionalism. A chaotic world would be difficult to investigate. Stable regularity is exactly what one would expect if divine customary action is dependable. Conservation laws, quantum equations, relativity and cosmological models can therefore be accepted at full scientific strength while the metaphysical question of ultimate causal grounding remains open. </w:t>
      </w:r>
      <w:hyperlink r:id="rId88">
        <w:r>
          <w:rPr>
            <w:rStyle w:val="Hyperlink"/>
          </w:rPr>
          <w:t>[70]</w:t>
        </w:r>
      </w:hyperlink>
    </w:p>
    <w:p w14:paraId="533C0F32" w14:textId="77777777" w:rsidR="00AD1F46" w:rsidRDefault="00000000">
      <w:pPr>
        <w:pStyle w:val="BodyText"/>
      </w:pPr>
      <w:r>
        <w:rPr>
          <w:b/>
          <w:bCs/>
        </w:rPr>
        <w:t>Quantum physics removes no need for philosophical discipline.</w:t>
      </w:r>
      <w:r>
        <w:br/>
        <w:t xml:space="preserve">The quantum world is stranger than classical mechanism suggested, but its strangeness must not be transformed into a shortcut to theology. Bell experiments constrain local realism; deterministic interpretations remain available; therefore the strongest occasionalist argument concerns the dependence of the entire quantum order, not an alleged empirical divine fingerprint in a particular measurement outcome. </w:t>
      </w:r>
      <w:hyperlink r:id="rId89">
        <w:r>
          <w:rPr>
            <w:rStyle w:val="Hyperlink"/>
          </w:rPr>
          <w:t>[71]</w:t>
        </w:r>
      </w:hyperlink>
    </w:p>
    <w:p w14:paraId="421FC78E" w14:textId="77777777" w:rsidR="00AD1F46" w:rsidRDefault="00000000">
      <w:pPr>
        <w:pStyle w:val="BodyText"/>
      </w:pPr>
      <w:r>
        <w:rPr>
          <w:b/>
          <w:bCs/>
        </w:rPr>
        <w:t>Human agency survives only when sovereignty and responsibility are distinguished.</w:t>
      </w:r>
      <w:r>
        <w:br/>
        <w:t xml:space="preserve">Shah’s use of </w:t>
      </w:r>
      <w:r>
        <w:rPr>
          <w:i/>
          <w:iCs/>
        </w:rPr>
        <w:t>kasb</w:t>
      </w:r>
      <w:r>
        <w:t xml:space="preserve"> is important here. Human beings deliberate, intend, choose, strive, repent, and become morally responsible. None of that requires them to become metaphysically independent creators of their acts. Occasionalism seeks to protect the difference between being a </w:t>
      </w:r>
      <w:r>
        <w:rPr>
          <w:b/>
          <w:bCs/>
        </w:rPr>
        <w:t>responsible agent</w:t>
      </w:r>
      <w:r>
        <w:t xml:space="preserve"> and being a </w:t>
      </w:r>
      <w:r>
        <w:rPr>
          <w:b/>
          <w:bCs/>
        </w:rPr>
        <w:t>sovereign source of existence</w:t>
      </w:r>
      <w:r>
        <w:t xml:space="preserve">. Whether one ultimately adopts the full Ashʿarī solution or some doctrine of dependent secondary causation, the Qur’anic rejection of human self-sufficiency remains. </w:t>
      </w:r>
      <w:hyperlink r:id="rId90">
        <w:r>
          <w:rPr>
            <w:rStyle w:val="Hyperlink"/>
          </w:rPr>
          <w:t>[39]</w:t>
        </w:r>
      </w:hyperlink>
    </w:p>
    <w:p w14:paraId="58377CFC" w14:textId="77777777" w:rsidR="00AD1F46" w:rsidRDefault="00000000">
      <w:pPr>
        <w:pStyle w:val="BodyText"/>
      </w:pPr>
      <w:r>
        <w:t xml:space="preserve">At this point the theology of </w:t>
      </w:r>
      <w:r>
        <w:rPr>
          <w:i/>
          <w:iCs/>
        </w:rPr>
        <w:t>al-Rabb</w:t>
      </w:r>
      <w:r>
        <w:t xml:space="preserve"> comes fully into focus. The gardener image can now be expanded. God is not simply watering the cosmic garden. He gives the seed its being, creates its capacities, sustains the soil, maintains the regularity by which water nourishes rather than annihilates it, gives sunlight its properties, brings one biological state after </w:t>
      </w:r>
      <w:r>
        <w:lastRenderedPageBreak/>
        <w:t xml:space="preserve">another into actuality, enables the gardener’s intention and bodily act, and preserves the cosmos in which the entire sequence unfolds. A secondary-cause theologian will say that created powers genuinely participate in this process; a strict occasionalist will say the powers themselves are occasions upon which God directly produces each effect. </w:t>
      </w:r>
      <w:r>
        <w:rPr>
          <w:b/>
          <w:bCs/>
        </w:rPr>
        <w:t>Both reject autonomous nature.</w:t>
      </w:r>
      <w:r>
        <w:t xml:space="preserve"> The distinctive occasionalist move is to reject creaturely efficient causality altogether. </w:t>
      </w:r>
      <w:hyperlink r:id="rId91">
        <w:r>
          <w:rPr>
            <w:rStyle w:val="Hyperlink"/>
          </w:rPr>
          <w:t>[72]</w:t>
        </w:r>
      </w:hyperlink>
    </w:p>
    <w:p w14:paraId="63C2A6B0" w14:textId="77777777" w:rsidR="00AD1F46" w:rsidRDefault="00000000">
      <w:pPr>
        <w:pStyle w:val="BodyText"/>
      </w:pPr>
      <w:r>
        <w:t>This distinction permits a concise verdict on the original question—</w:t>
      </w:r>
      <w:r>
        <w:rPr>
          <w:b/>
          <w:bCs/>
        </w:rPr>
        <w:t>do these verses “lead to” occasionalism?</w:t>
      </w:r>
    </w:p>
    <w:p w14:paraId="3D81914B" w14:textId="77777777" w:rsidR="00AD1F46" w:rsidRDefault="00000000">
      <w:pPr>
        <w:pStyle w:val="BodyText"/>
      </w:pPr>
      <w:r>
        <w:t xml:space="preserve">They lead </w:t>
      </w:r>
      <w:r>
        <w:rPr>
          <w:b/>
          <w:bCs/>
        </w:rPr>
        <w:t>directly</w:t>
      </w:r>
      <w:r>
        <w:t xml:space="preserve"> to continuous dependence, divine conservation, universal providence, divine ownership, governance, knowledge, and causal sovereignty. They lead </w:t>
      </w:r>
      <w:r>
        <w:rPr>
          <w:b/>
          <w:bCs/>
        </w:rPr>
        <w:t>naturally and powerfully</w:t>
      </w:r>
      <w:r>
        <w:t xml:space="preserve"> toward occasionalism when combined with the premise that no contingent being can possess causal efficacy independently of the continual divine act. They do </w:t>
      </w:r>
      <w:r>
        <w:rPr>
          <w:b/>
          <w:bCs/>
        </w:rPr>
        <w:t>not deductively compel</w:t>
      </w:r>
      <w:r>
        <w:t xml:space="preserve"> the further claim that created causes possess no genuine dependent efficacy whatsoever. That final step belongs to kalām and metaphysics. </w:t>
      </w:r>
      <w:hyperlink r:id="rId92">
        <w:r>
          <w:rPr>
            <w:rStyle w:val="Hyperlink"/>
          </w:rPr>
          <w:t>[73]</w:t>
        </w:r>
      </w:hyperlink>
    </w:p>
    <w:p w14:paraId="2EAFBE8B" w14:textId="77777777" w:rsidR="00AD1F46" w:rsidRDefault="00000000">
      <w:pPr>
        <w:pStyle w:val="BodyText"/>
      </w:pPr>
      <w:r>
        <w:t xml:space="preserve">Paradoxically, recognizing that limit makes the Qur’anic case stronger. It prevents us from claiming more for a verse than its language can bear while revealing how extensive the actual claim already is. The universe is not self-grounding. Its persistence is not metaphysically owed to it. The regularity of tomorrow is not an independent god called “the laws of nature.” Every created power, whether understood as real secondary power or as occasion, is subordinate to the One whom the Qur’an calls </w:t>
      </w:r>
      <w:r>
        <w:rPr>
          <w:b/>
          <w:bCs/>
        </w:rPr>
        <w:t>al-Ḥayy al-Qayyūm</w:t>
      </w:r>
      <w:r>
        <w:t xml:space="preserve">. </w:t>
      </w:r>
      <w:hyperlink r:id="rId93">
        <w:r>
          <w:rPr>
            <w:rStyle w:val="Hyperlink"/>
          </w:rPr>
          <w:t>[15]</w:t>
        </w:r>
      </w:hyperlink>
    </w:p>
    <w:p w14:paraId="272D9B3C" w14:textId="77777777" w:rsidR="00AD1F46" w:rsidRDefault="00000000">
      <w:pPr>
        <w:pStyle w:val="Heading2"/>
      </w:pPr>
      <w:bookmarkStart w:id="13" w:name="Xf29bc879e8d8cc758d326a3977e08ed43789601"/>
      <w:bookmarkEnd w:id="12"/>
      <w:r>
        <w:t>Thematic epilogue: the universe as a verb of dependence</w:t>
      </w:r>
    </w:p>
    <w:p w14:paraId="1BA9243E" w14:textId="77777777" w:rsidR="00AD1F46" w:rsidRDefault="00000000">
      <w:pPr>
        <w:pStyle w:val="FirstParagraph"/>
      </w:pPr>
      <w:r>
        <w:t xml:space="preserve">The Qur’anic cosmos of these verses is not finally a </w:t>
      </w:r>
      <w:r>
        <w:rPr>
          <w:b/>
          <w:bCs/>
        </w:rPr>
        <w:t>thing left behind by a past act</w:t>
      </w:r>
      <w:r>
        <w:t>. It is a continuing relation.</w:t>
      </w:r>
    </w:p>
    <w:p w14:paraId="42E01106" w14:textId="77777777" w:rsidR="00AD1F46" w:rsidRDefault="00000000">
      <w:pPr>
        <w:pStyle w:val="BodyText"/>
      </w:pPr>
      <w:r>
        <w:t xml:space="preserve">It is </w:t>
      </w:r>
      <w:r>
        <w:rPr>
          <w:b/>
          <w:bCs/>
        </w:rPr>
        <w:t>held</w:t>
      </w:r>
      <w:r>
        <w:t xml:space="preserve">: </w:t>
      </w:r>
      <w:r>
        <w:rPr>
          <w:i/>
          <w:iCs/>
        </w:rPr>
        <w:t>yumsiku al-samāwāti wa-l-arḍ</w:t>
      </w:r>
      <w:r>
        <w:t>.</w:t>
      </w:r>
    </w:p>
    <w:p w14:paraId="28F9FD5B" w14:textId="77777777" w:rsidR="00AD1F46" w:rsidRDefault="00000000">
      <w:pPr>
        <w:pStyle w:val="BodyText"/>
      </w:pPr>
      <w:r>
        <w:t xml:space="preserve">It </w:t>
      </w:r>
      <w:r>
        <w:rPr>
          <w:b/>
          <w:bCs/>
        </w:rPr>
        <w:t>stands</w:t>
      </w:r>
      <w:r>
        <w:t xml:space="preserve">: </w:t>
      </w:r>
      <w:r>
        <w:rPr>
          <w:i/>
          <w:iCs/>
        </w:rPr>
        <w:t>taqūmu al-samāʾu wa-l-arḍu bi-amrihi</w:t>
      </w:r>
      <w:r>
        <w:t>.</w:t>
      </w:r>
    </w:p>
    <w:p w14:paraId="19794E4C" w14:textId="77777777" w:rsidR="00AD1F46" w:rsidRDefault="00000000">
      <w:pPr>
        <w:pStyle w:val="BodyText"/>
      </w:pPr>
      <w:r>
        <w:t xml:space="preserve">It is </w:t>
      </w:r>
      <w:r>
        <w:rPr>
          <w:b/>
          <w:bCs/>
        </w:rPr>
        <w:t>preserved</w:t>
      </w:r>
      <w:r>
        <w:t xml:space="preserve">: </w:t>
      </w:r>
      <w:r>
        <w:rPr>
          <w:i/>
          <w:iCs/>
        </w:rPr>
        <w:t>ḥifẓuhumā</w:t>
      </w:r>
      <w:r>
        <w:t xml:space="preserve"> does not weary Him.</w:t>
      </w:r>
    </w:p>
    <w:p w14:paraId="5DBD82F6" w14:textId="77777777" w:rsidR="00AD1F46" w:rsidRDefault="00000000">
      <w:pPr>
        <w:pStyle w:val="BodyText"/>
      </w:pPr>
      <w:r>
        <w:t xml:space="preserve">Its creatures are </w:t>
      </w:r>
      <w:r>
        <w:rPr>
          <w:b/>
          <w:bCs/>
        </w:rPr>
        <w:t>provided for</w:t>
      </w:r>
      <w:r>
        <w:t xml:space="preserve">: </w:t>
      </w:r>
      <w:r>
        <w:rPr>
          <w:i/>
          <w:iCs/>
        </w:rPr>
        <w:t>ʿalā Allāhi rizquhā</w:t>
      </w:r>
      <w:r>
        <w:t>.</w:t>
      </w:r>
    </w:p>
    <w:p w14:paraId="4A5610E7" w14:textId="77777777" w:rsidR="00AD1F46" w:rsidRDefault="00000000">
      <w:pPr>
        <w:pStyle w:val="BodyText"/>
      </w:pPr>
      <w:r>
        <w:t xml:space="preserve">Its Lord is </w:t>
      </w:r>
      <w:r>
        <w:rPr>
          <w:b/>
          <w:bCs/>
        </w:rPr>
        <w:t>al-Qayyūm</w:t>
      </w:r>
      <w:r>
        <w:t xml:space="preserve">: the One who needs no support and through whom dependent reality subsists. </w:t>
      </w:r>
      <w:hyperlink r:id="rId94">
        <w:r>
          <w:rPr>
            <w:rStyle w:val="Hyperlink"/>
          </w:rPr>
          <w:t>[74]</w:t>
        </w:r>
      </w:hyperlink>
    </w:p>
    <w:p w14:paraId="62D33938" w14:textId="77777777" w:rsidR="00AD1F46" w:rsidRDefault="00000000">
      <w:pPr>
        <w:pStyle w:val="BodyText"/>
      </w:pPr>
      <w:r>
        <w:t xml:space="preserve">This is why the language of “sustaining the universe” is ultimately richer than the image of God periodically intervening in nature. Intervention presupposes absence: someone outside a process enters it. These verses offer a more radical conception. The question is not, </w:t>
      </w:r>
      <w:r>
        <w:rPr>
          <w:b/>
          <w:bCs/>
        </w:rPr>
        <w:t>“At what moments does God intervene?”</w:t>
      </w:r>
      <w:r>
        <w:t xml:space="preserve"> The Qur’anic question is closer to, </w:t>
      </w:r>
      <w:r>
        <w:rPr>
          <w:b/>
          <w:bCs/>
        </w:rPr>
        <w:t>“At what moment could a contingent creation ever be independent of al-Qayyūm?”</w:t>
      </w:r>
      <w:r>
        <w:t xml:space="preserve"> For a strong occasionalist, the answer is: at none. For a theologian of secondary causation, the </w:t>
      </w:r>
      <w:r>
        <w:lastRenderedPageBreak/>
        <w:t xml:space="preserve">answer is also: at none—although God grants creatures genuine derivative efficacy. That shared doctrine of absolute dependence is prior to their philosophical dispute. </w:t>
      </w:r>
      <w:hyperlink r:id="rId95">
        <w:r>
          <w:rPr>
            <w:rStyle w:val="Hyperlink"/>
          </w:rPr>
          <w:t>[75]</w:t>
        </w:r>
      </w:hyperlink>
    </w:p>
    <w:p w14:paraId="5C47083C" w14:textId="77777777" w:rsidR="00AD1F46" w:rsidRDefault="00000000">
      <w:pPr>
        <w:pStyle w:val="BodyText"/>
      </w:pPr>
      <w:r>
        <w:t xml:space="preserve">Here lies the enduring value of Zia H. Shah’s “Inshallah universe.” At its best, it is not the assertion that quantum mechanics has finally detected God, nor that Muslims should replace scientific causation with miracle-language. It is an attempt to recover a metaphysical intuition easily lost in a technologically powerful civilization: </w:t>
      </w:r>
      <w:r>
        <w:rPr>
          <w:b/>
          <w:bCs/>
        </w:rPr>
        <w:t>predictability is not independence; mathematical describability is not self-existence; causal regularity is not divinity.</w:t>
      </w:r>
      <w:r>
        <w:t xml:space="preserve"> Shah’s writings repeatedly return from photons, Bell experiments, evolution and cosmology to the same theological center—</w:t>
      </w:r>
      <w:r>
        <w:rPr>
          <w:i/>
          <w:iCs/>
        </w:rPr>
        <w:t>al-Qayyūm</w:t>
      </w:r>
      <w:r>
        <w:t xml:space="preserve">, the ever-present Sustainer. </w:t>
      </w:r>
      <w:hyperlink r:id="rId96">
        <w:r>
          <w:rPr>
            <w:rStyle w:val="Hyperlink"/>
          </w:rPr>
          <w:t>[76]</w:t>
        </w:r>
      </w:hyperlink>
    </w:p>
    <w:p w14:paraId="2C13DF68" w14:textId="77777777" w:rsidR="00AD1F46" w:rsidRDefault="00000000">
      <w:pPr>
        <w:pStyle w:val="BodyText"/>
      </w:pPr>
      <w:r>
        <w:t xml:space="preserve">The mature synthesis therefore neither fears science nor baptizes every scientific mystery as proof. The scientist may say that an orbit persists because of spacetime geometry, that an atom is stable because of quantum structure, that an organism receives nourishment through physical and biological processes, and that the expansion of the universe follows the equations of cosmology. The Qur’anic theologian need not erase a single one of these explanations. He asks a different, deeper question: </w:t>
      </w:r>
      <w:r>
        <w:rPr>
          <w:b/>
          <w:bCs/>
        </w:rPr>
        <w:t>why is there an intelligible physical reality, with these powers, these equations, these possibilities, continuing in existence at all?</w:t>
      </w:r>
      <w:r>
        <w:t xml:space="preserve"> Current physics itself remains unfinished at the most fundamental level, but the theological question would remain even if physics became complete. </w:t>
      </w:r>
      <w:hyperlink r:id="rId97">
        <w:r>
          <w:rPr>
            <w:rStyle w:val="Hyperlink"/>
          </w:rPr>
          <w:t>[77]</w:t>
        </w:r>
      </w:hyperlink>
    </w:p>
    <w:p w14:paraId="116E6B0E" w14:textId="77777777" w:rsidR="00AD1F46" w:rsidRDefault="00000000">
      <w:pPr>
        <w:pStyle w:val="BodyText"/>
      </w:pPr>
      <w:r>
        <w:t>And so 35:41 can be heard not as primitive astronomy but as metaphysical proclamation:</w:t>
      </w:r>
    </w:p>
    <w:p w14:paraId="540DBC7F" w14:textId="77777777" w:rsidR="00AD1F46" w:rsidRDefault="00000000">
      <w:pPr>
        <w:pStyle w:val="BodyText"/>
      </w:pPr>
      <w:r>
        <w:t>The heavens are not self-upholding.</w:t>
      </w:r>
      <w:r>
        <w:br/>
        <w:t>The earth is not self-grounding.</w:t>
      </w:r>
      <w:r>
        <w:br/>
        <w:t>Law is not a rival deity.</w:t>
      </w:r>
      <w:r>
        <w:br/>
        <w:t>Cause is not a license for independence.</w:t>
      </w:r>
      <w:r>
        <w:br/>
        <w:t>Existence is gift before it is mechanism.</w:t>
      </w:r>
    </w:p>
    <w:p w14:paraId="2E0527C2" w14:textId="77777777" w:rsidR="00AD1F46" w:rsidRDefault="00000000">
      <w:pPr>
        <w:pStyle w:val="BodyText"/>
      </w:pPr>
      <w:r>
        <w:t xml:space="preserve">The verse then makes its most unexpected turn. The One who holds the heavens and earth does so while being </w:t>
      </w:r>
      <w:r>
        <w:rPr>
          <w:b/>
          <w:bCs/>
        </w:rPr>
        <w:t>Ḥalīm</w:t>
      </w:r>
      <w:r>
        <w:t xml:space="preserve"> and </w:t>
      </w:r>
      <w:r>
        <w:rPr>
          <w:b/>
          <w:bCs/>
        </w:rPr>
        <w:t>Ghafūr</w:t>
      </w:r>
      <w:r>
        <w:t xml:space="preserve">—Forbearing and Forgiving. Cosmic continuance becomes moral grace. The same God who could terminate a rebellious creation continues to sustain the breath by which the rebel denies Him, the brain by which the skeptic questions Him, the stars by which the physicist investigates Him, and the world in which repentance remains possible. Shah’s March 2026 commentary perceptively draws attention to this union of cosmic power and divine patience. </w:t>
      </w:r>
      <w:hyperlink r:id="rId98">
        <w:r>
          <w:rPr>
            <w:rStyle w:val="Hyperlink"/>
          </w:rPr>
          <w:t>[8]</w:t>
        </w:r>
      </w:hyperlink>
    </w:p>
    <w:p w14:paraId="16D30C3B" w14:textId="77777777" w:rsidR="00AD1F46" w:rsidRDefault="00000000">
      <w:pPr>
        <w:pStyle w:val="BodyText"/>
      </w:pPr>
      <w:r>
        <w:t xml:space="preserve">Āyat al-Kursī then supplies the final theological balance. God’s continuous preservation of everything is not exhausting labor. He does not grow tired while maintaining galaxies, organisms, quantum fields, conscious lives, histories, and possibilities. There is no cosmic expenditure that diminishes Him. </w:t>
      </w:r>
      <w:r>
        <w:rPr>
          <w:b/>
          <w:bCs/>
        </w:rPr>
        <w:t>“Preservation” belongs to the creature; fatigue does not belong to the Creator.</w:t>
      </w:r>
      <w:r>
        <w:t xml:space="preserve"> The entire heavens and earth occupy the side of dependence; </w:t>
      </w:r>
      <w:r>
        <w:rPr>
          <w:i/>
          <w:iCs/>
        </w:rPr>
        <w:t>al-Ḥayy al-Qayyūm</w:t>
      </w:r>
      <w:r>
        <w:t xml:space="preserve"> alone occupies the side of absolute self-subsistence. </w:t>
      </w:r>
      <w:hyperlink r:id="rId99">
        <w:r>
          <w:rPr>
            <w:rStyle w:val="Hyperlink"/>
          </w:rPr>
          <w:t>[78]</w:t>
        </w:r>
      </w:hyperlink>
    </w:p>
    <w:p w14:paraId="3988E33D" w14:textId="77777777" w:rsidR="00AD1F46" w:rsidRDefault="00000000">
      <w:pPr>
        <w:pStyle w:val="BodyText"/>
      </w:pPr>
      <w:r>
        <w:lastRenderedPageBreak/>
        <w:t>That is the deepest occasionalist intuition these verses can generate. Reality is not divided between a distant God and a self-running nature. There is God, and there is a creation whose reality, order, capacities, regularities, possibilities, provision, and every succeeding moment remain gifts.</w:t>
      </w:r>
    </w:p>
    <w:p w14:paraId="538270A7" w14:textId="77777777" w:rsidR="00AD1F46" w:rsidRDefault="00000000">
      <w:pPr>
        <w:pStyle w:val="BodyText"/>
      </w:pPr>
      <w:r>
        <w:t xml:space="preserve">Whether one ultimately names the precise philosophical model </w:t>
      </w:r>
      <w:r>
        <w:rPr>
          <w:b/>
          <w:bCs/>
        </w:rPr>
        <w:t>Ghazālian occasionalism</w:t>
      </w:r>
      <w:r>
        <w:t xml:space="preserve">, </w:t>
      </w:r>
      <w:r>
        <w:rPr>
          <w:b/>
          <w:bCs/>
        </w:rPr>
        <w:t>continuous creation</w:t>
      </w:r>
      <w:r>
        <w:t xml:space="preserve">, </w:t>
      </w:r>
      <w:r>
        <w:rPr>
          <w:b/>
          <w:bCs/>
        </w:rPr>
        <w:t>divine conservation</w:t>
      </w:r>
      <w:r>
        <w:t xml:space="preserve">, or </w:t>
      </w:r>
      <w:r>
        <w:rPr>
          <w:b/>
          <w:bCs/>
        </w:rPr>
        <w:t>primary causation with secondary causes</w:t>
      </w:r>
      <w:r>
        <w:t>, the Qur’anic refrain remains prior to the terminology:</w:t>
      </w:r>
    </w:p>
    <w:p w14:paraId="4E289A2C" w14:textId="77777777" w:rsidR="00AD1F46" w:rsidRDefault="00000000">
      <w:pPr>
        <w:pStyle w:val="BodyText"/>
      </w:pPr>
      <w:r>
        <w:rPr>
          <w:b/>
          <w:bCs/>
        </w:rPr>
        <w:t>The heavens and the earth stand by His command.</w:t>
      </w:r>
      <w:r>
        <w:br/>
      </w:r>
      <w:r>
        <w:rPr>
          <w:b/>
          <w:bCs/>
        </w:rPr>
        <w:t>He holds them lest they pass away.</w:t>
      </w:r>
      <w:r>
        <w:br/>
      </w:r>
      <w:r>
        <w:rPr>
          <w:b/>
          <w:bCs/>
        </w:rPr>
        <w:t>Their preservation does not weary Him.</w:t>
      </w:r>
      <w:r>
        <w:br/>
      </w:r>
      <w:r>
        <w:rPr>
          <w:b/>
          <w:bCs/>
        </w:rPr>
        <w:t>Every creature lives within His provision.</w:t>
      </w:r>
      <w:r>
        <w:br/>
      </w:r>
      <w:r>
        <w:rPr>
          <w:b/>
          <w:bCs/>
        </w:rPr>
        <w:t>He is al-Ḥayy al-Qayyūm.</w:t>
      </w:r>
      <w:r>
        <w:t xml:space="preserve"> </w:t>
      </w:r>
      <w:hyperlink r:id="rId100">
        <w:r>
          <w:rPr>
            <w:rStyle w:val="Hyperlink"/>
          </w:rPr>
          <w:t>[79]</w:t>
        </w:r>
      </w:hyperlink>
    </w:p>
    <w:bookmarkEnd w:id="1"/>
    <w:bookmarkEnd w:id="2"/>
    <w:bookmarkEnd w:id="13"/>
    <w:p w14:paraId="06AF6C38" w14:textId="77777777" w:rsidR="00AD1F46" w:rsidRDefault="00000000">
      <w:r>
        <w:pict w14:anchorId="7566951B">
          <v:rect id="_x0000_i1025" style="width:0;height:1.5pt" o:hralign="center" o:hrstd="t" o:hr="t"/>
        </w:pict>
      </w:r>
    </w:p>
    <w:bookmarkStart w:id="14" w:name="citations"/>
    <w:p w14:paraId="12D758D8" w14:textId="77777777" w:rsidR="00AD1F46" w:rsidRDefault="00000000">
      <w:pPr>
        <w:pStyle w:val="FirstParagraph"/>
      </w:pPr>
      <w:r>
        <w:fldChar w:fldCharType="begin"/>
      </w:r>
      <w:r>
        <w:instrText>HYPERLINK "https://qurano.com/en/2-al-baqara/verse-255/" \h</w:instrText>
      </w:r>
      <w:r>
        <w:fldChar w:fldCharType="separate"/>
      </w:r>
      <w:r>
        <w:rPr>
          <w:rStyle w:val="Hyperlink"/>
        </w:rPr>
        <w:t>[1]</w:t>
      </w:r>
      <w:r>
        <w:fldChar w:fldCharType="end"/>
      </w:r>
      <w:r>
        <w:t xml:space="preserve"> </w:t>
      </w:r>
      <w:hyperlink r:id="rId101">
        <w:r>
          <w:rPr>
            <w:rStyle w:val="Hyperlink"/>
          </w:rPr>
          <w:t>[10]</w:t>
        </w:r>
      </w:hyperlink>
      <w:r>
        <w:t xml:space="preserve"> </w:t>
      </w:r>
      <w:hyperlink r:id="rId102">
        <w:r>
          <w:rPr>
            <w:rStyle w:val="Hyperlink"/>
          </w:rPr>
          <w:t>[11]</w:t>
        </w:r>
      </w:hyperlink>
      <w:r>
        <w:t xml:space="preserve"> </w:t>
      </w:r>
      <w:hyperlink r:id="rId103">
        <w:r>
          <w:rPr>
            <w:rStyle w:val="Hyperlink"/>
          </w:rPr>
          <w:t>[15]</w:t>
        </w:r>
      </w:hyperlink>
      <w:r>
        <w:t xml:space="preserve"> </w:t>
      </w:r>
      <w:hyperlink r:id="rId104">
        <w:r>
          <w:rPr>
            <w:rStyle w:val="Hyperlink"/>
          </w:rPr>
          <w:t>[52]</w:t>
        </w:r>
      </w:hyperlink>
      <w:r>
        <w:t xml:space="preserve"> </w:t>
      </w:r>
      <w:hyperlink r:id="rId105">
        <w:r>
          <w:rPr>
            <w:rStyle w:val="Hyperlink"/>
          </w:rPr>
          <w:t>[78]</w:t>
        </w:r>
      </w:hyperlink>
      <w:r>
        <w:t xml:space="preserve"> 2. Al-Baqarah Verse 255 - Al-Quran: English Word by Word</w:t>
      </w:r>
    </w:p>
    <w:p w14:paraId="6A78084B" w14:textId="77777777" w:rsidR="00AD1F46" w:rsidRDefault="00000000">
      <w:pPr>
        <w:pStyle w:val="BodyText"/>
      </w:pPr>
      <w:hyperlink r:id="rId106">
        <w:r>
          <w:rPr>
            <w:rStyle w:val="Hyperlink"/>
          </w:rPr>
          <w:t>https://qurano.com/en/2-al-baqara/verse-255/</w:t>
        </w:r>
      </w:hyperlink>
    </w:p>
    <w:p w14:paraId="19E31D6F" w14:textId="77777777" w:rsidR="00AD1F46" w:rsidRDefault="00000000">
      <w:pPr>
        <w:pStyle w:val="BodyText"/>
      </w:pPr>
      <w:hyperlink r:id="rId107">
        <w:r>
          <w:rPr>
            <w:rStyle w:val="Hyperlink"/>
          </w:rPr>
          <w:t>[2]</w:t>
        </w:r>
      </w:hyperlink>
      <w:r>
        <w:t xml:space="preserve"> </w:t>
      </w:r>
      <w:hyperlink r:id="rId108">
        <w:r>
          <w:rPr>
            <w:rStyle w:val="Hyperlink"/>
          </w:rPr>
          <w:t>[31]</w:t>
        </w:r>
      </w:hyperlink>
      <w:r>
        <w:t xml:space="preserve"> </w:t>
      </w:r>
      <w:hyperlink r:id="rId109">
        <w:r>
          <w:rPr>
            <w:rStyle w:val="Hyperlink"/>
          </w:rPr>
          <w:t>[34]</w:t>
        </w:r>
      </w:hyperlink>
      <w:r>
        <w:t xml:space="preserve"> </w:t>
      </w:r>
      <w:hyperlink r:id="rId110">
        <w:r>
          <w:rPr>
            <w:rStyle w:val="Hyperlink"/>
          </w:rPr>
          <w:t>[36]</w:t>
        </w:r>
      </w:hyperlink>
      <w:r>
        <w:t xml:space="preserve"> </w:t>
      </w:r>
      <w:hyperlink r:id="rId111">
        <w:r>
          <w:rPr>
            <w:rStyle w:val="Hyperlink"/>
          </w:rPr>
          <w:t>[39]</w:t>
        </w:r>
      </w:hyperlink>
      <w:r>
        <w:t xml:space="preserve"> </w:t>
      </w:r>
      <w:hyperlink r:id="rId112">
        <w:r>
          <w:rPr>
            <w:rStyle w:val="Hyperlink"/>
          </w:rPr>
          <w:t>[40]</w:t>
        </w:r>
      </w:hyperlink>
      <w:r>
        <w:t xml:space="preserve"> Causation in Arabic and Islamic Thought</w:t>
      </w:r>
    </w:p>
    <w:p w14:paraId="38ECEC4A" w14:textId="77777777" w:rsidR="00AD1F46" w:rsidRDefault="00000000">
      <w:pPr>
        <w:pStyle w:val="BodyText"/>
      </w:pPr>
      <w:hyperlink r:id="rId113">
        <w:r>
          <w:rPr>
            <w:rStyle w:val="Hyperlink"/>
          </w:rPr>
          <w:t>https://plato.stanford.edu/entries/arabic-islamic-causation/?utm_source=chatgpt.com</w:t>
        </w:r>
      </w:hyperlink>
    </w:p>
    <w:p w14:paraId="743198DD" w14:textId="77777777" w:rsidR="00AD1F46" w:rsidRDefault="00000000">
      <w:pPr>
        <w:pStyle w:val="BodyText"/>
      </w:pPr>
      <w:hyperlink r:id="rId114">
        <w:r>
          <w:rPr>
            <w:rStyle w:val="Hyperlink"/>
          </w:rPr>
          <w:t>[3]</w:t>
        </w:r>
      </w:hyperlink>
      <w:r>
        <w:t xml:space="preserve"> </w:t>
      </w:r>
      <w:hyperlink r:id="rId115">
        <w:r>
          <w:rPr>
            <w:rStyle w:val="Hyperlink"/>
          </w:rPr>
          <w:t>[46]</w:t>
        </w:r>
      </w:hyperlink>
      <w:r>
        <w:t xml:space="preserve"> </w:t>
      </w:r>
      <w:hyperlink r:id="rId116">
        <w:r>
          <w:rPr>
            <w:rStyle w:val="Hyperlink"/>
          </w:rPr>
          <w:t>[55]</w:t>
        </w:r>
      </w:hyperlink>
      <w:r>
        <w:t xml:space="preserve"> </w:t>
      </w:r>
      <w:hyperlink r:id="rId117">
        <w:r>
          <w:rPr>
            <w:rStyle w:val="Hyperlink"/>
          </w:rPr>
          <w:t>[62]</w:t>
        </w:r>
      </w:hyperlink>
      <w:r>
        <w:t xml:space="preserve"> Occasionalism</w:t>
      </w:r>
    </w:p>
    <w:p w14:paraId="2DC24927" w14:textId="77777777" w:rsidR="00AD1F46" w:rsidRDefault="00000000">
      <w:pPr>
        <w:pStyle w:val="BodyText"/>
      </w:pPr>
      <w:hyperlink r:id="rId118">
        <w:r>
          <w:rPr>
            <w:rStyle w:val="Hyperlink"/>
          </w:rPr>
          <w:t>https://thequran.love/category/occasionalism/?utm_source=chatgpt.com</w:t>
        </w:r>
      </w:hyperlink>
    </w:p>
    <w:p w14:paraId="117D222E" w14:textId="77777777" w:rsidR="00AD1F46" w:rsidRDefault="00000000">
      <w:pPr>
        <w:pStyle w:val="BodyText"/>
      </w:pPr>
      <w:hyperlink r:id="rId119">
        <w:r>
          <w:rPr>
            <w:rStyle w:val="Hyperlink"/>
          </w:rPr>
          <w:t>[4]</w:t>
        </w:r>
      </w:hyperlink>
      <w:r>
        <w:t xml:space="preserve"> </w:t>
      </w:r>
      <w:hyperlink r:id="rId120">
        <w:r>
          <w:rPr>
            <w:rStyle w:val="Hyperlink"/>
          </w:rPr>
          <w:t>[47]</w:t>
        </w:r>
      </w:hyperlink>
      <w:r>
        <w:t xml:space="preserve"> </w:t>
      </w:r>
      <w:hyperlink r:id="rId121">
        <w:r>
          <w:rPr>
            <w:rStyle w:val="Hyperlink"/>
          </w:rPr>
          <w:t>[58]</w:t>
        </w:r>
      </w:hyperlink>
      <w:r>
        <w:t xml:space="preserve"> </w:t>
      </w:r>
      <w:hyperlink r:id="rId122">
        <w:r>
          <w:rPr>
            <w:rStyle w:val="Hyperlink"/>
          </w:rPr>
          <w:t>[64]</w:t>
        </w:r>
      </w:hyperlink>
      <w:r>
        <w:t xml:space="preserve"> </w:t>
      </w:r>
      <w:hyperlink r:id="rId123">
        <w:r>
          <w:rPr>
            <w:rStyle w:val="Hyperlink"/>
          </w:rPr>
          <w:t>[71]</w:t>
        </w:r>
      </w:hyperlink>
      <w:r>
        <w:t xml:space="preserve"> The Nobel Prize in Physics 2022 - NobelPrize.org</w:t>
      </w:r>
    </w:p>
    <w:p w14:paraId="0894FD5B" w14:textId="77777777" w:rsidR="00AD1F46" w:rsidRDefault="00000000">
      <w:pPr>
        <w:pStyle w:val="BodyText"/>
      </w:pPr>
      <w:hyperlink r:id="rId124">
        <w:r>
          <w:rPr>
            <w:rStyle w:val="Hyperlink"/>
          </w:rPr>
          <w:t>https://www.nobelprize.org/prizes/physics/2022/summary/%26sa%3DU%26ved%3D2ahUKEwihxr7oz_z7AhVvlGoFHSH-CoMQuAJ6BAhfEAI%26usg%3DAOvVaw1wYdjtEoE754qZfXgVHem3/?utm_source=chatgpt.com</w:t>
        </w:r>
      </w:hyperlink>
    </w:p>
    <w:p w14:paraId="56C839D7" w14:textId="77777777" w:rsidR="00AD1F46" w:rsidRDefault="00000000">
      <w:pPr>
        <w:pStyle w:val="BodyText"/>
      </w:pPr>
      <w:hyperlink r:id="rId125">
        <w:r>
          <w:rPr>
            <w:rStyle w:val="Hyperlink"/>
          </w:rPr>
          <w:t>[5]</w:t>
        </w:r>
      </w:hyperlink>
      <w:r>
        <w:t xml:space="preserve"> </w:t>
      </w:r>
      <w:hyperlink r:id="rId126">
        <w:r>
          <w:rPr>
            <w:rStyle w:val="Hyperlink"/>
          </w:rPr>
          <w:t>[32]</w:t>
        </w:r>
      </w:hyperlink>
      <w:r>
        <w:t xml:space="preserve"> </w:t>
      </w:r>
      <w:hyperlink r:id="rId127">
        <w:r>
          <w:rPr>
            <w:rStyle w:val="Hyperlink"/>
          </w:rPr>
          <w:t>[37]</w:t>
        </w:r>
      </w:hyperlink>
      <w:r>
        <w:t xml:space="preserve"> </w:t>
      </w:r>
      <w:hyperlink r:id="rId128">
        <w:r>
          <w:rPr>
            <w:rStyle w:val="Hyperlink"/>
          </w:rPr>
          <w:t>[44]</w:t>
        </w:r>
      </w:hyperlink>
      <w:r>
        <w:t xml:space="preserve"> </w:t>
      </w:r>
      <w:hyperlink r:id="rId129">
        <w:r>
          <w:rPr>
            <w:rStyle w:val="Hyperlink"/>
          </w:rPr>
          <w:t>[57]</w:t>
        </w:r>
      </w:hyperlink>
      <w:r>
        <w:t xml:space="preserve"> al-Ghazali - Stanford Encyclopedia of Philosophy</w:t>
      </w:r>
    </w:p>
    <w:p w14:paraId="5A5FC645" w14:textId="77777777" w:rsidR="00AD1F46" w:rsidRDefault="00000000">
      <w:pPr>
        <w:pStyle w:val="BodyText"/>
      </w:pPr>
      <w:hyperlink r:id="rId130">
        <w:r>
          <w:rPr>
            <w:rStyle w:val="Hyperlink"/>
          </w:rPr>
          <w:t>https://plato.stanford.edu/entries/al-ghazali/?utm_source=chatgpt.com</w:t>
        </w:r>
      </w:hyperlink>
    </w:p>
    <w:p w14:paraId="274624C0" w14:textId="77777777" w:rsidR="00AD1F46" w:rsidRDefault="00000000">
      <w:pPr>
        <w:pStyle w:val="BodyText"/>
      </w:pPr>
      <w:hyperlink r:id="rId131">
        <w:r>
          <w:rPr>
            <w:rStyle w:val="Hyperlink"/>
          </w:rPr>
          <w:t>[6]</w:t>
        </w:r>
      </w:hyperlink>
      <w:r>
        <w:t xml:space="preserve"> </w:t>
      </w:r>
      <w:hyperlink r:id="rId132">
        <w:r>
          <w:rPr>
            <w:rStyle w:val="Hyperlink"/>
          </w:rPr>
          <w:t>[13]</w:t>
        </w:r>
      </w:hyperlink>
      <w:r>
        <w:t xml:space="preserve"> </w:t>
      </w:r>
      <w:hyperlink r:id="rId133">
        <w:r>
          <w:rPr>
            <w:rStyle w:val="Hyperlink"/>
          </w:rPr>
          <w:t>[14]</w:t>
        </w:r>
      </w:hyperlink>
      <w:r>
        <w:t xml:space="preserve"> 3. Ali 'Imran Verse 2 - Al-Quran: English Word by Word</w:t>
      </w:r>
    </w:p>
    <w:p w14:paraId="48FCB1DE" w14:textId="77777777" w:rsidR="00AD1F46" w:rsidRDefault="00000000">
      <w:pPr>
        <w:pStyle w:val="BodyText"/>
      </w:pPr>
      <w:hyperlink r:id="rId134">
        <w:r>
          <w:rPr>
            <w:rStyle w:val="Hyperlink"/>
          </w:rPr>
          <w:t>https://qurano.com/en/3-ali-imran/verse-2/</w:t>
        </w:r>
      </w:hyperlink>
    </w:p>
    <w:p w14:paraId="21405C81" w14:textId="77777777" w:rsidR="00AD1F46" w:rsidRDefault="00000000">
      <w:pPr>
        <w:pStyle w:val="BodyText"/>
      </w:pPr>
      <w:hyperlink r:id="rId135">
        <w:r>
          <w:rPr>
            <w:rStyle w:val="Hyperlink"/>
          </w:rPr>
          <w:t>[7]</w:t>
        </w:r>
      </w:hyperlink>
      <w:r>
        <w:t xml:space="preserve"> </w:t>
      </w:r>
      <w:hyperlink r:id="rId136">
        <w:r>
          <w:rPr>
            <w:rStyle w:val="Hyperlink"/>
          </w:rPr>
          <w:t>[67]</w:t>
        </w:r>
      </w:hyperlink>
      <w:r>
        <w:t xml:space="preserve"> </w:t>
      </w:r>
      <w:hyperlink r:id="rId137">
        <w:r>
          <w:rPr>
            <w:rStyle w:val="Hyperlink"/>
          </w:rPr>
          <w:t>[74]</w:t>
        </w:r>
      </w:hyperlink>
      <w:r>
        <w:t xml:space="preserve"> 35. Fatir Verse 41 - Al-Quran: English Word by Word</w:t>
      </w:r>
    </w:p>
    <w:p w14:paraId="3D2985F3" w14:textId="77777777" w:rsidR="00AD1F46" w:rsidRDefault="00000000">
      <w:pPr>
        <w:pStyle w:val="BodyText"/>
      </w:pPr>
      <w:hyperlink r:id="rId138">
        <w:r>
          <w:rPr>
            <w:rStyle w:val="Hyperlink"/>
          </w:rPr>
          <w:t>https://qurano.com/en/35-fatir/verse-41/</w:t>
        </w:r>
      </w:hyperlink>
    </w:p>
    <w:p w14:paraId="7D0480E2" w14:textId="77777777" w:rsidR="00AD1F46" w:rsidRDefault="00000000">
      <w:pPr>
        <w:pStyle w:val="BodyText"/>
      </w:pPr>
      <w:hyperlink r:id="rId139">
        <w:r>
          <w:rPr>
            <w:rStyle w:val="Hyperlink"/>
          </w:rPr>
          <w:t>[8]</w:t>
        </w:r>
      </w:hyperlink>
      <w:r>
        <w:t xml:space="preserve"> </w:t>
      </w:r>
      <w:hyperlink r:id="rId140">
        <w:r>
          <w:rPr>
            <w:rStyle w:val="Hyperlink"/>
          </w:rPr>
          <w:t>[22]</w:t>
        </w:r>
      </w:hyperlink>
      <w:r>
        <w:t xml:space="preserve"> </w:t>
      </w:r>
      <w:hyperlink r:id="rId141">
        <w:r>
          <w:rPr>
            <w:rStyle w:val="Hyperlink"/>
          </w:rPr>
          <w:t>[27]</w:t>
        </w:r>
      </w:hyperlink>
      <w:r>
        <w:t xml:space="preserve"> </w:t>
      </w:r>
      <w:hyperlink r:id="rId142">
        <w:r>
          <w:rPr>
            <w:rStyle w:val="Hyperlink"/>
          </w:rPr>
          <w:t>[41]</w:t>
        </w:r>
      </w:hyperlink>
      <w:r>
        <w:t xml:space="preserve"> </w:t>
      </w:r>
      <w:hyperlink r:id="rId143">
        <w:r>
          <w:rPr>
            <w:rStyle w:val="Hyperlink"/>
          </w:rPr>
          <w:t>[45]</w:t>
        </w:r>
      </w:hyperlink>
      <w:r>
        <w:t xml:space="preserve"> </w:t>
      </w:r>
      <w:hyperlink r:id="rId144">
        <w:r>
          <w:rPr>
            <w:rStyle w:val="Hyperlink"/>
          </w:rPr>
          <w:t>[63]</w:t>
        </w:r>
      </w:hyperlink>
      <w:r>
        <w:t xml:space="preserve"> </w:t>
      </w:r>
      <w:hyperlink r:id="rId145">
        <w:r>
          <w:rPr>
            <w:rStyle w:val="Hyperlink"/>
          </w:rPr>
          <w:t>[66]</w:t>
        </w:r>
      </w:hyperlink>
      <w:r>
        <w:t xml:space="preserve"> The cosmos held in being: a commentary on Qurʾān 30:25 ...</w:t>
      </w:r>
    </w:p>
    <w:p w14:paraId="30D1547D" w14:textId="77777777" w:rsidR="00AD1F46" w:rsidRDefault="00000000">
      <w:pPr>
        <w:pStyle w:val="BodyText"/>
      </w:pPr>
      <w:hyperlink r:id="rId146">
        <w:r>
          <w:rPr>
            <w:rStyle w:val="Hyperlink"/>
          </w:rPr>
          <w:t>https://thequran.love/2026/03/10/the-cosmos-held-in-being-a-commentary-on-qur%CA%BEan-3025-and-3541/?utm_source=chatgpt.com</w:t>
        </w:r>
      </w:hyperlink>
    </w:p>
    <w:p w14:paraId="69A318F2" w14:textId="77777777" w:rsidR="00AD1F46" w:rsidRDefault="00000000">
      <w:pPr>
        <w:pStyle w:val="BodyText"/>
      </w:pPr>
      <w:hyperlink r:id="rId147">
        <w:r>
          <w:rPr>
            <w:rStyle w:val="Hyperlink"/>
          </w:rPr>
          <w:t>[9]</w:t>
        </w:r>
      </w:hyperlink>
      <w:r>
        <w:t xml:space="preserve"> Surah Fatir 35:1-45 - Towards Understanding the Quran</w:t>
      </w:r>
    </w:p>
    <w:p w14:paraId="3100FE71" w14:textId="77777777" w:rsidR="00AD1F46" w:rsidRDefault="00000000">
      <w:pPr>
        <w:pStyle w:val="BodyText"/>
      </w:pPr>
      <w:hyperlink r:id="rId148">
        <w:r>
          <w:rPr>
            <w:rStyle w:val="Hyperlink"/>
          </w:rPr>
          <w:t>https://islamicstudies.info/tafheem.php?sura=35&amp;to=45&amp;verse=1&amp;utm_source=chatgpt.com</w:t>
        </w:r>
      </w:hyperlink>
    </w:p>
    <w:p w14:paraId="0E2DF891" w14:textId="77777777" w:rsidR="00AD1F46" w:rsidRDefault="00000000">
      <w:pPr>
        <w:pStyle w:val="BodyText"/>
      </w:pPr>
      <w:hyperlink r:id="rId149">
        <w:r>
          <w:rPr>
            <w:rStyle w:val="Hyperlink"/>
          </w:rPr>
          <w:t>[12]</w:t>
        </w:r>
      </w:hyperlink>
      <w:r>
        <w:t xml:space="preserve"> </w:t>
      </w:r>
      <w:hyperlink r:id="rId150">
        <w:r>
          <w:rPr>
            <w:rStyle w:val="Hyperlink"/>
          </w:rPr>
          <w:t>[24]</w:t>
        </w:r>
      </w:hyperlink>
      <w:r>
        <w:t xml:space="preserve"> Surah Baqarah ayat 255 Tafsir Ibn Kathir | Allah</w:t>
      </w:r>
    </w:p>
    <w:p w14:paraId="14A5790B" w14:textId="77777777" w:rsidR="00AD1F46" w:rsidRDefault="00000000">
      <w:pPr>
        <w:pStyle w:val="BodyText"/>
      </w:pPr>
      <w:hyperlink r:id="rId151">
        <w:r>
          <w:rPr>
            <w:rStyle w:val="Hyperlink"/>
          </w:rPr>
          <w:t>https://surahquran.com/tafsir-english-aya-255-sora-2.html?utm_source=chatgpt.com</w:t>
        </w:r>
      </w:hyperlink>
    </w:p>
    <w:p w14:paraId="2B214E79" w14:textId="77777777" w:rsidR="00AD1F46" w:rsidRDefault="00000000">
      <w:pPr>
        <w:pStyle w:val="BodyText"/>
      </w:pPr>
      <w:hyperlink r:id="rId152">
        <w:r>
          <w:rPr>
            <w:rStyle w:val="Hyperlink"/>
          </w:rPr>
          <w:t>[16]</w:t>
        </w:r>
      </w:hyperlink>
      <w:r>
        <w:t xml:space="preserve"> </w:t>
      </w:r>
      <w:hyperlink r:id="rId153">
        <w:r>
          <w:rPr>
            <w:rStyle w:val="Hyperlink"/>
          </w:rPr>
          <w:t>[26]</w:t>
        </w:r>
      </w:hyperlink>
      <w:r>
        <w:t xml:space="preserve"> </w:t>
      </w:r>
      <w:hyperlink r:id="rId154">
        <w:r>
          <w:rPr>
            <w:rStyle w:val="Hyperlink"/>
          </w:rPr>
          <w:t>[29]</w:t>
        </w:r>
      </w:hyperlink>
      <w:r>
        <w:t xml:space="preserve"> </w:t>
      </w:r>
      <w:hyperlink r:id="rId155">
        <w:r>
          <w:rPr>
            <w:rStyle w:val="Hyperlink"/>
          </w:rPr>
          <w:t>[68]</w:t>
        </w:r>
      </w:hyperlink>
      <w:r>
        <w:t xml:space="preserve"> 11. Hud Verse 6 - Al-Quran: English Word by Word</w:t>
      </w:r>
    </w:p>
    <w:p w14:paraId="37CC49A1" w14:textId="77777777" w:rsidR="00AD1F46" w:rsidRDefault="00000000">
      <w:pPr>
        <w:pStyle w:val="BodyText"/>
      </w:pPr>
      <w:hyperlink r:id="rId156">
        <w:r>
          <w:rPr>
            <w:rStyle w:val="Hyperlink"/>
          </w:rPr>
          <w:t>https://qurano.com/en/11-hud/verse-6/</w:t>
        </w:r>
      </w:hyperlink>
    </w:p>
    <w:p w14:paraId="33317EE1" w14:textId="77777777" w:rsidR="00AD1F46" w:rsidRDefault="00000000">
      <w:pPr>
        <w:pStyle w:val="BodyText"/>
      </w:pPr>
      <w:hyperlink r:id="rId157">
        <w:r>
          <w:rPr>
            <w:rStyle w:val="Hyperlink"/>
          </w:rPr>
          <w:t>[17]</w:t>
        </w:r>
      </w:hyperlink>
      <w:r>
        <w:t xml:space="preserve"> Ibn Kathir (Abridged) — Tafsir Surah Hud, Ayah 6</w:t>
      </w:r>
    </w:p>
    <w:p w14:paraId="0CDD4BF8" w14:textId="77777777" w:rsidR="00AD1F46" w:rsidRDefault="00000000">
      <w:pPr>
        <w:pStyle w:val="BodyText"/>
      </w:pPr>
      <w:hyperlink r:id="rId158">
        <w:r>
          <w:rPr>
            <w:rStyle w:val="Hyperlink"/>
          </w:rPr>
          <w:t>https://quran.com/hud/6/tafsirs/en-tafisr-ibn-kathir?utm_source=chatgpt.com</w:t>
        </w:r>
      </w:hyperlink>
    </w:p>
    <w:p w14:paraId="20B80E7C" w14:textId="77777777" w:rsidR="00AD1F46" w:rsidRDefault="00000000">
      <w:pPr>
        <w:pStyle w:val="BodyText"/>
      </w:pPr>
      <w:hyperlink r:id="rId159">
        <w:r>
          <w:rPr>
            <w:rStyle w:val="Hyperlink"/>
          </w:rPr>
          <w:t>[18]</w:t>
        </w:r>
      </w:hyperlink>
      <w:r>
        <w:t xml:space="preserve"> </w:t>
      </w:r>
      <w:hyperlink r:id="rId160">
        <w:r>
          <w:rPr>
            <w:rStyle w:val="Hyperlink"/>
          </w:rPr>
          <w:t>[20]</w:t>
        </w:r>
      </w:hyperlink>
      <w:r>
        <w:t xml:space="preserve"> </w:t>
      </w:r>
      <w:hyperlink r:id="rId161">
        <w:r>
          <w:rPr>
            <w:rStyle w:val="Hyperlink"/>
          </w:rPr>
          <w:t>[69]</w:t>
        </w:r>
      </w:hyperlink>
      <w:r>
        <w:t xml:space="preserve"> 22. Al-Hajj Verse 65 - Al-Quran: English Word by Word</w:t>
      </w:r>
    </w:p>
    <w:p w14:paraId="50107706" w14:textId="77777777" w:rsidR="00AD1F46" w:rsidRDefault="00000000">
      <w:pPr>
        <w:pStyle w:val="BodyText"/>
      </w:pPr>
      <w:hyperlink r:id="rId162">
        <w:r>
          <w:rPr>
            <w:rStyle w:val="Hyperlink"/>
          </w:rPr>
          <w:t>https://qurano.com/en/22-al-hajj/verse-65/</w:t>
        </w:r>
      </w:hyperlink>
    </w:p>
    <w:p w14:paraId="22B30210" w14:textId="77777777" w:rsidR="00AD1F46" w:rsidRDefault="00000000">
      <w:pPr>
        <w:pStyle w:val="BodyText"/>
      </w:pPr>
      <w:hyperlink r:id="rId163">
        <w:r>
          <w:rPr>
            <w:rStyle w:val="Hyperlink"/>
          </w:rPr>
          <w:t>[19]</w:t>
        </w:r>
      </w:hyperlink>
      <w:r>
        <w:t xml:space="preserve"> Surah Hajj ayat 65 Tafsir Ibn Kathir | Do you not see that ...</w:t>
      </w:r>
    </w:p>
    <w:p w14:paraId="4862F455" w14:textId="77777777" w:rsidR="00AD1F46" w:rsidRDefault="00000000">
      <w:pPr>
        <w:pStyle w:val="BodyText"/>
      </w:pPr>
      <w:hyperlink r:id="rId164">
        <w:r>
          <w:rPr>
            <w:rStyle w:val="Hyperlink"/>
          </w:rPr>
          <w:t>https://surahquran.com/tafsir-english-aya-65-sora-22.html?utm_source=chatgpt.com</w:t>
        </w:r>
      </w:hyperlink>
    </w:p>
    <w:p w14:paraId="17443686" w14:textId="77777777" w:rsidR="00AD1F46" w:rsidRDefault="00000000">
      <w:pPr>
        <w:pStyle w:val="BodyText"/>
      </w:pPr>
      <w:hyperlink r:id="rId165">
        <w:r>
          <w:rPr>
            <w:rStyle w:val="Hyperlink"/>
          </w:rPr>
          <w:t>[21]</w:t>
        </w:r>
      </w:hyperlink>
      <w:r>
        <w:t xml:space="preserve"> </w:t>
      </w:r>
      <w:hyperlink r:id="rId166">
        <w:r>
          <w:rPr>
            <w:rStyle w:val="Hyperlink"/>
          </w:rPr>
          <w:t>[23]</w:t>
        </w:r>
      </w:hyperlink>
      <w:r>
        <w:t xml:space="preserve"> </w:t>
      </w:r>
      <w:hyperlink r:id="rId167">
        <w:r>
          <w:rPr>
            <w:rStyle w:val="Hyperlink"/>
          </w:rPr>
          <w:t>[28]</w:t>
        </w:r>
      </w:hyperlink>
      <w:r>
        <w:t xml:space="preserve"> </w:t>
      </w:r>
      <w:hyperlink r:id="rId168">
        <w:r>
          <w:rPr>
            <w:rStyle w:val="Hyperlink"/>
          </w:rPr>
          <w:t>[79]</w:t>
        </w:r>
      </w:hyperlink>
      <w:r>
        <w:t xml:space="preserve"> 30. Ar-Rum Verse 25 - Al-Quran: English Word by Word</w:t>
      </w:r>
    </w:p>
    <w:p w14:paraId="2EEC7DC2" w14:textId="77777777" w:rsidR="00AD1F46" w:rsidRDefault="00000000">
      <w:pPr>
        <w:pStyle w:val="BodyText"/>
      </w:pPr>
      <w:hyperlink r:id="rId169">
        <w:r>
          <w:rPr>
            <w:rStyle w:val="Hyperlink"/>
          </w:rPr>
          <w:t>https://qurano.com/en/30-ar-rum/verse-25/</w:t>
        </w:r>
      </w:hyperlink>
    </w:p>
    <w:p w14:paraId="41A15577" w14:textId="77777777" w:rsidR="00AD1F46" w:rsidRDefault="00000000">
      <w:pPr>
        <w:pStyle w:val="BodyText"/>
      </w:pPr>
      <w:hyperlink r:id="rId170">
        <w:r>
          <w:rPr>
            <w:rStyle w:val="Hyperlink"/>
          </w:rPr>
          <w:t>[25]</w:t>
        </w:r>
      </w:hyperlink>
      <w:r>
        <w:t xml:space="preserve"> Rabb</w:t>
      </w:r>
    </w:p>
    <w:p w14:paraId="655895D6" w14:textId="77777777" w:rsidR="00AD1F46" w:rsidRDefault="00000000">
      <w:pPr>
        <w:pStyle w:val="BodyText"/>
      </w:pPr>
      <w:hyperlink r:id="rId171">
        <w:r>
          <w:rPr>
            <w:rStyle w:val="Hyperlink"/>
          </w:rPr>
          <w:t>https://en.wikipedia.org/wiki/Rabb?utm_source=chatgpt.com</w:t>
        </w:r>
      </w:hyperlink>
    </w:p>
    <w:p w14:paraId="12792A42" w14:textId="77777777" w:rsidR="00AD1F46" w:rsidRDefault="00000000">
      <w:pPr>
        <w:pStyle w:val="BodyText"/>
      </w:pPr>
      <w:hyperlink r:id="rId172">
        <w:r>
          <w:rPr>
            <w:rStyle w:val="Hyperlink"/>
          </w:rPr>
          <w:t>[30]</w:t>
        </w:r>
      </w:hyperlink>
      <w:r>
        <w:t xml:space="preserve"> </w:t>
      </w:r>
      <w:hyperlink r:id="rId173">
        <w:r>
          <w:rPr>
            <w:rStyle w:val="Hyperlink"/>
          </w:rPr>
          <w:t>[33]</w:t>
        </w:r>
      </w:hyperlink>
      <w:r>
        <w:t xml:space="preserve"> </w:t>
      </w:r>
      <w:hyperlink r:id="rId174">
        <w:r>
          <w:rPr>
            <w:rStyle w:val="Hyperlink"/>
          </w:rPr>
          <w:t>[54]</w:t>
        </w:r>
      </w:hyperlink>
      <w:r>
        <w:t xml:space="preserve"> </w:t>
      </w:r>
      <w:hyperlink r:id="rId175">
        <w:r>
          <w:rPr>
            <w:rStyle w:val="Hyperlink"/>
          </w:rPr>
          <w:t>[73]</w:t>
        </w:r>
      </w:hyperlink>
      <w:r>
        <w:t xml:space="preserve"> </w:t>
      </w:r>
      <w:hyperlink r:id="rId176">
        <w:r>
          <w:rPr>
            <w:rStyle w:val="Hyperlink"/>
          </w:rPr>
          <w:t>[75]</w:t>
        </w:r>
      </w:hyperlink>
      <w:r>
        <w:t xml:space="preserve"> Creation and Conservation</w:t>
      </w:r>
    </w:p>
    <w:p w14:paraId="4D56CE96" w14:textId="77777777" w:rsidR="00AD1F46" w:rsidRDefault="00000000">
      <w:pPr>
        <w:pStyle w:val="BodyText"/>
      </w:pPr>
      <w:hyperlink r:id="rId177">
        <w:r>
          <w:rPr>
            <w:rStyle w:val="Hyperlink"/>
          </w:rPr>
          <w:t>https://plato.stanford.edu/archives/fall2025/entries/creation-conservation/?utm_source=chatgpt.com</w:t>
        </w:r>
      </w:hyperlink>
    </w:p>
    <w:p w14:paraId="16403B91" w14:textId="77777777" w:rsidR="00AD1F46" w:rsidRDefault="00000000">
      <w:pPr>
        <w:pStyle w:val="BodyText"/>
      </w:pPr>
      <w:hyperlink r:id="rId178">
        <w:r>
          <w:rPr>
            <w:rStyle w:val="Hyperlink"/>
          </w:rPr>
          <w:t>[35]</w:t>
        </w:r>
      </w:hyperlink>
      <w:r>
        <w:t xml:space="preserve"> Nicolas Malebranche - Stanford Encyclopedia of Philosophy</w:t>
      </w:r>
    </w:p>
    <w:p w14:paraId="3939F2CE" w14:textId="77777777" w:rsidR="00AD1F46" w:rsidRDefault="00000000">
      <w:pPr>
        <w:pStyle w:val="BodyText"/>
      </w:pPr>
      <w:hyperlink r:id="rId179">
        <w:r>
          <w:rPr>
            <w:rStyle w:val="Hyperlink"/>
          </w:rPr>
          <w:t>https://plato.stanford.edu/entries/malebranche/?utm_source=chatgpt.com</w:t>
        </w:r>
      </w:hyperlink>
    </w:p>
    <w:p w14:paraId="7F24AD76" w14:textId="77777777" w:rsidR="00AD1F46" w:rsidRDefault="00000000">
      <w:pPr>
        <w:pStyle w:val="BodyText"/>
      </w:pPr>
      <w:hyperlink r:id="rId180">
        <w:r>
          <w:rPr>
            <w:rStyle w:val="Hyperlink"/>
          </w:rPr>
          <w:t>[38]</w:t>
        </w:r>
      </w:hyperlink>
      <w:r>
        <w:t xml:space="preserve"> Continental Rationalism - Stanford Encyclopedia of Philosophy</w:t>
      </w:r>
    </w:p>
    <w:p w14:paraId="3D1F85E6" w14:textId="77777777" w:rsidR="00AD1F46" w:rsidRDefault="00000000">
      <w:pPr>
        <w:pStyle w:val="BodyText"/>
      </w:pPr>
      <w:hyperlink r:id="rId181">
        <w:r>
          <w:rPr>
            <w:rStyle w:val="Hyperlink"/>
          </w:rPr>
          <w:t>https://plato.stanford.edu/archives/spr2024/entries/continental-rationalism/?utm_source=chatgpt.com</w:t>
        </w:r>
      </w:hyperlink>
    </w:p>
    <w:p w14:paraId="7D60901C" w14:textId="77777777" w:rsidR="00AD1F46" w:rsidRDefault="00000000">
      <w:pPr>
        <w:pStyle w:val="BodyText"/>
      </w:pPr>
      <w:hyperlink r:id="rId182">
        <w:r>
          <w:rPr>
            <w:rStyle w:val="Hyperlink"/>
          </w:rPr>
          <w:t>[42]</w:t>
        </w:r>
      </w:hyperlink>
      <w:r>
        <w:t xml:space="preserve"> </w:t>
      </w:r>
      <w:hyperlink r:id="rId183">
        <w:r>
          <w:rPr>
            <w:rStyle w:val="Hyperlink"/>
          </w:rPr>
          <w:t>[77]</w:t>
        </w:r>
      </w:hyperlink>
      <w:r>
        <w:t xml:space="preserve"> The Standard Model</w:t>
      </w:r>
    </w:p>
    <w:p w14:paraId="7C856DEA" w14:textId="77777777" w:rsidR="00AD1F46" w:rsidRDefault="00000000">
      <w:pPr>
        <w:pStyle w:val="BodyText"/>
      </w:pPr>
      <w:hyperlink r:id="rId184">
        <w:r>
          <w:rPr>
            <w:rStyle w:val="Hyperlink"/>
          </w:rPr>
          <w:t>https://home.cern/science/physics/standard-model/?utm_source=chatgpt.com</w:t>
        </w:r>
      </w:hyperlink>
    </w:p>
    <w:p w14:paraId="25D6B201" w14:textId="77777777" w:rsidR="00AD1F46" w:rsidRDefault="00000000">
      <w:pPr>
        <w:pStyle w:val="BodyText"/>
      </w:pPr>
      <w:hyperlink r:id="rId185">
        <w:r>
          <w:rPr>
            <w:rStyle w:val="Hyperlink"/>
          </w:rPr>
          <w:t>[43]</w:t>
        </w:r>
      </w:hyperlink>
      <w:r>
        <w:t xml:space="preserve"> </w:t>
      </w:r>
      <w:hyperlink r:id="rId186">
        <w:r>
          <w:rPr>
            <w:rStyle w:val="Hyperlink"/>
          </w:rPr>
          <w:t>[70]</w:t>
        </w:r>
      </w:hyperlink>
      <w:r>
        <w:t xml:space="preserve"> DOE Explains...Symmetry in Physics | Department of Energy</w:t>
      </w:r>
    </w:p>
    <w:p w14:paraId="38779DEA" w14:textId="77777777" w:rsidR="00AD1F46" w:rsidRDefault="00000000">
      <w:pPr>
        <w:pStyle w:val="BodyText"/>
      </w:pPr>
      <w:hyperlink r:id="rId187">
        <w:r>
          <w:rPr>
            <w:rStyle w:val="Hyperlink"/>
          </w:rPr>
          <w:t>https://www.energy.gov/science/doe-explainssymmetry-physics?utm_source=chatgpt.com</w:t>
        </w:r>
      </w:hyperlink>
    </w:p>
    <w:p w14:paraId="5FF1F3C5" w14:textId="77777777" w:rsidR="00AD1F46" w:rsidRDefault="00000000">
      <w:pPr>
        <w:pStyle w:val="BodyText"/>
      </w:pPr>
      <w:hyperlink r:id="rId188">
        <w:r>
          <w:rPr>
            <w:rStyle w:val="Hyperlink"/>
          </w:rPr>
          <w:t>[48]</w:t>
        </w:r>
      </w:hyperlink>
      <w:r>
        <w:t xml:space="preserve"> Bohmian mechanics - Stanford Encyclopedia of Philosophy</w:t>
      </w:r>
    </w:p>
    <w:p w14:paraId="6021BDA2" w14:textId="77777777" w:rsidR="00AD1F46" w:rsidRDefault="00000000">
      <w:pPr>
        <w:pStyle w:val="BodyText"/>
      </w:pPr>
      <w:hyperlink r:id="rId189">
        <w:r>
          <w:rPr>
            <w:rStyle w:val="Hyperlink"/>
          </w:rPr>
          <w:t>https://plato.stanford.edu/entries/qm-bohm/?utm_source=chatgpt.com</w:t>
        </w:r>
      </w:hyperlink>
    </w:p>
    <w:p w14:paraId="0974CD5E" w14:textId="77777777" w:rsidR="00AD1F46" w:rsidRDefault="00000000">
      <w:pPr>
        <w:pStyle w:val="BodyText"/>
      </w:pPr>
      <w:hyperlink r:id="rId190">
        <w:r>
          <w:rPr>
            <w:rStyle w:val="Hyperlink"/>
          </w:rPr>
          <w:t>[49]</w:t>
        </w:r>
      </w:hyperlink>
      <w:r>
        <w:t xml:space="preserve"> </w:t>
      </w:r>
      <w:hyperlink r:id="rId191">
        <w:r>
          <w:rPr>
            <w:rStyle w:val="Hyperlink"/>
          </w:rPr>
          <w:t>[65]</w:t>
        </w:r>
      </w:hyperlink>
      <w:r>
        <w:t xml:space="preserve"> </w:t>
      </w:r>
      <w:hyperlink r:id="rId192">
        <w:r>
          <w:rPr>
            <w:rStyle w:val="Hyperlink"/>
          </w:rPr>
          <w:t>[76]</w:t>
        </w:r>
      </w:hyperlink>
      <w:r>
        <w:t xml:space="preserve"> Dr. Zia H. Shah's Occasionalism: A Comprehensive Synthesis</w:t>
      </w:r>
    </w:p>
    <w:p w14:paraId="60F736A2" w14:textId="77777777" w:rsidR="00AD1F46" w:rsidRDefault="00000000">
      <w:pPr>
        <w:pStyle w:val="BodyText"/>
      </w:pPr>
      <w:hyperlink r:id="rId193">
        <w:r>
          <w:rPr>
            <w:rStyle w:val="Hyperlink"/>
          </w:rPr>
          <w:t>https://thequran.love/2026/06/10/dr-zia-h-shahs-occasionalism-a-comprehensive-synthesis/?utm_source=chatgpt.com</w:t>
        </w:r>
      </w:hyperlink>
    </w:p>
    <w:p w14:paraId="06F7DA7E" w14:textId="77777777" w:rsidR="00AD1F46" w:rsidRDefault="00000000">
      <w:pPr>
        <w:pStyle w:val="BodyText"/>
      </w:pPr>
      <w:hyperlink r:id="rId194">
        <w:r>
          <w:rPr>
            <w:rStyle w:val="Hyperlink"/>
          </w:rPr>
          <w:t>[50]</w:t>
        </w:r>
      </w:hyperlink>
      <w:r>
        <w:t xml:space="preserve"> What is Dark Energy? Inside Our Accelerating, Expanding Universe - NASA Science</w:t>
      </w:r>
    </w:p>
    <w:p w14:paraId="6D85CDFE" w14:textId="77777777" w:rsidR="00AD1F46" w:rsidRDefault="00000000">
      <w:pPr>
        <w:pStyle w:val="BodyText"/>
      </w:pPr>
      <w:hyperlink r:id="rId195">
        <w:r>
          <w:rPr>
            <w:rStyle w:val="Hyperlink"/>
          </w:rPr>
          <w:t>https://science.nasa.gov/dark-energy/?utm_source=chatgpt.com</w:t>
        </w:r>
      </w:hyperlink>
    </w:p>
    <w:p w14:paraId="413C6848" w14:textId="77777777" w:rsidR="00AD1F46" w:rsidRDefault="00000000">
      <w:pPr>
        <w:pStyle w:val="BodyText"/>
      </w:pPr>
      <w:hyperlink r:id="rId196">
        <w:r>
          <w:rPr>
            <w:rStyle w:val="Hyperlink"/>
          </w:rPr>
          <w:t>[51]</w:t>
        </w:r>
      </w:hyperlink>
      <w:r>
        <w:t xml:space="preserve"> Expand our Knowledge of Dark Energy - NASA Science</w:t>
      </w:r>
    </w:p>
    <w:p w14:paraId="45797849" w14:textId="77777777" w:rsidR="00AD1F46" w:rsidRDefault="00000000">
      <w:pPr>
        <w:pStyle w:val="BodyText"/>
      </w:pPr>
      <w:hyperlink r:id="rId197">
        <w:r>
          <w:rPr>
            <w:rStyle w:val="Hyperlink"/>
          </w:rPr>
          <w:t>https://science.nasa.gov/astrophysics/programs/physics-of-the-cosmos/expand-our-knowledge-of-dark-energy/?utm_source=chatgpt.com</w:t>
        </w:r>
      </w:hyperlink>
    </w:p>
    <w:p w14:paraId="60085219" w14:textId="77777777" w:rsidR="00AD1F46" w:rsidRDefault="00000000">
      <w:pPr>
        <w:pStyle w:val="BodyText"/>
      </w:pPr>
      <w:hyperlink r:id="rId198">
        <w:r>
          <w:rPr>
            <w:rStyle w:val="Hyperlink"/>
          </w:rPr>
          <w:t>[53]</w:t>
        </w:r>
      </w:hyperlink>
      <w:r>
        <w:t xml:space="preserve"> The Ever-Present Sustainer</w:t>
      </w:r>
    </w:p>
    <w:p w14:paraId="3A427128" w14:textId="77777777" w:rsidR="00AD1F46" w:rsidRDefault="00000000">
      <w:pPr>
        <w:pStyle w:val="BodyText"/>
      </w:pPr>
      <w:hyperlink r:id="rId199">
        <w:r>
          <w:rPr>
            <w:rStyle w:val="Hyperlink"/>
          </w:rPr>
          <w:t>https://thequran.love/2026/08/26/the-ever-present-sustainer/?utm_source=chatgpt.com</w:t>
        </w:r>
      </w:hyperlink>
    </w:p>
    <w:p w14:paraId="21FBF0D6" w14:textId="77777777" w:rsidR="00AD1F46" w:rsidRDefault="00000000">
      <w:pPr>
        <w:pStyle w:val="BodyText"/>
      </w:pPr>
      <w:hyperlink r:id="rId200">
        <w:r>
          <w:rPr>
            <w:rStyle w:val="Hyperlink"/>
          </w:rPr>
          <w:t>[56]</w:t>
        </w:r>
      </w:hyperlink>
      <w:r>
        <w:t xml:space="preserve"> Does Al-Ghazali's Occasionalism Naturally Follow From ...</w:t>
      </w:r>
    </w:p>
    <w:p w14:paraId="59530B65" w14:textId="77777777" w:rsidR="00AD1F46" w:rsidRDefault="00000000">
      <w:pPr>
        <w:pStyle w:val="BodyText"/>
      </w:pPr>
      <w:hyperlink r:id="rId201">
        <w:r>
          <w:rPr>
            <w:rStyle w:val="Hyperlink"/>
          </w:rPr>
          <w:t>https://thequran.love/2025/03/02/does-al-ghazalis-occasionalism-naturally-follow-from-the-quranic-omniscience-and-omnipotence-of-god/?utm_source=chatgpt.com</w:t>
        </w:r>
      </w:hyperlink>
    </w:p>
    <w:p w14:paraId="61E910BC" w14:textId="77777777" w:rsidR="00AD1F46" w:rsidRDefault="00000000">
      <w:pPr>
        <w:pStyle w:val="BodyText"/>
      </w:pPr>
      <w:hyperlink r:id="rId202">
        <w:r>
          <w:rPr>
            <w:rStyle w:val="Hyperlink"/>
          </w:rPr>
          <w:t>[59]</w:t>
        </w:r>
      </w:hyperlink>
      <w:r>
        <w:t xml:space="preserve"> The Inshallah Universe: al-Ghazālī's Occasionalism ...</w:t>
      </w:r>
    </w:p>
    <w:p w14:paraId="4533DD7B" w14:textId="77777777" w:rsidR="00AD1F46" w:rsidRDefault="00000000">
      <w:pPr>
        <w:pStyle w:val="BodyText"/>
      </w:pPr>
      <w:hyperlink r:id="rId203">
        <w:r>
          <w:rPr>
            <w:rStyle w:val="Hyperlink"/>
          </w:rPr>
          <w:t>https://thequran.love/2026/07/04/the-inshallah-universe-and-the-boundaries-of-the-will-a-scientific-philosophical-and-theological-commentary-on-quran-824-7630-and-8129-in-light-of-al-ghazalis-occasionalism/?utm_source=chatgpt.com</w:t>
        </w:r>
      </w:hyperlink>
    </w:p>
    <w:p w14:paraId="71C481B6" w14:textId="77777777" w:rsidR="00AD1F46" w:rsidRDefault="00000000">
      <w:pPr>
        <w:pStyle w:val="BodyText"/>
      </w:pPr>
      <w:hyperlink r:id="rId204">
        <w:r>
          <w:rPr>
            <w:rStyle w:val="Hyperlink"/>
          </w:rPr>
          <w:t>[60]</w:t>
        </w:r>
      </w:hyperlink>
      <w:r>
        <w:t xml:space="preserve"> Implications of Al Ghazali's Occasionalism on Guided ...</w:t>
      </w:r>
    </w:p>
    <w:p w14:paraId="1AB10EA4" w14:textId="77777777" w:rsidR="00AD1F46" w:rsidRDefault="00000000">
      <w:pPr>
        <w:pStyle w:val="BodyText"/>
      </w:pPr>
      <w:hyperlink r:id="rId205">
        <w:r>
          <w:rPr>
            <w:rStyle w:val="Hyperlink"/>
          </w:rPr>
          <w:t>https://thequran.love/2025/05/27/implications-of-al-ghazalis-occasionalism-on-guided-evolution/?utm_source=chatgpt.com</w:t>
        </w:r>
      </w:hyperlink>
    </w:p>
    <w:p w14:paraId="158B763C" w14:textId="77777777" w:rsidR="00AD1F46" w:rsidRDefault="00000000">
      <w:pPr>
        <w:pStyle w:val="BodyText"/>
      </w:pPr>
      <w:hyperlink r:id="rId206">
        <w:r>
          <w:rPr>
            <w:rStyle w:val="Hyperlink"/>
          </w:rPr>
          <w:t>[61]</w:t>
        </w:r>
      </w:hyperlink>
      <w:r>
        <w:t xml:space="preserve"> Occasionalism – Page 2</w:t>
      </w:r>
    </w:p>
    <w:p w14:paraId="2243884E" w14:textId="77777777" w:rsidR="00AD1F46" w:rsidRDefault="00000000">
      <w:pPr>
        <w:pStyle w:val="BodyText"/>
      </w:pPr>
      <w:hyperlink r:id="rId207">
        <w:r>
          <w:rPr>
            <w:rStyle w:val="Hyperlink"/>
          </w:rPr>
          <w:t>https://thequran.love/category/occasionalism/page/2/?utm_source=chatgpt.com</w:t>
        </w:r>
      </w:hyperlink>
    </w:p>
    <w:p w14:paraId="13D0EE22" w14:textId="77777777" w:rsidR="00AD1F46" w:rsidRDefault="00000000">
      <w:pPr>
        <w:pStyle w:val="BodyText"/>
      </w:pPr>
      <w:hyperlink r:id="rId208">
        <w:r>
          <w:rPr>
            <w:rStyle w:val="Hyperlink"/>
          </w:rPr>
          <w:t>[72]</w:t>
        </w:r>
      </w:hyperlink>
      <w:r>
        <w:t xml:space="preserve"> Occasionalism - Stanford Encyclopedia of Philosophy</w:t>
      </w:r>
    </w:p>
    <w:p w14:paraId="514C4101" w14:textId="77777777" w:rsidR="00AD1F46" w:rsidRDefault="00000000">
      <w:pPr>
        <w:pStyle w:val="BodyText"/>
      </w:pPr>
      <w:hyperlink r:id="rId209">
        <w:r>
          <w:rPr>
            <w:rStyle w:val="Hyperlink"/>
          </w:rPr>
          <w:t>https://plato.stanford.edu/entries/occasionalism/?utm_source=chatgpt.com</w:t>
        </w:r>
      </w:hyperlink>
      <w:bookmarkEnd w:id="14"/>
    </w:p>
    <w:sectPr w:rsidR="00AD1F46">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6CA880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44882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AD1F46"/>
    <w:rsid w:val="00294CB1"/>
    <w:rsid w:val="00570F3E"/>
    <w:rsid w:val="00AD1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69F3"/>
  <w15:docId w15:val="{69201DC6-F71B-4FC5-BBA0-0C6298CB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quran.love/category/occasionalism/?utm_source=chatgpt.com" TargetMode="External"/><Relationship Id="rId21" Type="http://schemas.openxmlformats.org/officeDocument/2006/relationships/hyperlink" Target="https://qurano.com/en/2-al-baqara/verse-255/" TargetMode="External"/><Relationship Id="rId42" Type="http://schemas.openxmlformats.org/officeDocument/2006/relationships/hyperlink" Target="https://plato.stanford.edu/archives/fall2025/entries/creation-conservation/?utm_source=chatgpt.com" TargetMode="External"/><Relationship Id="rId63" Type="http://schemas.openxmlformats.org/officeDocument/2006/relationships/hyperlink" Target="https://science.nasa.gov/dark-energy/?utm_source=chatgpt.com" TargetMode="External"/><Relationship Id="rId84" Type="http://schemas.openxmlformats.org/officeDocument/2006/relationships/hyperlink" Target="https://qurano.com/en/35-fatir/verse-41/" TargetMode="External"/><Relationship Id="rId138" Type="http://schemas.openxmlformats.org/officeDocument/2006/relationships/hyperlink" Target="https://qurano.com/en/35-fatir/verse-41/" TargetMode="External"/><Relationship Id="rId159" Type="http://schemas.openxmlformats.org/officeDocument/2006/relationships/hyperlink" Target="https://qurano.com/en/22-al-hajj/verse-65/" TargetMode="External"/><Relationship Id="rId170" Type="http://schemas.openxmlformats.org/officeDocument/2006/relationships/hyperlink" Target="https://en.wikipedia.org/wiki/Rabb?utm_source=chatgpt.com" TargetMode="External"/><Relationship Id="rId191" Type="http://schemas.openxmlformats.org/officeDocument/2006/relationships/hyperlink" Target="https://thequran.love/2026/06/10/dr-zia-h-shahs-occasionalism-a-comprehensive-synthesis/?utm_source=chatgpt.com" TargetMode="External"/><Relationship Id="rId205" Type="http://schemas.openxmlformats.org/officeDocument/2006/relationships/hyperlink" Target="https://thequran.love/2025/05/27/implications-of-al-ghazalis-occasionalism-on-guided-evolution/?utm_source=chatgpt.com" TargetMode="External"/><Relationship Id="rId107" Type="http://schemas.openxmlformats.org/officeDocument/2006/relationships/hyperlink" Target="https://plato.stanford.edu/entries/arabic-islamic-causation/?utm_source=chatgpt.com" TargetMode="External"/><Relationship Id="rId11" Type="http://schemas.openxmlformats.org/officeDocument/2006/relationships/hyperlink" Target="https://qurano.com/en/35-fatir/verse-41/" TargetMode="External"/><Relationship Id="rId32" Type="http://schemas.openxmlformats.org/officeDocument/2006/relationships/hyperlink" Target="https://thequran.love/2026/03/10/the-cosmos-held-in-being-a-commentary-on-qur%CA%BEan-3025-and-3541/?utm_source=chatgpt.com" TargetMode="External"/><Relationship Id="rId53" Type="http://schemas.openxmlformats.org/officeDocument/2006/relationships/hyperlink" Target="https://thequran.love/2026/03/10/the-cosmos-held-in-being-a-commentary-on-qur%CA%BEan-3025-and-3541/?utm_source=chatgpt.com" TargetMode="External"/><Relationship Id="rId74" Type="http://schemas.openxmlformats.org/officeDocument/2006/relationships/hyperlink" Target="https://thequran.love/2025/05/27/implications-of-al-ghazalis-occasionalism-on-guided-evolution/?utm_source=chatgpt.com" TargetMode="External"/><Relationship Id="rId128" Type="http://schemas.openxmlformats.org/officeDocument/2006/relationships/hyperlink" Target="https://plato.stanford.edu/entries/al-ghazali/?utm_source=chatgpt.com" TargetMode="External"/><Relationship Id="rId149" Type="http://schemas.openxmlformats.org/officeDocument/2006/relationships/hyperlink" Target="https://surahquran.com/tafsir-english-aya-255-sora-2.html?utm_source=chatgpt.com" TargetMode="External"/><Relationship Id="rId5" Type="http://schemas.openxmlformats.org/officeDocument/2006/relationships/hyperlink" Target="https://qurano.com/en/2-al-baqara/verse-255/" TargetMode="External"/><Relationship Id="rId95" Type="http://schemas.openxmlformats.org/officeDocument/2006/relationships/hyperlink" Target="https://plato.stanford.edu/archives/fall2025/entries/creation-conservation/?utm_source=chatgpt.com" TargetMode="External"/><Relationship Id="rId160" Type="http://schemas.openxmlformats.org/officeDocument/2006/relationships/hyperlink" Target="https://qurano.com/en/22-al-hajj/verse-65/" TargetMode="External"/><Relationship Id="rId181" Type="http://schemas.openxmlformats.org/officeDocument/2006/relationships/hyperlink" Target="https://plato.stanford.edu/archives/spr2024/entries/continental-rationalism/?utm_source=chatgpt.com" TargetMode="External"/><Relationship Id="rId22" Type="http://schemas.openxmlformats.org/officeDocument/2006/relationships/hyperlink" Target="https://qurano.com/en/11-hud/verse-6/" TargetMode="External"/><Relationship Id="rId43" Type="http://schemas.openxmlformats.org/officeDocument/2006/relationships/hyperlink" Target="https://plato.stanford.edu/entries/arabic-islamic-causation/?utm_source=chatgpt.com" TargetMode="External"/><Relationship Id="rId64" Type="http://schemas.openxmlformats.org/officeDocument/2006/relationships/hyperlink" Target="https://science.nasa.gov/astrophysics/programs/physics-of-the-cosmos/expand-our-knowledge-of-dark-energy/?utm_source=chatgpt.com" TargetMode="External"/><Relationship Id="rId118" Type="http://schemas.openxmlformats.org/officeDocument/2006/relationships/hyperlink" Target="https://thequran.love/category/occasionalism/?utm_source=chatgpt.com" TargetMode="External"/><Relationship Id="rId139" Type="http://schemas.openxmlformats.org/officeDocument/2006/relationships/hyperlink" Target="https://thequran.love/2026/03/10/the-cosmos-held-in-being-a-commentary-on-qur%CA%BEan-3025-and-3541/?utm_source=chatgpt.com" TargetMode="External"/><Relationship Id="rId85" Type="http://schemas.openxmlformats.org/officeDocument/2006/relationships/hyperlink" Target="https://qurano.com/en/11-hud/verse-6/" TargetMode="External"/><Relationship Id="rId150" Type="http://schemas.openxmlformats.org/officeDocument/2006/relationships/hyperlink" Target="https://surahquran.com/tafsir-english-aya-255-sora-2.html?utm_source=chatgpt.com" TargetMode="External"/><Relationship Id="rId171" Type="http://schemas.openxmlformats.org/officeDocument/2006/relationships/hyperlink" Target="https://en.wikipedia.org/wiki/Rabb?utm_source=chatgpt.com" TargetMode="External"/><Relationship Id="rId192" Type="http://schemas.openxmlformats.org/officeDocument/2006/relationships/hyperlink" Target="https://thequran.love/2026/06/10/dr-zia-h-shahs-occasionalism-a-comprehensive-synthesis/?utm_source=chatgpt.com" TargetMode="External"/><Relationship Id="rId206" Type="http://schemas.openxmlformats.org/officeDocument/2006/relationships/hyperlink" Target="https://thequran.love/category/occasionalism/page/2/?utm_source=chatgpt.com" TargetMode="External"/><Relationship Id="rId12" Type="http://schemas.openxmlformats.org/officeDocument/2006/relationships/hyperlink" Target="https://qurano.com/en/35-fatir/verse-41/" TargetMode="External"/><Relationship Id="rId33" Type="http://schemas.openxmlformats.org/officeDocument/2006/relationships/hyperlink" Target="https://qurano.com/en/30-ar-rum/verse-25/" TargetMode="External"/><Relationship Id="rId108" Type="http://schemas.openxmlformats.org/officeDocument/2006/relationships/hyperlink" Target="https://plato.stanford.edu/entries/arabic-islamic-causation/?utm_source=chatgpt.com" TargetMode="External"/><Relationship Id="rId129" Type="http://schemas.openxmlformats.org/officeDocument/2006/relationships/hyperlink" Target="https://plato.stanford.edu/entries/al-ghazali/?utm_source=chatgpt.com" TargetMode="External"/><Relationship Id="rId54" Type="http://schemas.openxmlformats.org/officeDocument/2006/relationships/hyperlink" Target="https://home.cern/science/physics/standard-model/?utm_source=chatgpt.com" TargetMode="External"/><Relationship Id="rId75" Type="http://schemas.openxmlformats.org/officeDocument/2006/relationships/hyperlink" Target="https://thequran.love/category/occasionalism/page/2/?utm_source=chatgpt.com" TargetMode="External"/><Relationship Id="rId96" Type="http://schemas.openxmlformats.org/officeDocument/2006/relationships/hyperlink" Target="https://thequran.love/2026/06/10/dr-zia-h-shahs-occasionalism-a-comprehensive-synthesis/?utm_source=chatgpt.com" TargetMode="External"/><Relationship Id="rId140" Type="http://schemas.openxmlformats.org/officeDocument/2006/relationships/hyperlink" Target="https://thequran.love/2026/03/10/the-cosmos-held-in-being-a-commentary-on-qur%CA%BEan-3025-and-3541/?utm_source=chatgpt.com" TargetMode="External"/><Relationship Id="rId161" Type="http://schemas.openxmlformats.org/officeDocument/2006/relationships/hyperlink" Target="https://qurano.com/en/22-al-hajj/verse-65/" TargetMode="External"/><Relationship Id="rId182" Type="http://schemas.openxmlformats.org/officeDocument/2006/relationships/hyperlink" Target="https://home.cern/science/physics/standard-model/?utm_source=chatgpt.com" TargetMode="External"/><Relationship Id="rId6" Type="http://schemas.openxmlformats.org/officeDocument/2006/relationships/hyperlink" Target="https://plato.stanford.edu/entries/arabic-islamic-causation/?utm_source=chatgpt.com" TargetMode="External"/><Relationship Id="rId23" Type="http://schemas.openxmlformats.org/officeDocument/2006/relationships/hyperlink" Target="https://qurano.com/en/11-hud/verse-6/" TargetMode="External"/><Relationship Id="rId119" Type="http://schemas.openxmlformats.org/officeDocument/2006/relationships/hyperlink" Target="https://www.nobelprize.org/prizes/physics/2022/summary/%26sa%3DU%26ved%3D2ahUKEwihxr7oz_z7AhVvlGoFHSH-CoMQuAJ6BAhfEAI%26usg%3DAOvVaw1wYdjtEoE754qZfXgVHem3/?utm_source=chatgpt.com" TargetMode="External"/><Relationship Id="rId44" Type="http://schemas.openxmlformats.org/officeDocument/2006/relationships/hyperlink" Target="https://plato.stanford.edu/entries/al-ghazali/?utm_source=chatgpt.com" TargetMode="External"/><Relationship Id="rId65" Type="http://schemas.openxmlformats.org/officeDocument/2006/relationships/hyperlink" Target="https://qurano.com/en/2-al-baqara/verse-255/" TargetMode="External"/><Relationship Id="rId86" Type="http://schemas.openxmlformats.org/officeDocument/2006/relationships/hyperlink" Target="https://qurano.com/en/22-al-hajj/verse-65/" TargetMode="External"/><Relationship Id="rId130" Type="http://schemas.openxmlformats.org/officeDocument/2006/relationships/hyperlink" Target="https://plato.stanford.edu/entries/al-ghazali/?utm_source=chatgpt.com" TargetMode="External"/><Relationship Id="rId151" Type="http://schemas.openxmlformats.org/officeDocument/2006/relationships/hyperlink" Target="https://surahquran.com/tafsir-english-aya-255-sora-2.html?utm_source=chatgpt.com" TargetMode="External"/><Relationship Id="rId172" Type="http://schemas.openxmlformats.org/officeDocument/2006/relationships/hyperlink" Target="https://plato.stanford.edu/archives/fall2025/entries/creation-conservation/?utm_source=chatgpt.com" TargetMode="External"/><Relationship Id="rId193" Type="http://schemas.openxmlformats.org/officeDocument/2006/relationships/hyperlink" Target="https://thequran.love/2026/06/10/dr-zia-h-shahs-occasionalism-a-comprehensive-synthesis/?utm_source=chatgpt.com" TargetMode="External"/><Relationship Id="rId207" Type="http://schemas.openxmlformats.org/officeDocument/2006/relationships/hyperlink" Target="https://thequran.love/category/occasionalism/page/2/?utm_source=chatgpt.com" TargetMode="External"/><Relationship Id="rId13" Type="http://schemas.openxmlformats.org/officeDocument/2006/relationships/hyperlink" Target="https://thequran.love/2026/03/10/the-cosmos-held-in-being-a-commentary-on-qur%CA%BEan-3025-and-3541/?utm_source=chatgpt.com" TargetMode="External"/><Relationship Id="rId109" Type="http://schemas.openxmlformats.org/officeDocument/2006/relationships/hyperlink" Target="https://plato.stanford.edu/entries/arabic-islamic-causation/?utm_source=chatgpt.com" TargetMode="External"/><Relationship Id="rId34" Type="http://schemas.openxmlformats.org/officeDocument/2006/relationships/hyperlink" Target="https://qurano.com/en/2-al-baqara/verse-255/" TargetMode="External"/><Relationship Id="rId55" Type="http://schemas.openxmlformats.org/officeDocument/2006/relationships/hyperlink" Target="https://www.energy.gov/science/doe-explainssymmetry-physics?utm_source=chatgpt.com" TargetMode="External"/><Relationship Id="rId76" Type="http://schemas.openxmlformats.org/officeDocument/2006/relationships/hyperlink" Target="https://thequran.love/category/occasionalism/?utm_source=chatgpt.com" TargetMode="External"/><Relationship Id="rId97" Type="http://schemas.openxmlformats.org/officeDocument/2006/relationships/hyperlink" Target="https://home.cern/science/physics/standard-model/?utm_source=chatgpt.com" TargetMode="External"/><Relationship Id="rId120" Type="http://schemas.openxmlformats.org/officeDocument/2006/relationships/hyperlink" Target="https://www.nobelprize.org/prizes/physics/2022/summary/%26sa%3DU%26ved%3D2ahUKEwihxr7oz_z7AhVvlGoFHSH-CoMQuAJ6BAhfEAI%26usg%3DAOvVaw1wYdjtEoE754qZfXgVHem3/?utm_source=chatgpt.com" TargetMode="External"/><Relationship Id="rId141" Type="http://schemas.openxmlformats.org/officeDocument/2006/relationships/hyperlink" Target="https://thequran.love/2026/03/10/the-cosmos-held-in-being-a-commentary-on-qur%CA%BEan-3025-and-3541/?utm_source=chatgpt.com" TargetMode="External"/><Relationship Id="rId7" Type="http://schemas.openxmlformats.org/officeDocument/2006/relationships/hyperlink" Target="https://thequran.love/category/occasionalism/?utm_source=chatgpt.com" TargetMode="External"/><Relationship Id="rId162" Type="http://schemas.openxmlformats.org/officeDocument/2006/relationships/hyperlink" Target="https://qurano.com/en/22-al-hajj/verse-65/" TargetMode="External"/><Relationship Id="rId183" Type="http://schemas.openxmlformats.org/officeDocument/2006/relationships/hyperlink" Target="https://home.cern/science/physics/standard-model/?utm_source=chatgpt.com" TargetMode="External"/><Relationship Id="rId24" Type="http://schemas.openxmlformats.org/officeDocument/2006/relationships/hyperlink" Target="https://quran.com/hud/6/tafsirs/en-tafisr-ibn-kathir?utm_source=chatgpt.com" TargetMode="External"/><Relationship Id="rId45" Type="http://schemas.openxmlformats.org/officeDocument/2006/relationships/hyperlink" Target="https://plato.stanford.edu/archives/fall2025/entries/creation-conservation/?utm_source=chatgpt.com" TargetMode="External"/><Relationship Id="rId66" Type="http://schemas.openxmlformats.org/officeDocument/2006/relationships/hyperlink" Target="https://thequran.love/2026/08/26/the-ever-present-sustainer/?utm_source=chatgpt.com" TargetMode="External"/><Relationship Id="rId87" Type="http://schemas.openxmlformats.org/officeDocument/2006/relationships/hyperlink" Target="https://plato.stanford.edu/entries/al-ghazali/?utm_source=chatgpt.com" TargetMode="External"/><Relationship Id="rId110" Type="http://schemas.openxmlformats.org/officeDocument/2006/relationships/hyperlink" Target="https://plato.stanford.edu/entries/arabic-islamic-causation/?utm_source=chatgpt.com" TargetMode="External"/><Relationship Id="rId131" Type="http://schemas.openxmlformats.org/officeDocument/2006/relationships/hyperlink" Target="https://qurano.com/en/3-ali-imran/verse-2/" TargetMode="External"/><Relationship Id="rId61" Type="http://schemas.openxmlformats.org/officeDocument/2006/relationships/hyperlink" Target="https://thequran.love/2026/06/10/dr-zia-h-shahs-occasionalism-a-comprehensive-synthesis/?utm_source=chatgpt.com" TargetMode="External"/><Relationship Id="rId82" Type="http://schemas.openxmlformats.org/officeDocument/2006/relationships/hyperlink" Target="https://thequran.love/2026/03/10/the-cosmos-held-in-being-a-commentary-on-qur%CA%BEan-3025-and-3541/?utm_source=chatgpt.com" TargetMode="External"/><Relationship Id="rId152" Type="http://schemas.openxmlformats.org/officeDocument/2006/relationships/hyperlink" Target="https://qurano.com/en/11-hud/verse-6/" TargetMode="External"/><Relationship Id="rId173" Type="http://schemas.openxmlformats.org/officeDocument/2006/relationships/hyperlink" Target="https://plato.stanford.edu/archives/fall2025/entries/creation-conservation/?utm_source=chatgpt.com" TargetMode="External"/><Relationship Id="rId194" Type="http://schemas.openxmlformats.org/officeDocument/2006/relationships/hyperlink" Target="https://science.nasa.gov/dark-energy/?utm_source=chatgpt.com" TargetMode="External"/><Relationship Id="rId199" Type="http://schemas.openxmlformats.org/officeDocument/2006/relationships/hyperlink" Target="https://thequran.love/2026/08/26/the-ever-present-sustainer/?utm_source=chatgpt.com" TargetMode="External"/><Relationship Id="rId203" Type="http://schemas.openxmlformats.org/officeDocument/2006/relationships/hyperlink" Target="https://thequran.love/2026/07/04/the-inshallah-universe-and-the-boundaries-of-the-will-a-scientific-philosophical-and-theological-commentary-on-quran-824-7630-and-8129-in-light-of-al-ghazalis-occasionalism/?utm_source=chatgpt.com" TargetMode="External"/><Relationship Id="rId208" Type="http://schemas.openxmlformats.org/officeDocument/2006/relationships/hyperlink" Target="https://plato.stanford.edu/entries/occasionalism/?utm_source=chatgpt.com" TargetMode="External"/><Relationship Id="rId19" Type="http://schemas.openxmlformats.org/officeDocument/2006/relationships/hyperlink" Target="https://qurano.com/en/3-ali-imran/verse-2/" TargetMode="External"/><Relationship Id="rId14" Type="http://schemas.openxmlformats.org/officeDocument/2006/relationships/hyperlink" Target="https://islamicstudies.info/tafheem.php?sura=35&amp;to=45&amp;verse=1&amp;utm_source=chatgpt.com" TargetMode="External"/><Relationship Id="rId30" Type="http://schemas.openxmlformats.org/officeDocument/2006/relationships/hyperlink" Target="https://qurano.com/en/30-ar-rum/verse-25/" TargetMode="External"/><Relationship Id="rId35" Type="http://schemas.openxmlformats.org/officeDocument/2006/relationships/hyperlink" Target="https://surahquran.com/tafsir-english-aya-255-sora-2.html?utm_source=chatgpt.com" TargetMode="External"/><Relationship Id="rId56" Type="http://schemas.openxmlformats.org/officeDocument/2006/relationships/hyperlink" Target="https://plato.stanford.edu/entries/al-ghazali/?utm_source=chatgpt.com" TargetMode="External"/><Relationship Id="rId77" Type="http://schemas.openxmlformats.org/officeDocument/2006/relationships/hyperlink" Target="https://thequran.love/2026/03/10/the-cosmos-held-in-being-a-commentary-on-qur%CA%BEan-3025-and-3541/?utm_source=chatgpt.com" TargetMode="External"/><Relationship Id="rId100" Type="http://schemas.openxmlformats.org/officeDocument/2006/relationships/hyperlink" Target="https://qurano.com/en/30-ar-rum/verse-25/" TargetMode="External"/><Relationship Id="rId105" Type="http://schemas.openxmlformats.org/officeDocument/2006/relationships/hyperlink" Target="https://qurano.com/en/2-al-baqara/verse-255/" TargetMode="External"/><Relationship Id="rId126" Type="http://schemas.openxmlformats.org/officeDocument/2006/relationships/hyperlink" Target="https://plato.stanford.edu/entries/al-ghazali/?utm_source=chatgpt.com" TargetMode="External"/><Relationship Id="rId147" Type="http://schemas.openxmlformats.org/officeDocument/2006/relationships/hyperlink" Target="https://islamicstudies.info/tafheem.php?sura=35&amp;to=45&amp;verse=1&amp;utm_source=chatgpt.com" TargetMode="External"/><Relationship Id="rId168" Type="http://schemas.openxmlformats.org/officeDocument/2006/relationships/hyperlink" Target="https://qurano.com/en/30-ar-rum/verse-25/" TargetMode="External"/><Relationship Id="rId8" Type="http://schemas.openxmlformats.org/officeDocument/2006/relationships/hyperlink" Target="https://www.nobelprize.org/prizes/physics/2022/summary/%26sa%3DU%26ved%3D2ahUKEwihxr7oz_z7AhVvlGoFHSH-CoMQuAJ6BAhfEAI%26usg%3DAOvVaw1wYdjtEoE754qZfXgVHem3/?utm_source=chatgpt.com" TargetMode="External"/><Relationship Id="rId51" Type="http://schemas.openxmlformats.org/officeDocument/2006/relationships/hyperlink" Target="https://plato.stanford.edu/entries/arabic-islamic-causation/?utm_source=chatgpt.com" TargetMode="External"/><Relationship Id="rId72" Type="http://schemas.openxmlformats.org/officeDocument/2006/relationships/hyperlink" Target="https://thequran.love/2026/07/04/the-inshallah-universe-and-the-boundaries-of-the-will-a-scientific-philosophical-and-theological-commentary-on-quran-824-7630-and-8129-in-light-of-al-ghazalis-occasionalism/?utm_source=chatgpt.com" TargetMode="External"/><Relationship Id="rId93" Type="http://schemas.openxmlformats.org/officeDocument/2006/relationships/hyperlink" Target="https://qurano.com/en/2-al-baqara/verse-255/" TargetMode="External"/><Relationship Id="rId98" Type="http://schemas.openxmlformats.org/officeDocument/2006/relationships/hyperlink" Target="https://thequran.love/2026/03/10/the-cosmos-held-in-being-a-commentary-on-qur%CA%BEan-3025-and-3541/?utm_source=chatgpt.com" TargetMode="External"/><Relationship Id="rId121" Type="http://schemas.openxmlformats.org/officeDocument/2006/relationships/hyperlink" Target="https://www.nobelprize.org/prizes/physics/2022/summary/%26sa%3DU%26ved%3D2ahUKEwihxr7oz_z7AhVvlGoFHSH-CoMQuAJ6BAhfEAI%26usg%3DAOvVaw1wYdjtEoE754qZfXgVHem3/?utm_source=chatgpt.com" TargetMode="External"/><Relationship Id="rId142" Type="http://schemas.openxmlformats.org/officeDocument/2006/relationships/hyperlink" Target="https://thequran.love/2026/03/10/the-cosmos-held-in-being-a-commentary-on-qur%CA%BEan-3025-and-3541/?utm_source=chatgpt.com" TargetMode="External"/><Relationship Id="rId163" Type="http://schemas.openxmlformats.org/officeDocument/2006/relationships/hyperlink" Target="https://surahquran.com/tafsir-english-aya-65-sora-22.html?utm_source=chatgpt.com" TargetMode="External"/><Relationship Id="rId184" Type="http://schemas.openxmlformats.org/officeDocument/2006/relationships/hyperlink" Target="https://home.cern/science/physics/standard-model/?utm_source=chatgpt.com" TargetMode="External"/><Relationship Id="rId189" Type="http://schemas.openxmlformats.org/officeDocument/2006/relationships/hyperlink" Target="https://plato.stanford.edu/entries/qm-bohm/?utm_source=chatgpt.com" TargetMode="External"/><Relationship Id="rId3" Type="http://schemas.openxmlformats.org/officeDocument/2006/relationships/settings" Target="settings.xml"/><Relationship Id="rId25" Type="http://schemas.openxmlformats.org/officeDocument/2006/relationships/hyperlink" Target="https://quran.com/hud/6/tafsirs/en-tafisr-ibn-kathir?utm_source=chatgpt.com" TargetMode="External"/><Relationship Id="rId46" Type="http://schemas.openxmlformats.org/officeDocument/2006/relationships/hyperlink" Target="https://plato.stanford.edu/entries/arabic-islamic-causation/?utm_source=chatgpt.com" TargetMode="External"/><Relationship Id="rId67" Type="http://schemas.openxmlformats.org/officeDocument/2006/relationships/hyperlink" Target="https://plato.stanford.edu/archives/fall2025/entries/creation-conservation/?utm_source=chatgpt.com" TargetMode="External"/><Relationship Id="rId116" Type="http://schemas.openxmlformats.org/officeDocument/2006/relationships/hyperlink" Target="https://thequran.love/category/occasionalism/?utm_source=chatgpt.com" TargetMode="External"/><Relationship Id="rId137" Type="http://schemas.openxmlformats.org/officeDocument/2006/relationships/hyperlink" Target="https://qurano.com/en/35-fatir/verse-41/" TargetMode="External"/><Relationship Id="rId158" Type="http://schemas.openxmlformats.org/officeDocument/2006/relationships/hyperlink" Target="https://quran.com/hud/6/tafsirs/en-tafisr-ibn-kathir?utm_source=chatgpt.com" TargetMode="External"/><Relationship Id="rId20" Type="http://schemas.openxmlformats.org/officeDocument/2006/relationships/hyperlink" Target="https://qurano.com/en/3-ali-imran/verse-2/" TargetMode="External"/><Relationship Id="rId41" Type="http://schemas.openxmlformats.org/officeDocument/2006/relationships/hyperlink" Target="https://qurano.com/en/11-hud/verse-6/" TargetMode="External"/><Relationship Id="rId62" Type="http://schemas.openxmlformats.org/officeDocument/2006/relationships/hyperlink" Target="https://www.nobelprize.org/prizes/physics/2022/summary/%26sa%3DU%26ved%3D2ahUKEwihxr7oz_z7AhVvlGoFHSH-CoMQuAJ6BAhfEAI%26usg%3DAOvVaw1wYdjtEoE754qZfXgVHem3/?utm_source=chatgpt.com" TargetMode="External"/><Relationship Id="rId83" Type="http://schemas.openxmlformats.org/officeDocument/2006/relationships/hyperlink" Target="https://qurano.com/en/2-al-baqara/verse-255/" TargetMode="External"/><Relationship Id="rId88" Type="http://schemas.openxmlformats.org/officeDocument/2006/relationships/hyperlink" Target="https://www.energy.gov/science/doe-explainssymmetry-physics?utm_source=chatgpt.com" TargetMode="External"/><Relationship Id="rId111" Type="http://schemas.openxmlformats.org/officeDocument/2006/relationships/hyperlink" Target="https://plato.stanford.edu/entries/arabic-islamic-causation/?utm_source=chatgpt.com" TargetMode="External"/><Relationship Id="rId132" Type="http://schemas.openxmlformats.org/officeDocument/2006/relationships/hyperlink" Target="https://qurano.com/en/3-ali-imran/verse-2/" TargetMode="External"/><Relationship Id="rId153" Type="http://schemas.openxmlformats.org/officeDocument/2006/relationships/hyperlink" Target="https://qurano.com/en/11-hud/verse-6/" TargetMode="External"/><Relationship Id="rId174" Type="http://schemas.openxmlformats.org/officeDocument/2006/relationships/hyperlink" Target="https://plato.stanford.edu/archives/fall2025/entries/creation-conservation/?utm_source=chatgpt.com" TargetMode="External"/><Relationship Id="rId179" Type="http://schemas.openxmlformats.org/officeDocument/2006/relationships/hyperlink" Target="https://plato.stanford.edu/entries/malebranche/?utm_source=chatgpt.com" TargetMode="External"/><Relationship Id="rId195" Type="http://schemas.openxmlformats.org/officeDocument/2006/relationships/hyperlink" Target="https://science.nasa.gov/dark-energy/?utm_source=chatgpt.com" TargetMode="External"/><Relationship Id="rId209" Type="http://schemas.openxmlformats.org/officeDocument/2006/relationships/hyperlink" Target="https://plato.stanford.edu/entries/occasionalism/?utm_source=chatgpt.com" TargetMode="External"/><Relationship Id="rId190" Type="http://schemas.openxmlformats.org/officeDocument/2006/relationships/hyperlink" Target="https://thequran.love/2026/06/10/dr-zia-h-shahs-occasionalism-a-comprehensive-synthesis/?utm_source=chatgpt.com" TargetMode="External"/><Relationship Id="rId204" Type="http://schemas.openxmlformats.org/officeDocument/2006/relationships/hyperlink" Target="https://thequran.love/2025/05/27/implications-of-al-ghazalis-occasionalism-on-guided-evolution/?utm_source=chatgpt.com" TargetMode="External"/><Relationship Id="rId15" Type="http://schemas.openxmlformats.org/officeDocument/2006/relationships/hyperlink" Target="https://qurano.com/en/2-al-baqara/verse-255/" TargetMode="External"/><Relationship Id="rId36" Type="http://schemas.openxmlformats.org/officeDocument/2006/relationships/hyperlink" Target="https://en.wikipedia.org/wiki/Rabb?utm_source=chatgpt.com" TargetMode="External"/><Relationship Id="rId57" Type="http://schemas.openxmlformats.org/officeDocument/2006/relationships/hyperlink" Target="https://thequran.love/2026/03/10/the-cosmos-held-in-being-a-commentary-on-qur%CA%BEan-3025-and-3541/?utm_source=chatgpt.com" TargetMode="External"/><Relationship Id="rId106" Type="http://schemas.openxmlformats.org/officeDocument/2006/relationships/hyperlink" Target="https://qurano.com/en/2-al-baqara/verse-255/" TargetMode="External"/><Relationship Id="rId127" Type="http://schemas.openxmlformats.org/officeDocument/2006/relationships/hyperlink" Target="https://plato.stanford.edu/entries/al-ghazali/?utm_source=chatgpt.com" TargetMode="External"/><Relationship Id="rId10" Type="http://schemas.openxmlformats.org/officeDocument/2006/relationships/hyperlink" Target="https://qurano.com/en/3-ali-imran/verse-2/" TargetMode="External"/><Relationship Id="rId31" Type="http://schemas.openxmlformats.org/officeDocument/2006/relationships/hyperlink" Target="https://qurano.com/en/30-ar-rum/verse-25/" TargetMode="External"/><Relationship Id="rId52" Type="http://schemas.openxmlformats.org/officeDocument/2006/relationships/hyperlink" Target="https://plato.stanford.edu/entries/arabic-islamic-causation/?utm_source=chatgpt.com" TargetMode="External"/><Relationship Id="rId73" Type="http://schemas.openxmlformats.org/officeDocument/2006/relationships/hyperlink" Target="https://thequran.love/2026/07/04/the-inshallah-universe-and-the-boundaries-of-the-will-a-scientific-philosophical-and-theological-commentary-on-quran-824-7630-and-8129-in-light-of-al-ghazalis-occasionalism/?utm_source=chatgpt.com" TargetMode="External"/><Relationship Id="rId78" Type="http://schemas.openxmlformats.org/officeDocument/2006/relationships/hyperlink" Target="https://www.nobelprize.org/prizes/physics/2022/summary/%26sa%3DU%26ved%3D2ahUKEwihxr7oz_z7AhVvlGoFHSH-CoMQuAJ6BAhfEAI%26usg%3DAOvVaw1wYdjtEoE754qZfXgVHem3/?utm_source=chatgpt.com" TargetMode="External"/><Relationship Id="rId94" Type="http://schemas.openxmlformats.org/officeDocument/2006/relationships/hyperlink" Target="https://qurano.com/en/35-fatir/verse-41/" TargetMode="External"/><Relationship Id="rId99" Type="http://schemas.openxmlformats.org/officeDocument/2006/relationships/hyperlink" Target="https://qurano.com/en/2-al-baqara/verse-255/" TargetMode="External"/><Relationship Id="rId101" Type="http://schemas.openxmlformats.org/officeDocument/2006/relationships/hyperlink" Target="https://qurano.com/en/2-al-baqara/verse-255/" TargetMode="External"/><Relationship Id="rId122" Type="http://schemas.openxmlformats.org/officeDocument/2006/relationships/hyperlink" Target="https://www.nobelprize.org/prizes/physics/2022/summary/%26sa%3DU%26ved%3D2ahUKEwihxr7oz_z7AhVvlGoFHSH-CoMQuAJ6BAhfEAI%26usg%3DAOvVaw1wYdjtEoE754qZfXgVHem3/?utm_source=chatgpt.com" TargetMode="External"/><Relationship Id="rId143" Type="http://schemas.openxmlformats.org/officeDocument/2006/relationships/hyperlink" Target="https://thequran.love/2026/03/10/the-cosmos-held-in-being-a-commentary-on-qur%CA%BEan-3025-and-3541/?utm_source=chatgpt.com" TargetMode="External"/><Relationship Id="rId148" Type="http://schemas.openxmlformats.org/officeDocument/2006/relationships/hyperlink" Target="https://islamicstudies.info/tafheem.php?sura=35&amp;to=45&amp;verse=1&amp;utm_source=chatgpt.com" TargetMode="External"/><Relationship Id="rId164" Type="http://schemas.openxmlformats.org/officeDocument/2006/relationships/hyperlink" Target="https://surahquran.com/tafsir-english-aya-65-sora-22.html?utm_source=chatgpt.com" TargetMode="External"/><Relationship Id="rId169" Type="http://schemas.openxmlformats.org/officeDocument/2006/relationships/hyperlink" Target="https://qurano.com/en/30-ar-rum/verse-25/" TargetMode="External"/><Relationship Id="rId185" Type="http://schemas.openxmlformats.org/officeDocument/2006/relationships/hyperlink" Target="https://www.energy.gov/science/doe-explainssymmetry-physics?utm_source=chatgpt.com" TargetMode="External"/><Relationship Id="rId4" Type="http://schemas.openxmlformats.org/officeDocument/2006/relationships/webSettings" Target="webSettings.xml"/><Relationship Id="rId9" Type="http://schemas.openxmlformats.org/officeDocument/2006/relationships/hyperlink" Target="https://plato.stanford.edu/entries/al-ghazali/?utm_source=chatgpt.com" TargetMode="External"/><Relationship Id="rId180" Type="http://schemas.openxmlformats.org/officeDocument/2006/relationships/hyperlink" Target="https://plato.stanford.edu/archives/spr2024/entries/continental-rationalism/?utm_source=chatgpt.com" TargetMode="External"/><Relationship Id="rId210" Type="http://schemas.openxmlformats.org/officeDocument/2006/relationships/fontTable" Target="fontTable.xml"/><Relationship Id="rId26" Type="http://schemas.openxmlformats.org/officeDocument/2006/relationships/hyperlink" Target="https://qurano.com/en/22-al-hajj/verse-65/" TargetMode="External"/><Relationship Id="rId47" Type="http://schemas.openxmlformats.org/officeDocument/2006/relationships/hyperlink" Target="https://plato.stanford.edu/entries/malebranche/?utm_source=chatgpt.com" TargetMode="External"/><Relationship Id="rId68" Type="http://schemas.openxmlformats.org/officeDocument/2006/relationships/hyperlink" Target="https://thequran.love/category/occasionalism/?utm_source=chatgpt.com" TargetMode="External"/><Relationship Id="rId89" Type="http://schemas.openxmlformats.org/officeDocument/2006/relationships/hyperlink" Target="https://www.nobelprize.org/prizes/physics/2022/summary/%26sa%3DU%26ved%3D2ahUKEwihxr7oz_z7AhVvlGoFHSH-CoMQuAJ6BAhfEAI%26usg%3DAOvVaw1wYdjtEoE754qZfXgVHem3/?utm_source=chatgpt.com" TargetMode="External"/><Relationship Id="rId112" Type="http://schemas.openxmlformats.org/officeDocument/2006/relationships/hyperlink" Target="https://plato.stanford.edu/entries/arabic-islamic-causation/?utm_source=chatgpt.com" TargetMode="External"/><Relationship Id="rId133" Type="http://schemas.openxmlformats.org/officeDocument/2006/relationships/hyperlink" Target="https://qurano.com/en/3-ali-imran/verse-2/" TargetMode="External"/><Relationship Id="rId154" Type="http://schemas.openxmlformats.org/officeDocument/2006/relationships/hyperlink" Target="https://qurano.com/en/11-hud/verse-6/" TargetMode="External"/><Relationship Id="rId175" Type="http://schemas.openxmlformats.org/officeDocument/2006/relationships/hyperlink" Target="https://plato.stanford.edu/archives/fall2025/entries/creation-conservation/?utm_source=chatgpt.com" TargetMode="External"/><Relationship Id="rId196" Type="http://schemas.openxmlformats.org/officeDocument/2006/relationships/hyperlink" Target="https://science.nasa.gov/astrophysics/programs/physics-of-the-cosmos/expand-our-knowledge-of-dark-energy/?utm_source=chatgpt.com" TargetMode="External"/><Relationship Id="rId200" Type="http://schemas.openxmlformats.org/officeDocument/2006/relationships/hyperlink" Target="https://thequran.love/2025/03/02/does-al-ghazalis-occasionalism-naturally-follow-from-the-quranic-omniscience-and-omnipotence-of-god/?utm_source=chatgpt.com" TargetMode="External"/><Relationship Id="rId16" Type="http://schemas.openxmlformats.org/officeDocument/2006/relationships/hyperlink" Target="https://qurano.com/en/2-al-baqara/verse-255/" TargetMode="External"/><Relationship Id="rId37" Type="http://schemas.openxmlformats.org/officeDocument/2006/relationships/hyperlink" Target="https://en.wikipedia.org/wiki/Rabb?utm_source=chatgpt.com" TargetMode="External"/><Relationship Id="rId58" Type="http://schemas.openxmlformats.org/officeDocument/2006/relationships/hyperlink" Target="https://thequran.love/category/occasionalism/?utm_source=chatgpt.com" TargetMode="External"/><Relationship Id="rId79" Type="http://schemas.openxmlformats.org/officeDocument/2006/relationships/hyperlink" Target="https://plato.stanford.edu/archives/fall2025/entries/creation-conservation/?utm_source=chatgpt.com" TargetMode="External"/><Relationship Id="rId102" Type="http://schemas.openxmlformats.org/officeDocument/2006/relationships/hyperlink" Target="https://qurano.com/en/2-al-baqara/verse-255/" TargetMode="External"/><Relationship Id="rId123" Type="http://schemas.openxmlformats.org/officeDocument/2006/relationships/hyperlink" Target="https://www.nobelprize.org/prizes/physics/2022/summary/%26sa%3DU%26ved%3D2ahUKEwihxr7oz_z7AhVvlGoFHSH-CoMQuAJ6BAhfEAI%26usg%3DAOvVaw1wYdjtEoE754qZfXgVHem3/?utm_source=chatgpt.com" TargetMode="External"/><Relationship Id="rId144" Type="http://schemas.openxmlformats.org/officeDocument/2006/relationships/hyperlink" Target="https://thequran.love/2026/03/10/the-cosmos-held-in-being-a-commentary-on-qur%CA%BEan-3025-and-3541/?utm_source=chatgpt.com" TargetMode="External"/><Relationship Id="rId90" Type="http://schemas.openxmlformats.org/officeDocument/2006/relationships/hyperlink" Target="https://plato.stanford.edu/entries/arabic-islamic-causation/?utm_source=chatgpt.com" TargetMode="External"/><Relationship Id="rId165" Type="http://schemas.openxmlformats.org/officeDocument/2006/relationships/hyperlink" Target="https://qurano.com/en/30-ar-rum/verse-25/" TargetMode="External"/><Relationship Id="rId186" Type="http://schemas.openxmlformats.org/officeDocument/2006/relationships/hyperlink" Target="https://www.energy.gov/science/doe-explainssymmetry-physics?utm_source=chatgpt.com" TargetMode="External"/><Relationship Id="rId211" Type="http://schemas.openxmlformats.org/officeDocument/2006/relationships/theme" Target="theme/theme1.xml"/><Relationship Id="rId27" Type="http://schemas.openxmlformats.org/officeDocument/2006/relationships/hyperlink" Target="https://qurano.com/en/22-al-hajj/verse-65/" TargetMode="External"/><Relationship Id="rId48" Type="http://schemas.openxmlformats.org/officeDocument/2006/relationships/hyperlink" Target="https://plato.stanford.edu/entries/arabic-islamic-causation/?utm_source=chatgpt.com" TargetMode="External"/><Relationship Id="rId69" Type="http://schemas.openxmlformats.org/officeDocument/2006/relationships/hyperlink" Target="https://thequran.love/2025/03/02/does-al-ghazalis-occasionalism-naturally-follow-from-the-quranic-omniscience-and-omnipotence-of-god/?utm_source=chatgpt.com" TargetMode="External"/><Relationship Id="rId113" Type="http://schemas.openxmlformats.org/officeDocument/2006/relationships/hyperlink" Target="https://plato.stanford.edu/entries/arabic-islamic-causation/?utm_source=chatgpt.com" TargetMode="External"/><Relationship Id="rId134" Type="http://schemas.openxmlformats.org/officeDocument/2006/relationships/hyperlink" Target="https://qurano.com/en/3-ali-imran/verse-2/" TargetMode="External"/><Relationship Id="rId80" Type="http://schemas.openxmlformats.org/officeDocument/2006/relationships/hyperlink" Target="https://plato.stanford.edu/entries/al-ghazali/?utm_source=chatgpt.com" TargetMode="External"/><Relationship Id="rId155" Type="http://schemas.openxmlformats.org/officeDocument/2006/relationships/hyperlink" Target="https://qurano.com/en/11-hud/verse-6/" TargetMode="External"/><Relationship Id="rId176" Type="http://schemas.openxmlformats.org/officeDocument/2006/relationships/hyperlink" Target="https://plato.stanford.edu/archives/fall2025/entries/creation-conservation/?utm_source=chatgpt.com" TargetMode="External"/><Relationship Id="rId197" Type="http://schemas.openxmlformats.org/officeDocument/2006/relationships/hyperlink" Target="https://science.nasa.gov/astrophysics/programs/physics-of-the-cosmos/expand-our-knowledge-of-dark-energy/?utm_source=chatgpt.com" TargetMode="External"/><Relationship Id="rId201" Type="http://schemas.openxmlformats.org/officeDocument/2006/relationships/hyperlink" Target="https://thequran.love/2025/03/02/does-al-ghazalis-occasionalism-naturally-follow-from-the-quranic-omniscience-and-omnipotence-of-god/?utm_source=chatgpt.com" TargetMode="External"/><Relationship Id="rId17" Type="http://schemas.openxmlformats.org/officeDocument/2006/relationships/hyperlink" Target="https://qurano.com/en/2-al-baqara/verse-255/" TargetMode="External"/><Relationship Id="rId38" Type="http://schemas.openxmlformats.org/officeDocument/2006/relationships/hyperlink" Target="https://qurano.com/en/11-hud/verse-6/" TargetMode="External"/><Relationship Id="rId59" Type="http://schemas.openxmlformats.org/officeDocument/2006/relationships/hyperlink" Target="https://www.nobelprize.org/prizes/physics/2022/summary/%26sa%3DU%26ved%3D2ahUKEwihxr7oz_z7AhVvlGoFHSH-CoMQuAJ6BAhfEAI%26usg%3DAOvVaw1wYdjtEoE754qZfXgVHem3/?utm_source=chatgpt.com" TargetMode="External"/><Relationship Id="rId103" Type="http://schemas.openxmlformats.org/officeDocument/2006/relationships/hyperlink" Target="https://qurano.com/en/2-al-baqara/verse-255/" TargetMode="External"/><Relationship Id="rId124" Type="http://schemas.openxmlformats.org/officeDocument/2006/relationships/hyperlink" Target="https://www.nobelprize.org/prizes/physics/2022/summary/%26sa%3DU%26ved%3D2ahUKEwihxr7oz_z7AhVvlGoFHSH-CoMQuAJ6BAhfEAI%26usg%3DAOvVaw1wYdjtEoE754qZfXgVHem3/?utm_source=chatgpt.com" TargetMode="External"/><Relationship Id="rId70" Type="http://schemas.openxmlformats.org/officeDocument/2006/relationships/hyperlink" Target="https://plato.stanford.edu/entries/al-ghazali/?utm_source=chatgpt.com" TargetMode="External"/><Relationship Id="rId91" Type="http://schemas.openxmlformats.org/officeDocument/2006/relationships/hyperlink" Target="https://plato.stanford.edu/entries/occasionalism/?utm_source=chatgpt.com" TargetMode="External"/><Relationship Id="rId145" Type="http://schemas.openxmlformats.org/officeDocument/2006/relationships/hyperlink" Target="https://thequran.love/2026/03/10/the-cosmos-held-in-being-a-commentary-on-qur%CA%BEan-3025-and-3541/?utm_source=chatgpt.com" TargetMode="External"/><Relationship Id="rId166" Type="http://schemas.openxmlformats.org/officeDocument/2006/relationships/hyperlink" Target="https://qurano.com/en/30-ar-rum/verse-25/" TargetMode="External"/><Relationship Id="rId187" Type="http://schemas.openxmlformats.org/officeDocument/2006/relationships/hyperlink" Target="https://www.energy.gov/science/doe-explainssymmetry-physics?utm_source=chatgpt.com" TargetMode="External"/><Relationship Id="rId1" Type="http://schemas.openxmlformats.org/officeDocument/2006/relationships/numbering" Target="numbering.xml"/><Relationship Id="rId28" Type="http://schemas.openxmlformats.org/officeDocument/2006/relationships/hyperlink" Target="https://surahquran.com/tafsir-english-aya-65-sora-22.html?utm_source=chatgpt.com" TargetMode="External"/><Relationship Id="rId49" Type="http://schemas.openxmlformats.org/officeDocument/2006/relationships/hyperlink" Target="https://plato.stanford.edu/entries/al-ghazali/?utm_source=chatgpt.com" TargetMode="External"/><Relationship Id="rId114" Type="http://schemas.openxmlformats.org/officeDocument/2006/relationships/hyperlink" Target="https://thequran.love/category/occasionalism/?utm_source=chatgpt.com" TargetMode="External"/><Relationship Id="rId60" Type="http://schemas.openxmlformats.org/officeDocument/2006/relationships/hyperlink" Target="https://plato.stanford.edu/entries/qm-bohm/?utm_source=chatgpt.com" TargetMode="External"/><Relationship Id="rId81" Type="http://schemas.openxmlformats.org/officeDocument/2006/relationships/hyperlink" Target="https://thequran.love/2026/06/10/dr-zia-h-shahs-occasionalism-a-comprehensive-synthesis/?utm_source=chatgpt.com" TargetMode="External"/><Relationship Id="rId135" Type="http://schemas.openxmlformats.org/officeDocument/2006/relationships/hyperlink" Target="https://qurano.com/en/35-fatir/verse-41/" TargetMode="External"/><Relationship Id="rId156" Type="http://schemas.openxmlformats.org/officeDocument/2006/relationships/hyperlink" Target="https://qurano.com/en/11-hud/verse-6/" TargetMode="External"/><Relationship Id="rId177" Type="http://schemas.openxmlformats.org/officeDocument/2006/relationships/hyperlink" Target="https://plato.stanford.edu/archives/fall2025/entries/creation-conservation/?utm_source=chatgpt.com" TargetMode="External"/><Relationship Id="rId198" Type="http://schemas.openxmlformats.org/officeDocument/2006/relationships/hyperlink" Target="https://thequran.love/2026/08/26/the-ever-present-sustainer/?utm_source=chatgpt.com" TargetMode="External"/><Relationship Id="rId202" Type="http://schemas.openxmlformats.org/officeDocument/2006/relationships/hyperlink" Target="https://thequran.love/2026/07/04/the-inshallah-universe-and-the-boundaries-of-the-will-a-scientific-philosophical-and-theological-commentary-on-quran-824-7630-and-8129-in-light-of-al-ghazalis-occasionalism/?utm_source=chatgpt.com" TargetMode="External"/><Relationship Id="rId18" Type="http://schemas.openxmlformats.org/officeDocument/2006/relationships/hyperlink" Target="https://surahquran.com/tafsir-english-aya-255-sora-2.html?utm_source=chatgpt.com" TargetMode="External"/><Relationship Id="rId39" Type="http://schemas.openxmlformats.org/officeDocument/2006/relationships/hyperlink" Target="https://thequran.love/2026/03/10/the-cosmos-held-in-being-a-commentary-on-qur%CA%BEan-3025-and-3541/?utm_source=chatgpt.com" TargetMode="External"/><Relationship Id="rId50" Type="http://schemas.openxmlformats.org/officeDocument/2006/relationships/hyperlink" Target="https://plato.stanford.edu/archives/spr2024/entries/continental-rationalism/?utm_source=chatgpt.com" TargetMode="External"/><Relationship Id="rId104" Type="http://schemas.openxmlformats.org/officeDocument/2006/relationships/hyperlink" Target="https://qurano.com/en/2-al-baqara/verse-255/" TargetMode="External"/><Relationship Id="rId125" Type="http://schemas.openxmlformats.org/officeDocument/2006/relationships/hyperlink" Target="https://plato.stanford.edu/entries/al-ghazali/?utm_source=chatgpt.com" TargetMode="External"/><Relationship Id="rId146" Type="http://schemas.openxmlformats.org/officeDocument/2006/relationships/hyperlink" Target="https://thequran.love/2026/03/10/the-cosmos-held-in-being-a-commentary-on-qur%CA%BEan-3025-and-3541/?utm_source=chatgpt.com" TargetMode="External"/><Relationship Id="rId167" Type="http://schemas.openxmlformats.org/officeDocument/2006/relationships/hyperlink" Target="https://qurano.com/en/30-ar-rum/verse-25/" TargetMode="External"/><Relationship Id="rId188" Type="http://schemas.openxmlformats.org/officeDocument/2006/relationships/hyperlink" Target="https://plato.stanford.edu/entries/qm-bohm/?utm_source=chatgpt.com" TargetMode="External"/><Relationship Id="rId71" Type="http://schemas.openxmlformats.org/officeDocument/2006/relationships/hyperlink" Target="https://www.nobelprize.org/prizes/physics/2022/summary/%26sa%3DU%26ved%3D2ahUKEwihxr7oz_z7AhVvlGoFHSH-CoMQuAJ6BAhfEAI%26usg%3DAOvVaw1wYdjtEoE754qZfXgVHem3/?utm_source=chatgpt.com" TargetMode="External"/><Relationship Id="rId92" Type="http://schemas.openxmlformats.org/officeDocument/2006/relationships/hyperlink" Target="https://plato.stanford.edu/archives/fall2025/entries/creation-conservation/?utm_source=chatgpt.com" TargetMode="External"/><Relationship Id="rId2" Type="http://schemas.openxmlformats.org/officeDocument/2006/relationships/styles" Target="styles.xml"/><Relationship Id="rId29" Type="http://schemas.openxmlformats.org/officeDocument/2006/relationships/hyperlink" Target="https://qurano.com/en/22-al-hajj/verse-65/" TargetMode="External"/><Relationship Id="rId40" Type="http://schemas.openxmlformats.org/officeDocument/2006/relationships/hyperlink" Target="https://qurano.com/en/30-ar-rum/verse-25/" TargetMode="External"/><Relationship Id="rId115" Type="http://schemas.openxmlformats.org/officeDocument/2006/relationships/hyperlink" Target="https://thequran.love/category/occasionalism/?utm_source=chatgpt.com" TargetMode="External"/><Relationship Id="rId136" Type="http://schemas.openxmlformats.org/officeDocument/2006/relationships/hyperlink" Target="https://qurano.com/en/35-fatir/verse-41/" TargetMode="External"/><Relationship Id="rId157" Type="http://schemas.openxmlformats.org/officeDocument/2006/relationships/hyperlink" Target="https://quran.com/hud/6/tafsirs/en-tafisr-ibn-kathir?utm_source=chatgpt.com" TargetMode="External"/><Relationship Id="rId178" Type="http://schemas.openxmlformats.org/officeDocument/2006/relationships/hyperlink" Target="https://plato.stanford.edu/entries/malebranche/?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12349</Words>
  <Characters>70391</Characters>
  <Application>Microsoft Office Word</Application>
  <DocSecurity>0</DocSecurity>
  <Lines>586</Lines>
  <Paragraphs>165</Paragraphs>
  <ScaleCrop>false</ScaleCrop>
  <Company/>
  <LinksUpToDate>false</LinksUpToDate>
  <CharactersWithSpaces>82575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Shah, Zia</cp:lastModifiedBy>
  <cp:revision>2</cp:revision>
  <dcterms:created xsi:type="dcterms:W3CDTF">1970-01-01T00:00:00Z</dcterms:created>
  <dcterms:modified xsi:type="dcterms:W3CDTF">2026-09-03T19:55:00Z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