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2C18C" w14:textId="77777777" w:rsidR="00D332DF" w:rsidRDefault="00000000">
      <w:pPr>
        <w:pStyle w:val="Heading1"/>
      </w:pPr>
      <w:bookmarkStart w:id="0" w:name="header"/>
      <w:bookmarkStart w:id="1" w:name="X459c9419a8b33016db4b01d1d4c4d8f5ae080b9"/>
      <w:bookmarkStart w:id="2" w:name="content"/>
      <w:bookmarkEnd w:id="0"/>
      <w:r>
        <w:t>From Ẓann to al-Ḥaqq: Conjecture, Knowledge, Certainty, and Truth in the Qur’an</w:t>
      </w:r>
    </w:p>
    <w:p w14:paraId="7FA533BF" w14:textId="33821C68" w:rsidR="009262E3" w:rsidRPr="009262E3" w:rsidRDefault="009262E3" w:rsidP="009262E3">
      <w:pPr>
        <w:pStyle w:val="BodyText"/>
      </w:pPr>
      <w:r>
        <w:t>By ChatGPT for Zia H Shah MD</w:t>
      </w:r>
    </w:p>
    <w:p w14:paraId="1B47BE00" w14:textId="77777777" w:rsidR="00D332DF" w:rsidRDefault="00000000">
      <w:pPr>
        <w:pStyle w:val="Heading2"/>
      </w:pPr>
      <w:bookmarkStart w:id="3" w:name="abstract"/>
      <w:r>
        <w:t>Abstract</w:t>
      </w:r>
    </w:p>
    <w:p w14:paraId="2A50CAF0" w14:textId="77777777" w:rsidR="00D332DF" w:rsidRDefault="00000000">
      <w:pPr>
        <w:pStyle w:val="FirstParagraph"/>
      </w:pPr>
      <w:r>
        <w:t xml:space="preserve">The Qur’an’s treatment of </w:t>
      </w:r>
      <w:r>
        <w:rPr>
          <w:b/>
          <w:bCs/>
        </w:rPr>
        <w:t>ẓann</w:t>
      </w:r>
      <w:r>
        <w:t xml:space="preserve"> (ظَنّ) and </w:t>
      </w:r>
      <w:r>
        <w:rPr>
          <w:b/>
          <w:bCs/>
        </w:rPr>
        <w:t>al-ḥaqq</w:t>
      </w:r>
      <w:r>
        <w:t xml:space="preserve"> (الْحَقّ) is best understood not as a simple opposition between “guessing” and “certainty,” but as a carefully structured epistemology of </w:t>
      </w:r>
      <w:r>
        <w:rPr>
          <w:b/>
          <w:bCs/>
        </w:rPr>
        <w:t>belief, warrant, knowledge, reality, and moral responsibility</w:t>
      </w:r>
      <w:r>
        <w:t xml:space="preserve">. The root ظ ن ن occurs 69 times in the Qur’an, and its contextual meanings range from weak supposition and suspicion to strong expectation and, in a minority of passages, virtual certainty. The root ح ق ق, by contrast, occurs 287 times in seven morphological forms and has a semantic field encompassing truth, reality, rightness, rightful claim, fulfillment, obligation, and what is established or made manifest as true. </w:t>
      </w:r>
      <w:hyperlink r:id="rId5">
        <w:r>
          <w:rPr>
            <w:rStyle w:val="Hyperlink"/>
          </w:rPr>
          <w:t>[1]</w:t>
        </w:r>
      </w:hyperlink>
    </w:p>
    <w:p w14:paraId="788610DB" w14:textId="77777777" w:rsidR="00D332DF" w:rsidRDefault="00000000">
      <w:pPr>
        <w:pStyle w:val="BodyText"/>
      </w:pPr>
      <w:r>
        <w:t xml:space="preserve">Classical Qur’anic lexicography already recognized this asymmetry. Al-Rāghib al-Iṣfahānī defines </w:t>
      </w:r>
      <w:r>
        <w:rPr>
          <w:b/>
          <w:bCs/>
        </w:rPr>
        <w:t>ẓann</w:t>
      </w:r>
      <w:r>
        <w:t xml:space="preserve"> as a cognition arising from an </w:t>
      </w:r>
      <w:r>
        <w:rPr>
          <w:i/>
          <w:iCs/>
        </w:rPr>
        <w:t>amārah</w:t>
      </w:r>
      <w:r>
        <w:t xml:space="preserve">—an indication or sign—which may strengthen toward knowledge or weaken toward mere delusion: </w:t>
      </w:r>
      <w:r>
        <w:rPr>
          <w:b/>
          <w:bCs/>
        </w:rPr>
        <w:t>“الظَّنُّ: اسم لما يحصل عن أمارة، ومتى قويت أدّت إلى العلم، ومتى ضعفت جدًّا لم يتجاوز حدّ التوهّم”</w:t>
      </w:r>
      <w:r>
        <w:t xml:space="preserve">. By contrast, he gives as the root notion of </w:t>
      </w:r>
      <w:r>
        <w:rPr>
          <w:b/>
          <w:bCs/>
        </w:rPr>
        <w:t>ḥaqq</w:t>
      </w:r>
      <w:r>
        <w:t xml:space="preserve">: </w:t>
      </w:r>
      <w:r>
        <w:rPr>
          <w:b/>
          <w:bCs/>
        </w:rPr>
        <w:t>“أصل الحَقّ: المطابقة والموافقة”</w:t>
      </w:r>
      <w:r>
        <w:t xml:space="preserve">—correspondence and conformity. Thus ẓann principally describes the </w:t>
      </w:r>
      <w:r>
        <w:rPr>
          <w:b/>
          <w:bCs/>
        </w:rPr>
        <w:t>epistemic state of the knower</w:t>
      </w:r>
      <w:r>
        <w:t xml:space="preserve">, whereas al-ḥaqq denotes that which is </w:t>
      </w:r>
      <w:r>
        <w:rPr>
          <w:b/>
          <w:bCs/>
        </w:rPr>
        <w:t>real, true, established, right, or correspondent to reality</w:t>
      </w:r>
      <w:r>
        <w:t xml:space="preserve">. </w:t>
      </w:r>
      <w:hyperlink r:id="rId6">
        <w:r>
          <w:rPr>
            <w:rStyle w:val="Hyperlink"/>
          </w:rPr>
          <w:t>[2]</w:t>
        </w:r>
      </w:hyperlink>
    </w:p>
    <w:p w14:paraId="4A41A030" w14:textId="77777777" w:rsidR="00D332DF" w:rsidRDefault="00000000">
      <w:pPr>
        <w:pStyle w:val="BodyText"/>
      </w:pPr>
      <w:r>
        <w:t xml:space="preserve">The Qur’an’s most decisive formula occurs twice: </w:t>
      </w:r>
      <w:r>
        <w:rPr>
          <w:b/>
          <w:bCs/>
        </w:rPr>
        <w:t>“ẓann does not avail anything against al-ḥaqq”</w:t>
      </w:r>
      <w:r>
        <w:t xml:space="preserve">. The point is not that every provisional judgment is forbidden. Rather, a belief becomes culpable when its degree of confidence outruns its evidential warrant—especially when conjecture is substituted for knowledge, reinforced by inherited convention, driven by desire, shielded by majority opinion, asserted without evidence, or converted into suspicion about other people. The Qur’an therefore attacks not intellectual humility but its opposite: </w:t>
      </w:r>
      <w:r>
        <w:rPr>
          <w:b/>
          <w:bCs/>
        </w:rPr>
        <w:t>unwarranted confidence masquerading as knowledge</w:t>
      </w:r>
      <w:r>
        <w:t xml:space="preserve">. This reading is supported both by classical lexicography and by the Qur’an’s positive uses of the same root ظ ن ن for firm conviction. </w:t>
      </w:r>
      <w:hyperlink r:id="rId7">
        <w:r>
          <w:rPr>
            <w:rStyle w:val="Hyperlink"/>
          </w:rPr>
          <w:t>[3]</w:t>
        </w:r>
      </w:hyperlink>
    </w:p>
    <w:p w14:paraId="52AB2A60" w14:textId="77777777" w:rsidR="00D332DF" w:rsidRDefault="00000000">
      <w:pPr>
        <w:pStyle w:val="BodyText"/>
      </w:pPr>
      <w:r>
        <w:t xml:space="preserve">At the other pole stands al-ḥaqq. Allah is </w:t>
      </w:r>
      <w:r>
        <w:rPr>
          <w:b/>
          <w:bCs/>
        </w:rPr>
        <w:t>al-Ḥaqq</w:t>
      </w:r>
      <w:r>
        <w:t xml:space="preserve">; revelation comes </w:t>
      </w:r>
      <w:r>
        <w:rPr>
          <w:b/>
          <w:bCs/>
        </w:rPr>
        <w:t>bi-l-ḥaqq</w:t>
      </w:r>
      <w:r>
        <w:t xml:space="preserve">; creation is made </w:t>
      </w:r>
      <w:r>
        <w:rPr>
          <w:b/>
          <w:bCs/>
        </w:rPr>
        <w:t>bi-l-ḥaqq</w:t>
      </w:r>
      <w:r>
        <w:t xml:space="preserve">; true guidance is associated with al-ḥaqq; and al-ḥaqq is repeatedly opposed to </w:t>
      </w:r>
      <w:r>
        <w:rPr>
          <w:b/>
          <w:bCs/>
        </w:rPr>
        <w:t>al-bāṭil</w:t>
      </w:r>
      <w:r>
        <w:t xml:space="preserve">, falsehood, vanity, or unreality. The Qur’anic opposition is consequently more profound than “uncertainty versus certainty.” It is an opposition between </w:t>
      </w:r>
      <w:r>
        <w:rPr>
          <w:b/>
          <w:bCs/>
        </w:rPr>
        <w:t>human cognition that may or may not correspond to reality</w:t>
      </w:r>
      <w:r>
        <w:t xml:space="preserve"> and </w:t>
      </w:r>
      <w:r>
        <w:rPr>
          <w:b/>
          <w:bCs/>
        </w:rPr>
        <w:t>the reality to which human cognition ought to conform</w:t>
      </w:r>
      <w:r>
        <w:t xml:space="preserve">. </w:t>
      </w:r>
      <w:hyperlink r:id="rId8">
        <w:r>
          <w:rPr>
            <w:rStyle w:val="Hyperlink"/>
          </w:rPr>
          <w:t>[4]</w:t>
        </w:r>
      </w:hyperlink>
    </w:p>
    <w:p w14:paraId="0B859605" w14:textId="77777777" w:rsidR="00D332DF" w:rsidRDefault="00000000">
      <w:pPr>
        <w:pStyle w:val="BodyText"/>
      </w:pPr>
      <w:r>
        <w:t xml:space="preserve">The contemporary articles supplied for this study perceptively emphasize the Qur’an’s demand that conjecture not be promoted into truth and that creation </w:t>
      </w:r>
      <w:r>
        <w:rPr>
          <w:i/>
          <w:iCs/>
        </w:rPr>
        <w:t>bi-l-ḥaqq</w:t>
      </w:r>
      <w:r>
        <w:t xml:space="preserve"> implies </w:t>
      </w:r>
      <w:r>
        <w:lastRenderedPageBreak/>
        <w:t xml:space="preserve">purpose and non-futility. Those insights can be strengthened by classical lexical evidence and qualified at certain points. In particular, translating </w:t>
      </w:r>
      <w:r>
        <w:rPr>
          <w:i/>
          <w:iCs/>
        </w:rPr>
        <w:t>bi-l-ḥaqq</w:t>
      </w:r>
      <w:r>
        <w:t xml:space="preserve"> itself as “through mathematics” goes beyond the attested lexical meaning: mathematical intelligibility may be developed as a modern philosophical inference from an ordered creation, but “mathematics” is not a lexical meaning of </w:t>
      </w:r>
      <w:r>
        <w:rPr>
          <w:b/>
          <w:bCs/>
        </w:rPr>
        <w:t>ḥaqq</w:t>
      </w:r>
      <w:r>
        <w:t xml:space="preserve">. </w:t>
      </w:r>
      <w:hyperlink r:id="rId9">
        <w:r>
          <w:rPr>
            <w:rStyle w:val="Hyperlink"/>
          </w:rPr>
          <w:t>[5]</w:t>
        </w:r>
      </w:hyperlink>
    </w:p>
    <w:p w14:paraId="1ED8FBEF" w14:textId="77777777" w:rsidR="00D332DF" w:rsidRDefault="00000000">
      <w:pPr>
        <w:pStyle w:val="BodyText"/>
      </w:pPr>
      <w:r>
        <w:t xml:space="preserve">The resulting Qur’anic epistemic ethic can be stated succinctly: </w:t>
      </w:r>
      <w:r>
        <w:rPr>
          <w:b/>
          <w:bCs/>
        </w:rPr>
        <w:t>believe according to warrant; do not call ẓann ʿilm; do not let desire or popularity manufacture truth; do not convert uncertainty into accusation; and recognize that al-ḥaqq is not created by human conviction but is the objective measure against which conviction must be judged.</w:t>
      </w:r>
    </w:p>
    <w:p w14:paraId="0545C98F" w14:textId="77777777" w:rsidR="00D332DF" w:rsidRDefault="00000000">
      <w:pPr>
        <w:pStyle w:val="Heading2"/>
      </w:pPr>
      <w:bookmarkStart w:id="4" w:name="X93a692a9c17849b76b39796475bffc063f0f329"/>
      <w:bookmarkEnd w:id="3"/>
      <w:r>
        <w:t>The lexical architecture of ẓann and al-ḥaqq</w:t>
      </w:r>
    </w:p>
    <w:p w14:paraId="61521C3C" w14:textId="77777777" w:rsidR="00D332DF" w:rsidRDefault="00000000">
      <w:pPr>
        <w:pStyle w:val="FirstParagraph"/>
      </w:pPr>
      <w:r>
        <w:t xml:space="preserve">The first requirement for understanding the Qur’anic contrast is to resist an overly rigid English equivalence. </w:t>
      </w:r>
      <w:r>
        <w:rPr>
          <w:b/>
          <w:bCs/>
        </w:rPr>
        <w:t>Ẓann does not mean only “conjecture,” just as ḥaqq does not mean only “truth.”</w:t>
      </w:r>
      <w:r>
        <w:t xml:space="preserve"> The Quranic Arabic Corpus counts 69 occurrences of the root ظ ن ن: 47 as the Form I verb </w:t>
      </w:r>
      <w:r>
        <w:rPr>
          <w:i/>
          <w:iCs/>
        </w:rPr>
        <w:t>ẓanna</w:t>
      </w:r>
      <w:r>
        <w:t xml:space="preserve">, 21 as the noun </w:t>
      </w:r>
      <w:r>
        <w:rPr>
          <w:i/>
          <w:iCs/>
        </w:rPr>
        <w:t>ẓann</w:t>
      </w:r>
      <w:r>
        <w:t xml:space="preserve">, and one as the active participle. The same corpus explicitly warns that an Arabic word can assume a range of contextual meanings. Its own glosses range from “guess” and “think” to “believe” and “were certain.” </w:t>
      </w:r>
      <w:hyperlink r:id="rId10">
        <w:r>
          <w:rPr>
            <w:rStyle w:val="Hyperlink"/>
          </w:rPr>
          <w:t>[6]</w:t>
        </w:r>
      </w:hyperlink>
    </w:p>
    <w:p w14:paraId="261206DC" w14:textId="77777777" w:rsidR="00D332DF" w:rsidRDefault="00000000">
      <w:pPr>
        <w:pStyle w:val="BodyText"/>
      </w:pPr>
      <w:r>
        <w:t xml:space="preserve">Al-Rāghib’s lexical definition explains how such variation is possible. An </w:t>
      </w:r>
      <w:r>
        <w:rPr>
          <w:i/>
          <w:iCs/>
        </w:rPr>
        <w:t>amārah</w:t>
      </w:r>
      <w:r>
        <w:t xml:space="preserve">, a sign or indication, generates an assessment. As the indication becomes stronger, the resulting ẓann can approach or reach </w:t>
      </w:r>
      <w:r>
        <w:rPr>
          <w:b/>
          <w:bCs/>
        </w:rPr>
        <w:t>ʿilm</w:t>
      </w:r>
      <w:r>
        <w:t xml:space="preserve">; as it becomes weaker, it approaches </w:t>
      </w:r>
      <w:r>
        <w:rPr>
          <w:b/>
          <w:bCs/>
        </w:rPr>
        <w:t>wahm</w:t>
      </w:r>
      <w:r>
        <w:t xml:space="preserve">, delusive imagining. He specifically classifies the ẓann of Qur’an 2:46 among uses expressing certainty. </w:t>
      </w:r>
      <w:hyperlink r:id="rId11">
        <w:r>
          <w:rPr>
            <w:rStyle w:val="Hyperlink"/>
          </w:rPr>
          <w:t>[7]</w:t>
        </w:r>
      </w:hyperlink>
    </w:p>
    <w:p w14:paraId="1C9DF054" w14:textId="77777777" w:rsidR="00D332DF" w:rsidRDefault="00000000">
      <w:pPr>
        <w:pStyle w:val="BodyText"/>
      </w:pPr>
      <w:r>
        <w:t>That verse is indispensable because it prevents us from claiming that the Qur’an regards the lexical root itself as intrinsically sinful:</w:t>
      </w:r>
    </w:p>
    <w:p w14:paraId="72198826" w14:textId="77777777" w:rsidR="00D332DF" w:rsidRDefault="00000000">
      <w:pPr>
        <w:pStyle w:val="BlockText"/>
      </w:pPr>
      <w:r>
        <w:rPr>
          <w:b/>
          <w:bCs/>
        </w:rPr>
        <w:t>الَّذِينَ يَظُنُّونَ أَنَّهُم مُّلَاقُو رَبِّهِمْ وَأَنَّهُمْ إِلَيْهِ رَاجِعُونَ</w:t>
      </w:r>
    </w:p>
    <w:p w14:paraId="58891E80" w14:textId="77777777" w:rsidR="00D332DF" w:rsidRDefault="00000000">
      <w:pPr>
        <w:pStyle w:val="BlockText"/>
      </w:pPr>
      <w:r>
        <w:t xml:space="preserve">“Those who are convinced that they will meet their Lord and that to Him they will return.” — Qur’an 2:46. </w:t>
      </w:r>
      <w:hyperlink r:id="rId12">
        <w:r>
          <w:rPr>
            <w:rStyle w:val="Hyperlink"/>
          </w:rPr>
          <w:t>[8]</w:t>
        </w:r>
      </w:hyperlink>
    </w:p>
    <w:p w14:paraId="1F6408B7" w14:textId="77777777" w:rsidR="00D332DF" w:rsidRDefault="00000000">
      <w:pPr>
        <w:pStyle w:val="FirstParagraph"/>
      </w:pPr>
      <w:r>
        <w:t xml:space="preserve">Here </w:t>
      </w:r>
      <w:r>
        <w:rPr>
          <w:i/>
          <w:iCs/>
        </w:rPr>
        <w:t>yaẓunnūna</w:t>
      </w:r>
      <w:r>
        <w:t xml:space="preserve"> cannot naturally signify a blameworthy baseless guess, because the verse commends precisely this conviction. Quran.com accordingly renders the sense as certainty, while the Corpus glosses it as “believe”; al-Rāghib explicitly treats it as a use of ẓann for </w:t>
      </w:r>
      <w:r>
        <w:rPr>
          <w:i/>
          <w:iCs/>
        </w:rPr>
        <w:t>yaqīn</w:t>
      </w:r>
      <w:r>
        <w:t xml:space="preserve">. </w:t>
      </w:r>
      <w:hyperlink r:id="rId13">
        <w:r>
          <w:rPr>
            <w:rStyle w:val="Hyperlink"/>
          </w:rPr>
          <w:t>[9]</w:t>
        </w:r>
      </w:hyperlink>
    </w:p>
    <w:p w14:paraId="5BAF23C1" w14:textId="77777777" w:rsidR="00D332DF" w:rsidRDefault="00000000">
      <w:pPr>
        <w:pStyle w:val="BodyText"/>
      </w:pPr>
      <w:r>
        <w:t>The same phenomenon appears in the speech of the person receiving his record favorably in the Hereafter:</w:t>
      </w:r>
    </w:p>
    <w:p w14:paraId="68FB83B2" w14:textId="77777777" w:rsidR="00D332DF" w:rsidRDefault="00000000">
      <w:pPr>
        <w:pStyle w:val="BlockText"/>
      </w:pPr>
      <w:r>
        <w:rPr>
          <w:b/>
          <w:bCs/>
        </w:rPr>
        <w:t>إِنِّي ظَنَنتُ أَنِّي مُلَاقٍ حِسَابِيَهْ</w:t>
      </w:r>
    </w:p>
    <w:p w14:paraId="13F822AD" w14:textId="77777777" w:rsidR="00D332DF" w:rsidRDefault="00000000">
      <w:pPr>
        <w:pStyle w:val="BlockText"/>
      </w:pPr>
      <w:r>
        <w:t xml:space="preserve">“Indeed, I was convinced that I would meet my reckoning.” — Qur’an 69:20. </w:t>
      </w:r>
      <w:hyperlink r:id="rId14">
        <w:r>
          <w:rPr>
            <w:rStyle w:val="Hyperlink"/>
          </w:rPr>
          <w:t>[10]</w:t>
        </w:r>
      </w:hyperlink>
    </w:p>
    <w:p w14:paraId="3157069D" w14:textId="77777777" w:rsidR="00D332DF" w:rsidRDefault="00000000">
      <w:pPr>
        <w:pStyle w:val="FirstParagraph"/>
      </w:pPr>
      <w:r>
        <w:t xml:space="preserve">The retrospective context makes “I made an unfounded guess that I would face judgment” an implausible reading. Here again the cognitive commitment denoted by ẓann is </w:t>
      </w:r>
      <w:r>
        <w:lastRenderedPageBreak/>
        <w:t xml:space="preserve">vindicated rather than condemned. Galadari himself identifies this as one of the positive passages traditionally read as certainty. </w:t>
      </w:r>
      <w:hyperlink r:id="rId15">
        <w:r>
          <w:rPr>
            <w:rStyle w:val="Hyperlink"/>
          </w:rPr>
          <w:t>[10]</w:t>
        </w:r>
      </w:hyperlink>
    </w:p>
    <w:p w14:paraId="72A57E9D" w14:textId="77777777" w:rsidR="00D332DF" w:rsidRDefault="00000000">
      <w:pPr>
        <w:pStyle w:val="BodyText"/>
      </w:pPr>
      <w:r>
        <w:t xml:space="preserve">This is important for the central thesis: </w:t>
      </w:r>
      <w:r>
        <w:rPr>
          <w:b/>
          <w:bCs/>
        </w:rPr>
        <w:t>the Qur’an does not condemn a sequence of Arabic consonants ظ-ن-ن; it evaluates a person’s epistemic posture in context.</w:t>
      </w:r>
    </w:p>
    <w:p w14:paraId="51F7351C" w14:textId="77777777" w:rsidR="00D332DF" w:rsidRDefault="00000000">
      <w:pPr>
        <w:pStyle w:val="Heading3"/>
      </w:pPr>
      <w:bookmarkStart w:id="5" w:name="a-modern-philological-challenge"/>
      <w:r>
        <w:t>A modern philological challenge</w:t>
      </w:r>
    </w:p>
    <w:p w14:paraId="13BD588E" w14:textId="77777777" w:rsidR="00D332DF" w:rsidRDefault="00000000">
      <w:pPr>
        <w:pStyle w:val="FirstParagraph"/>
      </w:pPr>
      <w:r>
        <w:t xml:space="preserve">Abdulla Galadari has recently proposed a more radical interpretation in </w:t>
      </w:r>
      <w:r>
        <w:rPr>
          <w:i/>
          <w:iCs/>
        </w:rPr>
        <w:t>The Muslim World</w:t>
      </w:r>
      <w:r>
        <w:t xml:space="preserve">. He argues that Qur’anic </w:t>
      </w:r>
      <w:r>
        <w:rPr>
          <w:b/>
          <w:bCs/>
        </w:rPr>
        <w:t>ẓann</w:t>
      </w:r>
      <w:r>
        <w:t xml:space="preserve"> is better understood as “dogmatic zeal” or zealous commitment to a belief than as conjecture, proposing that the root ḥ-s-b better expresses conjectural thinking. He argues that this interpretation makes better sense of passages where people appear firmly committed to false beliefs rather than tentatively uncertain about them. </w:t>
      </w:r>
      <w:hyperlink r:id="rId16">
        <w:r>
          <w:rPr>
            <w:rStyle w:val="Hyperlink"/>
          </w:rPr>
          <w:t>[11]</w:t>
        </w:r>
      </w:hyperlink>
    </w:p>
    <w:p w14:paraId="61FAE9D8" w14:textId="77777777" w:rsidR="00D332DF" w:rsidRDefault="00000000">
      <w:pPr>
        <w:pStyle w:val="BodyText"/>
      </w:pPr>
      <w:r>
        <w:t xml:space="preserve">His argument identifies something genuinely important about the </w:t>
      </w:r>
      <w:r>
        <w:rPr>
          <w:b/>
          <w:bCs/>
        </w:rPr>
        <w:t>pragmatics</w:t>
      </w:r>
      <w:r>
        <w:t xml:space="preserve"> of censured ẓann: a person can possess weak epistemic grounds while displaying very strong psychological confidence. In other words, </w:t>
      </w:r>
      <w:r>
        <w:rPr>
          <w:i/>
          <w:iCs/>
        </w:rPr>
        <w:t>conjectural evidence</w:t>
      </w:r>
      <w:r>
        <w:t xml:space="preserve"> and </w:t>
      </w:r>
      <w:r>
        <w:rPr>
          <w:i/>
          <w:iCs/>
        </w:rPr>
        <w:t>dogmatic conviction</w:t>
      </w:r>
      <w:r>
        <w:t xml:space="preserve"> are not opposites. Someone can have little evidence and nevertheless believe passionately. Galadari usefully draws attention to precisely that combination. </w:t>
      </w:r>
      <w:hyperlink r:id="rId17">
        <w:r>
          <w:rPr>
            <w:rStyle w:val="Hyperlink"/>
          </w:rPr>
          <w:t>[10]</w:t>
        </w:r>
      </w:hyperlink>
    </w:p>
    <w:p w14:paraId="71E9EE64" w14:textId="77777777" w:rsidR="00D332DF" w:rsidRDefault="00000000">
      <w:pPr>
        <w:pStyle w:val="BodyText"/>
      </w:pPr>
      <w:r>
        <w:t xml:space="preserve">Yet the evidence does not require us to replace “conjecture/supposition” altogether. Galadari himself acknowledges that traditional exegetes understood the word as ranging from doubt or conjecture to certainty, and notes the old Arabic tradition treating it among </w:t>
      </w:r>
      <w:r>
        <w:rPr>
          <w:i/>
          <w:iCs/>
        </w:rPr>
        <w:t>al-aḍdād</w:t>
      </w:r>
      <w:r>
        <w:t xml:space="preserve">, words capable of opposing contextual senses. He also records that major commentators including Muqātil, al-Ṭabarī, and al-Rāzī understood many of the negative occurrences as conjecture or doubt. </w:t>
      </w:r>
      <w:hyperlink r:id="rId18">
        <w:r>
          <w:rPr>
            <w:rStyle w:val="Hyperlink"/>
          </w:rPr>
          <w:t>[12]</w:t>
        </w:r>
      </w:hyperlink>
    </w:p>
    <w:p w14:paraId="366B53E3" w14:textId="77777777" w:rsidR="00D332DF" w:rsidRDefault="00000000">
      <w:pPr>
        <w:pStyle w:val="BodyText"/>
      </w:pPr>
      <w:r>
        <w:t>More importantly, one Qur’anic passage provides an unusually explicit internal semantic control. In Qur’an 45:32, the speakers themselves contrast their ẓann with lack of certainty:</w:t>
      </w:r>
    </w:p>
    <w:p w14:paraId="4E7DF21F" w14:textId="77777777" w:rsidR="00D332DF" w:rsidRDefault="00000000">
      <w:pPr>
        <w:pStyle w:val="BlockText"/>
      </w:pPr>
      <w:r>
        <w:rPr>
          <w:b/>
          <w:bCs/>
        </w:rPr>
        <w:t>وَإِذَا قِيلَ إِنَّ وَعْدَ اللَّهِ حَقٌّ وَالسَّاعَةُ لَا رَيْبَ فِيهَا قُلْتُم مَّا نَدْرِي مَا السَّاعَةُ إِن نَّظُنُّ إِلَّا ظَنًّا وَمَا نَحْنُ بِمُسْتَيْقِنِينَ</w:t>
      </w:r>
    </w:p>
    <w:p w14:paraId="50BE741D" w14:textId="77777777" w:rsidR="00D332DF" w:rsidRDefault="00000000">
      <w:pPr>
        <w:pStyle w:val="BlockText"/>
      </w:pPr>
      <w:r>
        <w:t xml:space="preserve">“And when it was said, ‘Indeed, Allah’s promise is true, and there is no doubt about the Hour,’ you said, ‘We do not know what the Hour is. We do nothing but suppose a supposition, and we are not certain.’” — Qur’an 45:32. </w:t>
      </w:r>
      <w:hyperlink r:id="rId19">
        <w:r>
          <w:rPr>
            <w:rStyle w:val="Hyperlink"/>
          </w:rPr>
          <w:t>[13]</w:t>
        </w:r>
      </w:hyperlink>
    </w:p>
    <w:p w14:paraId="3579691B" w14:textId="77777777" w:rsidR="00D332DF" w:rsidRDefault="00000000">
      <w:pPr>
        <w:pStyle w:val="FirstParagraph"/>
      </w:pPr>
      <w:r>
        <w:t>The verse is almost a miniature Qur’anic epistemology in one sentence:</w:t>
      </w:r>
    </w:p>
    <w:p w14:paraId="0DC21238" w14:textId="77777777" w:rsidR="00D332DF" w:rsidRDefault="00000000">
      <w:pPr>
        <w:pStyle w:val="BodyText"/>
      </w:pPr>
      <w:r>
        <w:rPr>
          <w:b/>
          <w:bCs/>
        </w:rPr>
        <w:t>وَعْدَ اللَّهِ حَقٌّ</w:t>
      </w:r>
      <w:r>
        <w:t xml:space="preserve"> — Allah’s promise is true;</w:t>
      </w:r>
      <w:r>
        <w:br/>
      </w:r>
      <w:r>
        <w:rPr>
          <w:b/>
          <w:bCs/>
        </w:rPr>
        <w:t>لَا رَيْبَ فِيهَا</w:t>
      </w:r>
      <w:r>
        <w:t xml:space="preserve"> — there is no doubt concerning the Hour;</w:t>
      </w:r>
      <w:r>
        <w:br/>
      </w:r>
      <w:r>
        <w:rPr>
          <w:b/>
          <w:bCs/>
        </w:rPr>
        <w:t>مَا نَدْرِي</w:t>
      </w:r>
      <w:r>
        <w:t xml:space="preserve"> — “we do not know”;</w:t>
      </w:r>
      <w:r>
        <w:br/>
      </w:r>
      <w:r>
        <w:rPr>
          <w:b/>
          <w:bCs/>
        </w:rPr>
        <w:t>إِن نَّظُنُّ إِلَّا ظَنًّا</w:t>
      </w:r>
      <w:r>
        <w:t xml:space="preserve"> — “we only suppose”;</w:t>
      </w:r>
      <w:r>
        <w:br/>
      </w:r>
      <w:r>
        <w:rPr>
          <w:b/>
          <w:bCs/>
        </w:rPr>
        <w:t>وَمَا نَحْنُ بِمُسْتَيْقِنِينَ</w:t>
      </w:r>
      <w:r>
        <w:t xml:space="preserve"> — “we are not certain.” </w:t>
      </w:r>
      <w:hyperlink r:id="rId20">
        <w:r>
          <w:rPr>
            <w:rStyle w:val="Hyperlink"/>
          </w:rPr>
          <w:t>[13]</w:t>
        </w:r>
      </w:hyperlink>
    </w:p>
    <w:p w14:paraId="6941A6EA" w14:textId="77777777" w:rsidR="00D332DF" w:rsidRDefault="00000000">
      <w:pPr>
        <w:pStyle w:val="BodyText"/>
      </w:pPr>
      <w:r>
        <w:t xml:space="preserve">Thus an exclusive lexical equation </w:t>
      </w:r>
      <w:r>
        <w:rPr>
          <w:b/>
          <w:bCs/>
        </w:rPr>
        <w:t>ẓann = dogmatic zeal</w:t>
      </w:r>
      <w:r>
        <w:t xml:space="preserve"> is too narrow. Galadari’s proposal is more persuasive when reframed as an insight into the </w:t>
      </w:r>
      <w:r>
        <w:rPr>
          <w:i/>
          <w:iCs/>
        </w:rPr>
        <w:t xml:space="preserve">attitude frequently accompanying </w:t>
      </w:r>
      <w:r>
        <w:rPr>
          <w:i/>
          <w:iCs/>
        </w:rPr>
        <w:lastRenderedPageBreak/>
        <w:t>censured ẓann</w:t>
      </w:r>
      <w:r>
        <w:t xml:space="preserve">: unsupported opinion can harden into dogmatism. The classical, context-sensitive definition better accounts for the entire corpus. </w:t>
      </w:r>
      <w:hyperlink r:id="rId21">
        <w:r>
          <w:rPr>
            <w:rStyle w:val="Hyperlink"/>
          </w:rPr>
          <w:t>[14]</w:t>
        </w:r>
      </w:hyperlink>
    </w:p>
    <w:p w14:paraId="16AD3E2B" w14:textId="77777777" w:rsidR="00D332DF" w:rsidRDefault="00000000">
      <w:pPr>
        <w:pStyle w:val="Heading3"/>
      </w:pPr>
      <w:bookmarkStart w:id="6" w:name="X2a192b62eda9871c440c56399b1bf4e6173ec22"/>
      <w:bookmarkEnd w:id="5"/>
      <w:r>
        <w:t>Al-ḥaqq belongs to a different semantic category</w:t>
      </w:r>
    </w:p>
    <w:p w14:paraId="0F36C553" w14:textId="77777777" w:rsidR="00D332DF" w:rsidRDefault="00000000">
      <w:pPr>
        <w:pStyle w:val="FirstParagraph"/>
      </w:pPr>
      <w:r>
        <w:t xml:space="preserve">The root ح ق ق is much more frequent: 287 occurrences in seven morphological forms, including 247 instances of nominal </w:t>
      </w:r>
      <w:r>
        <w:rPr>
          <w:b/>
          <w:bCs/>
        </w:rPr>
        <w:t>ḥaqq</w:t>
      </w:r>
      <w:r>
        <w:t xml:space="preserve">, as well as verbs meaning to become established, proved true, justified, or due; the elative </w:t>
      </w:r>
      <w:r>
        <w:rPr>
          <w:b/>
          <w:bCs/>
        </w:rPr>
        <w:t>aḥaqq</w:t>
      </w:r>
      <w:r>
        <w:t xml:space="preserve">, “more entitled/more right”; and usages meaning a right or obligation. </w:t>
      </w:r>
      <w:hyperlink r:id="rId22">
        <w:r>
          <w:rPr>
            <w:rStyle w:val="Hyperlink"/>
          </w:rPr>
          <w:t>[15]</w:t>
        </w:r>
      </w:hyperlink>
    </w:p>
    <w:p w14:paraId="433CC27D" w14:textId="77777777" w:rsidR="00D332DF" w:rsidRDefault="00000000">
      <w:pPr>
        <w:pStyle w:val="BodyText"/>
      </w:pPr>
      <w:r>
        <w:t>Al-Rāghib begins his analysis with the compact formula:</w:t>
      </w:r>
    </w:p>
    <w:p w14:paraId="0CFE1E3D" w14:textId="77777777" w:rsidR="00D332DF" w:rsidRDefault="00000000">
      <w:pPr>
        <w:pStyle w:val="BlockText"/>
      </w:pPr>
      <w:r>
        <w:rPr>
          <w:b/>
          <w:bCs/>
        </w:rPr>
        <w:t>أصل الحَقّ: المطابقة والموافقة</w:t>
      </w:r>
    </w:p>
    <w:p w14:paraId="0BDAC20F" w14:textId="77777777" w:rsidR="00D332DF" w:rsidRDefault="00000000">
      <w:pPr>
        <w:pStyle w:val="BlockText"/>
      </w:pPr>
      <w:r>
        <w:t xml:space="preserve">“The root sense of al-ḥaqq is correspondence and conformity.” </w:t>
      </w:r>
      <w:hyperlink r:id="rId23">
        <w:r>
          <w:rPr>
            <w:rStyle w:val="Hyperlink"/>
          </w:rPr>
          <w:t>[16]</w:t>
        </w:r>
      </w:hyperlink>
    </w:p>
    <w:p w14:paraId="62538041" w14:textId="77777777" w:rsidR="00D332DF" w:rsidRDefault="00000000">
      <w:pPr>
        <w:pStyle w:val="FirstParagraph"/>
      </w:pPr>
      <w:r>
        <w:t xml:space="preserve">He then extends this concept to several domains: God as the One who brings things about according to wisdom; what God brings about appropriately; and truth as correspondence between cognition and the thing known. The Quranic Corpus independently illustrates the same breadth: </w:t>
      </w:r>
      <w:r>
        <w:rPr>
          <w:i/>
          <w:iCs/>
        </w:rPr>
        <w:t>ḥaqq</w:t>
      </w:r>
      <w:r>
        <w:t xml:space="preserve"> can signify truth, what is right, a rightful due, what has become established, or what has been proved true. </w:t>
      </w:r>
      <w:hyperlink r:id="rId24">
        <w:r>
          <w:rPr>
            <w:rStyle w:val="Hyperlink"/>
          </w:rPr>
          <w:t>[17]</w:t>
        </w:r>
      </w:hyperlink>
    </w:p>
    <w:p w14:paraId="386C3067" w14:textId="77777777" w:rsidR="00D332DF" w:rsidRDefault="00000000">
      <w:pPr>
        <w:pStyle w:val="BodyText"/>
      </w:pPr>
      <w:r>
        <w:t>This yields a crucial distinction:</w:t>
      </w:r>
    </w:p>
    <w:p w14:paraId="2989C3C0" w14:textId="77777777" w:rsidR="00D332DF" w:rsidRDefault="00000000">
      <w:pPr>
        <w:pStyle w:val="BodyText"/>
      </w:pPr>
      <w:r>
        <w:rPr>
          <w:b/>
          <w:bCs/>
        </w:rPr>
        <w:t>Ẓann is ordinarily epistemic</w:t>
      </w:r>
      <w:r>
        <w:t>: it concerns what a subject thinks, expects, assumes, suspects, or believes.</w:t>
      </w:r>
    </w:p>
    <w:p w14:paraId="2527588B" w14:textId="77777777" w:rsidR="00D332DF" w:rsidRDefault="00000000">
      <w:pPr>
        <w:pStyle w:val="BodyText"/>
      </w:pPr>
      <w:r>
        <w:rPr>
          <w:b/>
          <w:bCs/>
        </w:rPr>
        <w:t>Al-ḥaqq is primarily alethic, ontological, and normative</w:t>
      </w:r>
      <w:r>
        <w:t>: it concerns what is true, real, established, right, due, and properly corresponding to reality.</w:t>
      </w:r>
    </w:p>
    <w:p w14:paraId="717CA462" w14:textId="77777777" w:rsidR="00D332DF" w:rsidRDefault="00000000">
      <w:pPr>
        <w:pStyle w:val="BodyText"/>
      </w:pPr>
      <w:r>
        <w:t xml:space="preserve">The Qur’an therefore does not simply contrast two equally subjective mental states. It contrasts </w:t>
      </w:r>
      <w:r>
        <w:rPr>
          <w:b/>
          <w:bCs/>
        </w:rPr>
        <w:t>a human cognitive attitude</w:t>
      </w:r>
      <w:r>
        <w:t xml:space="preserve"> with </w:t>
      </w:r>
      <w:r>
        <w:rPr>
          <w:b/>
          <w:bCs/>
        </w:rPr>
        <w:t>the objective standard that cognition must answer to</w:t>
      </w:r>
      <w:r>
        <w:t>.</w:t>
      </w:r>
    </w:p>
    <w:p w14:paraId="55BB4647" w14:textId="77777777" w:rsidR="00D332DF" w:rsidRDefault="00000000">
      <w:pPr>
        <w:pStyle w:val="BodyText"/>
      </w:pPr>
      <w:r>
        <w:t xml:space="preserve">That is why the contemporary article on </w:t>
      </w:r>
      <w:r>
        <w:rPr>
          <w:i/>
          <w:iCs/>
        </w:rPr>
        <w:t>The Semantics of Haqq</w:t>
      </w:r>
      <w:r>
        <w:t xml:space="preserve"> is right to emphasize that “truth” alone does not exhaust the word’s semantic field, though the Quranic Arabic Corpus provides more exact morphology counts than the approximate figures in that article. </w:t>
      </w:r>
      <w:hyperlink r:id="rId25">
        <w:r>
          <w:rPr>
            <w:rStyle w:val="Hyperlink"/>
          </w:rPr>
          <w:t>[18]</w:t>
        </w:r>
      </w:hyperlink>
    </w:p>
    <w:p w14:paraId="0C83E33E" w14:textId="77777777" w:rsidR="00D332DF" w:rsidRDefault="00000000">
      <w:pPr>
        <w:pStyle w:val="Heading2"/>
      </w:pPr>
      <w:bookmarkStart w:id="7" w:name="when-ẓann-becomes-epistemically-culpable"/>
      <w:bookmarkEnd w:id="4"/>
      <w:bookmarkEnd w:id="6"/>
      <w:r>
        <w:t>When ẓann becomes epistemically culpable</w:t>
      </w:r>
    </w:p>
    <w:p w14:paraId="3AB18602" w14:textId="77777777" w:rsidR="00D332DF" w:rsidRDefault="00000000">
      <w:pPr>
        <w:pStyle w:val="FirstParagraph"/>
      </w:pPr>
      <w:r>
        <w:t>The Qur’an’s strongest criticism of ẓann appears where a person treats an inadequately grounded belief as though it settled the truth. Two virtually identical formulas provide the foundation:</w:t>
      </w:r>
    </w:p>
    <w:p w14:paraId="476ED551" w14:textId="77777777" w:rsidR="00D332DF" w:rsidRDefault="00000000">
      <w:pPr>
        <w:pStyle w:val="BlockText"/>
      </w:pPr>
      <w:r>
        <w:rPr>
          <w:b/>
          <w:bCs/>
        </w:rPr>
        <w:t>وَمَا يَتَّبِعُ أَكْثَرُهُمْ إِلَّا ظَنًّا ۚ إِنَّ الظَّنَّ لَا يُغْنِي مِنَ الْحَقِّ شَيْئًا ۚ إِنَّ اللَّهَ عَلِيمٌ بِمَا يَفْعَلُونَ</w:t>
      </w:r>
    </w:p>
    <w:p w14:paraId="01FA4F0F" w14:textId="77777777" w:rsidR="00D332DF" w:rsidRDefault="00000000">
      <w:pPr>
        <w:pStyle w:val="BlockText"/>
      </w:pPr>
      <w:r>
        <w:t xml:space="preserve">“Most of them follow nothing but supposition. Indeed, supposition avails nothing whatsoever against the truth. Surely Allah knows what they do.” — Qur’an 10:36. </w:t>
      </w:r>
      <w:hyperlink r:id="rId26">
        <w:r>
          <w:rPr>
            <w:rStyle w:val="Hyperlink"/>
          </w:rPr>
          <w:t>[19]</w:t>
        </w:r>
      </w:hyperlink>
    </w:p>
    <w:p w14:paraId="7AB7A2A0" w14:textId="77777777" w:rsidR="00D332DF" w:rsidRDefault="00000000">
      <w:pPr>
        <w:pStyle w:val="FirstParagraph"/>
      </w:pPr>
      <w:r>
        <w:lastRenderedPageBreak/>
        <w:t>And:</w:t>
      </w:r>
    </w:p>
    <w:p w14:paraId="71E6CC76" w14:textId="77777777" w:rsidR="00D332DF" w:rsidRDefault="00000000">
      <w:pPr>
        <w:pStyle w:val="BlockText"/>
      </w:pPr>
      <w:r>
        <w:rPr>
          <w:b/>
          <w:bCs/>
        </w:rPr>
        <w:t>وَمَا لَهُم بِهِ مِنْ عِلْمٍ ۖ إِن يَتَّبِعُونَ إِلَّا الظَّنَّ ۖ وَإِنَّ الظَّنَّ لَا يُغْنِي مِنَ الْحَقِّ شَيْئًا</w:t>
      </w:r>
    </w:p>
    <w:p w14:paraId="3E3EB0D8" w14:textId="77777777" w:rsidR="00D332DF" w:rsidRDefault="00000000">
      <w:pPr>
        <w:pStyle w:val="BlockText"/>
      </w:pPr>
      <w:r>
        <w:t xml:space="preserve">“They have no knowledge of it. They follow nothing but supposition; and indeed supposition avails nothing whatsoever against the truth.” — Qur’an 53:28. </w:t>
      </w:r>
      <w:hyperlink r:id="rId27">
        <w:r>
          <w:rPr>
            <w:rStyle w:val="Hyperlink"/>
          </w:rPr>
          <w:t>[20]</w:t>
        </w:r>
      </w:hyperlink>
    </w:p>
    <w:p w14:paraId="0613308E" w14:textId="77777777" w:rsidR="00D332DF" w:rsidRDefault="00000000">
      <w:pPr>
        <w:pStyle w:val="FirstParagraph"/>
      </w:pPr>
      <w:r>
        <w:t xml:space="preserve">The expression </w:t>
      </w:r>
      <w:r>
        <w:rPr>
          <w:b/>
          <w:bCs/>
        </w:rPr>
        <w:t>لَا يُغْنِي مِنَ الْحَقِّ شَيْئًا</w:t>
      </w:r>
      <w:r>
        <w:t xml:space="preserve"> deserves close attention. The problem is not merely that a conjecture happens to be false. A conjecture might accidentally turn out to be correct. The stronger point is that </w:t>
      </w:r>
      <w:r>
        <w:rPr>
          <w:b/>
          <w:bCs/>
        </w:rPr>
        <w:t>conjecture does not constitute, replace, or override truth merely by being believed</w:t>
      </w:r>
      <w:r>
        <w:t xml:space="preserve">. Human confidence has no power to alter the object of belief. The truth-value of reality is independent of how strongly someone imagines otherwise. This objective-truth dimension is one of the strongest insights in the supplied 2025 and 2026 essays. </w:t>
      </w:r>
      <w:hyperlink r:id="rId28">
        <w:r>
          <w:rPr>
            <w:rStyle w:val="Hyperlink"/>
          </w:rPr>
          <w:t>[21]</w:t>
        </w:r>
      </w:hyperlink>
    </w:p>
    <w:p w14:paraId="293A6226" w14:textId="77777777" w:rsidR="00D332DF" w:rsidRDefault="00000000">
      <w:pPr>
        <w:pStyle w:val="BodyText"/>
      </w:pPr>
      <w:r>
        <w:t>The surrounding Qur’anic passages reveal several recurring pathologies that make ẓann culpable.</w:t>
      </w:r>
    </w:p>
    <w:p w14:paraId="3FD405E0" w14:textId="77777777" w:rsidR="00D332DF" w:rsidRDefault="00000000">
      <w:pPr>
        <w:pStyle w:val="Heading3"/>
      </w:pPr>
      <w:bookmarkStart w:id="8" w:name="conjecture-joined-to-desire"/>
      <w:r>
        <w:t>Conjecture joined to desire</w:t>
      </w:r>
    </w:p>
    <w:p w14:paraId="43F23373" w14:textId="77777777" w:rsidR="00D332DF" w:rsidRDefault="00000000">
      <w:pPr>
        <w:pStyle w:val="FirstParagraph"/>
      </w:pPr>
      <w:r>
        <w:t xml:space="preserve">Immediately before 53:28, the Qur’an identifies not merely evidential deficiency but </w:t>
      </w:r>
      <w:r>
        <w:rPr>
          <w:b/>
          <w:bCs/>
        </w:rPr>
        <w:t>motivated cognition</w:t>
      </w:r>
      <w:r>
        <w:t>:</w:t>
      </w:r>
    </w:p>
    <w:p w14:paraId="3DAC8AC9" w14:textId="77777777" w:rsidR="00D332DF" w:rsidRDefault="00000000">
      <w:pPr>
        <w:pStyle w:val="BlockText"/>
      </w:pPr>
      <w:r>
        <w:rPr>
          <w:b/>
          <w:bCs/>
        </w:rPr>
        <w:t>إِنْ هِيَ إِلَّا أَسْمَاءٌ سَمَّيْتُمُوهَا أَنتُمْ وَآبَاؤُكُم مَّا أَنزَلَ اللَّهُ بِهَا مِن سُلْطَانٍ ۚ إِن يَتَّبِعُونَ إِلَّا الظَّنَّ وَمَا تَهْوَى الْأَنفُسُ ۖ وَلَقَدْ جَاءَهُم مِّن رَّبِّهِمُ الْهُدَىٰ</w:t>
      </w:r>
    </w:p>
    <w:p w14:paraId="1F5509DA" w14:textId="77777777" w:rsidR="00D332DF" w:rsidRDefault="00000000">
      <w:pPr>
        <w:pStyle w:val="BlockText"/>
      </w:pPr>
      <w:r>
        <w:t xml:space="preserve">“They are nothing but names that you and your fathers have named, for which Allah has sent down no authority. They follow nothing but supposition and what the souls desire, although guidance has already come to them from their Lord.” — Qur’an 53:23. </w:t>
      </w:r>
      <w:hyperlink r:id="rId29">
        <w:r>
          <w:rPr>
            <w:rStyle w:val="Hyperlink"/>
          </w:rPr>
          <w:t>[22]</w:t>
        </w:r>
      </w:hyperlink>
    </w:p>
    <w:p w14:paraId="1C67B8F4" w14:textId="77777777" w:rsidR="00D332DF" w:rsidRDefault="00000000">
      <w:pPr>
        <w:pStyle w:val="FirstParagraph"/>
      </w:pPr>
      <w:r>
        <w:t xml:space="preserve">This is epistemologically sophisticated. The verse does not describe a neutral hypothesis awaiting investigation. It links </w:t>
      </w:r>
      <w:r>
        <w:rPr>
          <w:b/>
          <w:bCs/>
        </w:rPr>
        <w:t>ẓann</w:t>
      </w:r>
      <w:r>
        <w:t xml:space="preserve"> to </w:t>
      </w:r>
      <w:r>
        <w:rPr>
          <w:b/>
          <w:bCs/>
        </w:rPr>
        <w:t>مَا تَهْوَى الْأَنفُسُ</w:t>
      </w:r>
      <w:r>
        <w:t xml:space="preserve">, “what the souls desire,” and contrasts both with </w:t>
      </w:r>
      <w:r>
        <w:rPr>
          <w:b/>
          <w:bCs/>
        </w:rPr>
        <w:t>guidance</w:t>
      </w:r>
      <w:r>
        <w:t xml:space="preserve"> and the absence of </w:t>
      </w:r>
      <w:r>
        <w:rPr>
          <w:b/>
          <w:bCs/>
        </w:rPr>
        <w:t>sulṭān</w:t>
      </w:r>
      <w:r>
        <w:t xml:space="preserve">, authoritative warrant. </w:t>
      </w:r>
      <w:hyperlink r:id="rId30">
        <w:r>
          <w:rPr>
            <w:rStyle w:val="Hyperlink"/>
          </w:rPr>
          <w:t>[22]</w:t>
        </w:r>
      </w:hyperlink>
    </w:p>
    <w:p w14:paraId="522F2A6D" w14:textId="77777777" w:rsidR="00D332DF" w:rsidRDefault="00000000">
      <w:pPr>
        <w:pStyle w:val="BodyText"/>
      </w:pPr>
      <w:r>
        <w:t xml:space="preserve">The Qur’anic problem is therefore not uncertainty itself but </w:t>
      </w:r>
      <w:r>
        <w:rPr>
          <w:b/>
          <w:bCs/>
        </w:rPr>
        <w:t>desire-driven belief that lacks warrant yet demands the status of truth</w:t>
      </w:r>
      <w:r>
        <w:t>.</w:t>
      </w:r>
    </w:p>
    <w:p w14:paraId="767B83DE" w14:textId="77777777" w:rsidR="00D332DF" w:rsidRDefault="00000000">
      <w:pPr>
        <w:pStyle w:val="BodyText"/>
      </w:pPr>
      <w:r>
        <w:t xml:space="preserve">Modern terminology might call part of this </w:t>
      </w:r>
      <w:r>
        <w:rPr>
          <w:i/>
          <w:iCs/>
        </w:rPr>
        <w:t>motivated reasoning</w:t>
      </w:r>
      <w:r>
        <w:t xml:space="preserve"> or confirmation bias, but that terminology is ours, not the Qur’an’s. The safer historical claim is that the verse explicitly links inadequate warrant with desire. </w:t>
      </w:r>
      <w:hyperlink r:id="rId31">
        <w:r>
          <w:rPr>
            <w:rStyle w:val="Hyperlink"/>
          </w:rPr>
          <w:t>[22]</w:t>
        </w:r>
      </w:hyperlink>
    </w:p>
    <w:p w14:paraId="7B7EC78B" w14:textId="77777777" w:rsidR="00D332DF" w:rsidRDefault="00000000">
      <w:pPr>
        <w:pStyle w:val="Heading3"/>
      </w:pPr>
      <w:bookmarkStart w:id="9" w:name="conjecture-joined-to-majority-opinion"/>
      <w:bookmarkEnd w:id="8"/>
      <w:r>
        <w:t>Conjecture joined to majority opinion</w:t>
      </w:r>
    </w:p>
    <w:p w14:paraId="49BA0EEA" w14:textId="77777777" w:rsidR="00D332DF" w:rsidRDefault="00000000">
      <w:pPr>
        <w:pStyle w:val="FirstParagraph"/>
      </w:pPr>
      <w:r>
        <w:t>The Qur’an likewise denies that numerical popularity can elevate ẓann into truth:</w:t>
      </w:r>
    </w:p>
    <w:p w14:paraId="01DB04BF" w14:textId="77777777" w:rsidR="00D332DF" w:rsidRDefault="00000000">
      <w:pPr>
        <w:pStyle w:val="BlockText"/>
      </w:pPr>
      <w:r>
        <w:rPr>
          <w:b/>
          <w:bCs/>
        </w:rPr>
        <w:t>وَإِن تُطِعْ أَكْثَرَ مَن فِي الْأَرْضِ يُضِلُّوكَ عَن سَبِيلِ اللَّهِ ۚ إِن يَتَّبِعُونَ إِلَّا الظَّنَّ وَإِنْ هُمْ إِلَّا يَخْرُصُونَ</w:t>
      </w:r>
    </w:p>
    <w:p w14:paraId="4A51CFC7" w14:textId="77777777" w:rsidR="00D332DF" w:rsidRDefault="00000000">
      <w:pPr>
        <w:pStyle w:val="BlockText"/>
      </w:pPr>
      <w:r>
        <w:lastRenderedPageBreak/>
        <w:t xml:space="preserve">“If you obey most of those on the earth, they will lead you away from Allah’s way. They follow nothing but supposition, and they do nothing but make guesses.” — Qur’an 6:116. </w:t>
      </w:r>
      <w:hyperlink r:id="rId32">
        <w:r>
          <w:rPr>
            <w:rStyle w:val="Hyperlink"/>
          </w:rPr>
          <w:t>[23]</w:t>
        </w:r>
      </w:hyperlink>
    </w:p>
    <w:p w14:paraId="3F9CEE92" w14:textId="77777777" w:rsidR="00D332DF" w:rsidRDefault="00000000">
      <w:pPr>
        <w:pStyle w:val="FirstParagraph"/>
      </w:pPr>
      <w:r>
        <w:t xml:space="preserve">This passage should not be converted into the crude proposition “majorities are always wrong.” Its logic is conditional and epistemic: </w:t>
      </w:r>
      <w:r>
        <w:rPr>
          <w:b/>
          <w:bCs/>
        </w:rPr>
        <w:t>a majority is not a truth criterion when the majority itself follows ẓann</w:t>
      </w:r>
      <w:r>
        <w:t xml:space="preserve">. The evidentiary status of a proposition is not determined by its popularity. The supplied article correctly identifies this as a warning against substituting social consensus for evidence, provided the point is not expanded into wholesale rejection of collective knowledge or testimony. </w:t>
      </w:r>
      <w:hyperlink r:id="rId33">
        <w:r>
          <w:rPr>
            <w:rStyle w:val="Hyperlink"/>
          </w:rPr>
          <w:t>[24]</w:t>
        </w:r>
      </w:hyperlink>
    </w:p>
    <w:p w14:paraId="02792964" w14:textId="77777777" w:rsidR="00D332DF" w:rsidRDefault="00000000">
      <w:pPr>
        <w:pStyle w:val="BodyText"/>
      </w:pPr>
      <w:r>
        <w:t xml:space="preserve">This is one of the most enduring implications of the Qur’anic distinction: </w:t>
      </w:r>
      <w:r>
        <w:rPr>
          <w:b/>
          <w:bCs/>
        </w:rPr>
        <w:t>head-counting and truth-testing answer different questions</w:t>
      </w:r>
      <w:r>
        <w:t>. A survey tells us what people believe; it cannot, by itself, establish whether what they believe corresponds to al-ḥaqq.</w:t>
      </w:r>
    </w:p>
    <w:p w14:paraId="7D358657" w14:textId="77777777" w:rsidR="00D332DF" w:rsidRDefault="00000000">
      <w:pPr>
        <w:pStyle w:val="Heading3"/>
      </w:pPr>
      <w:bookmarkStart w:id="10" w:name="conjecture-used-as-a-theological-excuse"/>
      <w:bookmarkEnd w:id="9"/>
      <w:r>
        <w:t>Conjecture used as a theological excuse</w:t>
      </w:r>
    </w:p>
    <w:p w14:paraId="096FAD79" w14:textId="77777777" w:rsidR="00D332DF" w:rsidRDefault="00000000">
      <w:pPr>
        <w:pStyle w:val="FirstParagraph"/>
      </w:pPr>
      <w:r>
        <w:t xml:space="preserve">Qur’an 6:148 makes the epistemic demand even more explicit by inserting </w:t>
      </w:r>
      <w:r>
        <w:rPr>
          <w:b/>
          <w:bCs/>
        </w:rPr>
        <w:t>ʿilm</w:t>
      </w:r>
      <w:r>
        <w:t xml:space="preserve"> between the claim and its rejection:</w:t>
      </w:r>
    </w:p>
    <w:p w14:paraId="1C5EBAB9" w14:textId="77777777" w:rsidR="00D332DF" w:rsidRDefault="00000000">
      <w:pPr>
        <w:pStyle w:val="BlockText"/>
      </w:pPr>
      <w:r>
        <w:rPr>
          <w:b/>
          <w:bCs/>
        </w:rPr>
        <w:t>سَيَقُولُ الَّذِينَ أَشْرَكُوا لَوْ شَاءَ اللَّهُ مَا أَشْرَكْنَا وَلَا آبَاؤُنَا وَلَا حَرَّمْنَا مِن شَيْءٍ ۚ كَذَٰلِكَ كَذَّبَ الَّذِينَ مِن قَبْلِهِمْ حَتَّىٰ ذَاقُوا بَأْسَنَا ۗ قُلْ هَلْ عِندَكُم مِّنْ عِلْمٍ فَتُخْرِجُوهُ لَنَا ۖ إِن تَتَّبِعُونَ إِلَّا الظَّنَّ وَإِنْ أَنتُمْ إِلَّا تَخْرُصُونَ</w:t>
      </w:r>
    </w:p>
    <w:p w14:paraId="792E14C9" w14:textId="77777777" w:rsidR="00D332DF" w:rsidRDefault="00000000">
      <w:pPr>
        <w:pStyle w:val="BlockText"/>
      </w:pPr>
      <w:r>
        <w:t xml:space="preserve">“Those who associate partners will say, ‘Had Allah willed, neither we nor our fathers would have associated anything, nor would we have forbidden anything.’ Those before them denied in the same way until they tasted Our punishment. Say: ‘Do you have any knowledge that you can bring forth for us? You follow nothing but supposition, and you do nothing but guess.’” — Qur’an 6:148. </w:t>
      </w:r>
      <w:hyperlink r:id="rId34">
        <w:r>
          <w:rPr>
            <w:rStyle w:val="Hyperlink"/>
          </w:rPr>
          <w:t>[25]</w:t>
        </w:r>
      </w:hyperlink>
    </w:p>
    <w:p w14:paraId="77E04B18" w14:textId="77777777" w:rsidR="00D332DF" w:rsidRDefault="00000000">
      <w:pPr>
        <w:pStyle w:val="FirstParagraph"/>
      </w:pPr>
      <w:r>
        <w:t>The sequence is revealing:</w:t>
      </w:r>
    </w:p>
    <w:p w14:paraId="72ADBD18" w14:textId="77777777" w:rsidR="00D332DF" w:rsidRDefault="00000000">
      <w:pPr>
        <w:pStyle w:val="BodyText"/>
      </w:pPr>
      <w:r>
        <w:rPr>
          <w:b/>
          <w:bCs/>
        </w:rPr>
        <w:t>claim → demand for ʿilm → inability to produce it → diagnosis as ẓann → diagnosis as kharṣ.</w:t>
      </w:r>
    </w:p>
    <w:p w14:paraId="0E3C38C8" w14:textId="77777777" w:rsidR="00D332DF" w:rsidRDefault="00000000">
      <w:pPr>
        <w:pStyle w:val="BodyText"/>
      </w:pPr>
      <w:r>
        <w:t xml:space="preserve">The imperative is not simply “believe the opposite.” It is </w:t>
      </w:r>
      <w:r>
        <w:rPr>
          <w:b/>
          <w:bCs/>
        </w:rPr>
        <w:t>هَلْ عِندَكُم مِّنْ عِلْمٍ فَتُخْرِجُوهُ لَنَا</w:t>
      </w:r>
      <w:r>
        <w:t xml:space="preserve">: </w:t>
      </w:r>
      <w:r>
        <w:rPr>
          <w:i/>
          <w:iCs/>
        </w:rPr>
        <w:t>Do you possess knowledge that you can bring out for us?</w:t>
      </w:r>
      <w:r>
        <w:t xml:space="preserve"> The challenge demands something communicable and supportable rather than an assertion protected from examination. </w:t>
      </w:r>
      <w:hyperlink r:id="rId35">
        <w:r>
          <w:rPr>
            <w:rStyle w:val="Hyperlink"/>
          </w:rPr>
          <w:t>[25]</w:t>
        </w:r>
      </w:hyperlink>
    </w:p>
    <w:p w14:paraId="375B1C42" w14:textId="77777777" w:rsidR="00D332DF" w:rsidRDefault="00000000">
      <w:pPr>
        <w:pStyle w:val="BodyText"/>
      </w:pPr>
      <w:r>
        <w:t xml:space="preserve">This is one of the clearest Qur’anic grounds for speaking of an </w:t>
      </w:r>
      <w:r>
        <w:rPr>
          <w:b/>
          <w:bCs/>
        </w:rPr>
        <w:t>ethics of evidential accountability</w:t>
      </w:r>
      <w:r>
        <w:t>.</w:t>
      </w:r>
    </w:p>
    <w:p w14:paraId="3D57F462" w14:textId="77777777" w:rsidR="00D332DF" w:rsidRDefault="00000000">
      <w:pPr>
        <w:pStyle w:val="Heading3"/>
      </w:pPr>
      <w:bookmarkStart w:id="11" w:name="X3b9b66895abbf765b293913e7f13dbabef0f348"/>
      <w:bookmarkEnd w:id="10"/>
      <w:r>
        <w:t>Conjecture about ultimate reality without knowledge</w:t>
      </w:r>
    </w:p>
    <w:p w14:paraId="7247165C" w14:textId="77777777" w:rsidR="00D332DF" w:rsidRDefault="00000000">
      <w:pPr>
        <w:pStyle w:val="FirstParagraph"/>
      </w:pPr>
      <w:r>
        <w:t>The same structure appears in the Qur’an’s discussion of those who reduce existence to worldly life and time:</w:t>
      </w:r>
    </w:p>
    <w:p w14:paraId="2C31C18E" w14:textId="77777777" w:rsidR="00D332DF" w:rsidRDefault="00000000">
      <w:pPr>
        <w:pStyle w:val="BlockText"/>
      </w:pPr>
      <w:r>
        <w:rPr>
          <w:b/>
          <w:bCs/>
        </w:rPr>
        <w:t>وَقَالُوا مَا هِيَ إِلَّا حَيَاتُنَا الدُّنْيَا نَمُوتُ وَنَحْيَا وَمَا يُهْلِكُنَا إِلَّا الدَّهْرُ ۚ وَمَا لَهُم بِذَٰلِكَ مِنْ عِلْمٍ ۖ إِنْ هُمْ إِلَّا يَظُنُّونَ</w:t>
      </w:r>
    </w:p>
    <w:p w14:paraId="0BDB416D" w14:textId="77777777" w:rsidR="00D332DF" w:rsidRDefault="00000000">
      <w:pPr>
        <w:pStyle w:val="BlockText"/>
      </w:pPr>
      <w:r>
        <w:lastRenderedPageBreak/>
        <w:t xml:space="preserve">“They say, ‘There is nothing but our worldly life: we die and we live, and nothing destroys us except time.’ Yet they have no knowledge of that; they do nothing but suppose.” — Qur’an 45:24. </w:t>
      </w:r>
      <w:hyperlink r:id="rId36">
        <w:r>
          <w:rPr>
            <w:rStyle w:val="Hyperlink"/>
          </w:rPr>
          <w:t>[26]</w:t>
        </w:r>
      </w:hyperlink>
    </w:p>
    <w:p w14:paraId="7569A818" w14:textId="77777777" w:rsidR="00D332DF" w:rsidRDefault="00000000">
      <w:pPr>
        <w:pStyle w:val="FirstParagraph"/>
      </w:pPr>
      <w:r>
        <w:t xml:space="preserve">Whatever one’s modern philosophical position concerning metaphysics, the internal Qur’anic epistemological argument is unmistakable: </w:t>
      </w:r>
      <w:r>
        <w:rPr>
          <w:b/>
          <w:bCs/>
        </w:rPr>
        <w:t>a sweeping metaphysical assertion is not made knowledge merely by being stated confidently</w:t>
      </w:r>
      <w:r>
        <w:t xml:space="preserve">. The verse criticizes an assertion about ultimate reality specifically on the ground </w:t>
      </w:r>
      <w:r>
        <w:rPr>
          <w:b/>
          <w:bCs/>
        </w:rPr>
        <w:t>وَمَا لَهُم بِذَٰلِكَ مِنْ عِلْمٍ</w:t>
      </w:r>
      <w:r>
        <w:t xml:space="preserve">—they have no knowledge of it. </w:t>
      </w:r>
      <w:hyperlink r:id="rId37">
        <w:r>
          <w:rPr>
            <w:rStyle w:val="Hyperlink"/>
          </w:rPr>
          <w:t>[13]</w:t>
        </w:r>
      </w:hyperlink>
    </w:p>
    <w:p w14:paraId="71629514" w14:textId="77777777" w:rsidR="00D332DF" w:rsidRDefault="00000000">
      <w:pPr>
        <w:pStyle w:val="BodyText"/>
      </w:pPr>
      <w:r>
        <w:t xml:space="preserve">The 2025 article supplied by the user rightly emphasizes this knowledge/conjecture contrast. Its broader comparison with modern science is most defensible when formulated modestly: the Qur’an here shares with disciplined inquiry an insistence that confidence should not exceed warrant. It would be anachronistic, however, to identify the Qur’an’s epistemology wholesale with a modern experimental methodology developed many centuries later. </w:t>
      </w:r>
      <w:hyperlink r:id="rId38">
        <w:r>
          <w:rPr>
            <w:rStyle w:val="Hyperlink"/>
          </w:rPr>
          <w:t>[27]</w:t>
        </w:r>
      </w:hyperlink>
    </w:p>
    <w:p w14:paraId="6DFE23EA" w14:textId="77777777" w:rsidR="00D332DF" w:rsidRDefault="00000000">
      <w:pPr>
        <w:pStyle w:val="Heading3"/>
      </w:pPr>
      <w:bookmarkStart w:id="12" w:name="conjecture-in-religious-invocation"/>
      <w:bookmarkEnd w:id="11"/>
      <w:r>
        <w:t>Conjecture in religious invocation</w:t>
      </w:r>
    </w:p>
    <w:p w14:paraId="49B4A764" w14:textId="77777777" w:rsidR="00D332DF" w:rsidRDefault="00000000">
      <w:pPr>
        <w:pStyle w:val="FirstParagraph"/>
      </w:pPr>
      <w:r>
        <w:t>The other requested passage in Sūrat Yūnus repeats the same criticism in relation to objects of worship:</w:t>
      </w:r>
    </w:p>
    <w:p w14:paraId="32868A03" w14:textId="77777777" w:rsidR="00D332DF" w:rsidRDefault="00000000">
      <w:pPr>
        <w:pStyle w:val="BlockText"/>
      </w:pPr>
      <w:r>
        <w:rPr>
          <w:b/>
          <w:bCs/>
        </w:rPr>
        <w:t>أَلَا إِنَّ لِلَّهِ مَن فِي السَّمَاوَاتِ وَمَن فِي الْأَرْضِ ۗ وَمَا يَتَّبِعُ الَّذِينَ يَدْعُونَ مِن دُونِ اللَّهِ شُرَكَاءَ ۚ إِن يَتَّبِعُونَ إِلَّا الظَّنَّ وَإِنْ هُمْ إِلَّا يَخْرُصُونَ</w:t>
      </w:r>
    </w:p>
    <w:p w14:paraId="6E695108" w14:textId="77777777" w:rsidR="00D332DF" w:rsidRDefault="00000000">
      <w:pPr>
        <w:pStyle w:val="BlockText"/>
      </w:pPr>
      <w:r>
        <w:t xml:space="preserve">“Unquestionably, to Allah belongs whoever is in the heavens and whoever is on the earth. Those who invoke partners apart from Allah are not following [known] partners; they follow nothing but supposition, and they do nothing but guess.” — Qur’an 10:66. </w:t>
      </w:r>
      <w:hyperlink r:id="rId39">
        <w:r>
          <w:rPr>
            <w:rStyle w:val="Hyperlink"/>
          </w:rPr>
          <w:t>[28]</w:t>
        </w:r>
      </w:hyperlink>
    </w:p>
    <w:p w14:paraId="595685BC" w14:textId="77777777" w:rsidR="00D332DF" w:rsidRDefault="00000000">
      <w:pPr>
        <w:pStyle w:val="FirstParagraph"/>
      </w:pPr>
      <w:r>
        <w:t>Again the distinction is not between “religion” and “reason.” Inside the Qur’an’s own discourse, revelation itself challenges religious propositions that lack knowledge. Religious inheritance receives no exemption from epistemic scrutiny merely because it is religious.</w:t>
      </w:r>
    </w:p>
    <w:p w14:paraId="67555170" w14:textId="77777777" w:rsidR="00D332DF" w:rsidRDefault="00000000">
      <w:pPr>
        <w:pStyle w:val="BodyText"/>
      </w:pPr>
      <w:r>
        <w:t xml:space="preserve">Taken together, these passages suggest that censured ẓann has a recognizable profile: it is </w:t>
      </w:r>
      <w:r>
        <w:rPr>
          <w:b/>
          <w:bCs/>
        </w:rPr>
        <w:t>insufficiently warranted belief treated as though it were knowledge and truth</w:t>
      </w:r>
      <w:r>
        <w:t xml:space="preserve">. Galadari’s “dogmatic zeal” becomes particularly illuminating at this level: the problem is often not timid uncertainty but the </w:t>
      </w:r>
      <w:r>
        <w:rPr>
          <w:i/>
          <w:iCs/>
        </w:rPr>
        <w:t>dogmatic promotion of an epistemically weak basis into an epistemically strong conclusion</w:t>
      </w:r>
      <w:r>
        <w:t xml:space="preserve">. </w:t>
      </w:r>
      <w:hyperlink r:id="rId40">
        <w:r>
          <w:rPr>
            <w:rStyle w:val="Hyperlink"/>
          </w:rPr>
          <w:t>[29]</w:t>
        </w:r>
      </w:hyperlink>
    </w:p>
    <w:p w14:paraId="4F223537" w14:textId="77777777" w:rsidR="00D332DF" w:rsidRDefault="00000000">
      <w:pPr>
        <w:pStyle w:val="Heading2"/>
      </w:pPr>
      <w:bookmarkStart w:id="13" w:name="X4b877dea510967229c891f1fd50265723c0a1e2"/>
      <w:bookmarkEnd w:id="7"/>
      <w:bookmarkEnd w:id="12"/>
      <w:r>
        <w:t>Knowledge, evidence, and the discipline of belief</w:t>
      </w:r>
    </w:p>
    <w:p w14:paraId="6E605EA9" w14:textId="77777777" w:rsidR="00D332DF" w:rsidRDefault="00000000">
      <w:pPr>
        <w:pStyle w:val="FirstParagraph"/>
      </w:pPr>
      <w:r>
        <w:t xml:space="preserve">The Qur’an’s alternative to culpable ẓann is not a demand that human beings possess omniscience before they act. Human beings constantly reason under incomplete information. The deeper demand is </w:t>
      </w:r>
      <w:r>
        <w:rPr>
          <w:b/>
          <w:bCs/>
        </w:rPr>
        <w:t>epistemic proportion</w:t>
      </w:r>
      <w:r>
        <w:t>: do not claim to know what you do not know, and do not pursue unsupported claims as though their truth were established.</w:t>
      </w:r>
    </w:p>
    <w:p w14:paraId="021C77E1" w14:textId="77777777" w:rsidR="00D332DF" w:rsidRDefault="00000000">
      <w:pPr>
        <w:pStyle w:val="BodyText"/>
      </w:pPr>
      <w:r>
        <w:lastRenderedPageBreak/>
        <w:t>The requested verse from Sūrat al-Isrāʾ states this with exceptional breadth:</w:t>
      </w:r>
    </w:p>
    <w:p w14:paraId="192F973B" w14:textId="77777777" w:rsidR="00D332DF" w:rsidRDefault="00000000">
      <w:pPr>
        <w:pStyle w:val="BlockText"/>
      </w:pPr>
      <w:r>
        <w:rPr>
          <w:b/>
          <w:bCs/>
        </w:rPr>
        <w:t>وَلَا تَقْفُ مَا لَيْسَ لَكَ بِهِ عِلْمٌ ۚ إِنَّ السَّمْعَ وَالْبَصَرَ وَالْفُؤَادَ كُلُّ أُولَٰئِكَ كَانَ عَنْهُ مَسْئُولًا</w:t>
      </w:r>
    </w:p>
    <w:p w14:paraId="51C97785" w14:textId="77777777" w:rsidR="00D332DF" w:rsidRDefault="00000000">
      <w:pPr>
        <w:pStyle w:val="BlockText"/>
      </w:pPr>
      <w:r>
        <w:t xml:space="preserve">“Do not pursue that of which you have no knowledge. Indeed, the hearing, the sight, and the heart—each of these will be called to account.” — Qur’an 17:36. </w:t>
      </w:r>
      <w:hyperlink r:id="rId41">
        <w:r>
          <w:rPr>
            <w:rStyle w:val="Hyperlink"/>
          </w:rPr>
          <w:t>[30]</w:t>
        </w:r>
      </w:hyperlink>
    </w:p>
    <w:p w14:paraId="38FB05EE" w14:textId="77777777" w:rsidR="00D332DF" w:rsidRDefault="00000000">
      <w:pPr>
        <w:pStyle w:val="FirstParagraph"/>
      </w:pPr>
      <w:r>
        <w:t xml:space="preserve">The verse makes epistemology an ethical matter. Hearing, sight, and the inner faculty of understanding are not merely information channels; their use incurs </w:t>
      </w:r>
      <w:r>
        <w:rPr>
          <w:b/>
          <w:bCs/>
        </w:rPr>
        <w:t>accountability</w:t>
      </w:r>
      <w:r>
        <w:t xml:space="preserve">. What one accepts, repeats, follows, or asserts is therefore morally consequential. </w:t>
      </w:r>
      <w:hyperlink r:id="rId42">
        <w:r>
          <w:rPr>
            <w:rStyle w:val="Hyperlink"/>
          </w:rPr>
          <w:t>[30]</w:t>
        </w:r>
      </w:hyperlink>
    </w:p>
    <w:p w14:paraId="111F426C" w14:textId="77777777" w:rsidR="00D332DF" w:rsidRDefault="00000000">
      <w:pPr>
        <w:pStyle w:val="BodyText"/>
      </w:pPr>
      <w:r>
        <w:t xml:space="preserve">This helps explain why the Qur’an repeatedly says </w:t>
      </w:r>
      <w:r>
        <w:rPr>
          <w:b/>
          <w:bCs/>
        </w:rPr>
        <w:t>“they have no knowledge”</w:t>
      </w:r>
      <w:r>
        <w:t xml:space="preserve"> immediately before identifying a claim as ẓann. The central fault is not possessing less-than-certain information; it is </w:t>
      </w:r>
      <w:r>
        <w:rPr>
          <w:b/>
          <w:bCs/>
        </w:rPr>
        <w:t>failing to preserve the distinction between what one knows and what one merely supposes</w:t>
      </w:r>
      <w:r>
        <w:t>.</w:t>
      </w:r>
    </w:p>
    <w:p w14:paraId="7743DD3B" w14:textId="77777777" w:rsidR="00D332DF" w:rsidRDefault="00000000">
      <w:pPr>
        <w:pStyle w:val="Heading3"/>
      </w:pPr>
      <w:bookmarkStart w:id="14" w:name="X6031dcbb0a0438f4ae115e6d992b0d77856966d"/>
      <w:r>
        <w:t>ʿIlm, yaqīn, ẓann, and al-ḥaqq are not synonyms</w:t>
      </w:r>
    </w:p>
    <w:p w14:paraId="018B22E3" w14:textId="77777777" w:rsidR="00D332DF" w:rsidRDefault="00000000">
      <w:pPr>
        <w:pStyle w:val="FirstParagraph"/>
      </w:pPr>
      <w:r>
        <w:t>A useful conceptual distinction emerges from the text:</w:t>
      </w:r>
    </w:p>
    <w:p w14:paraId="51C61B15" w14:textId="77777777" w:rsidR="00D332DF" w:rsidRDefault="00000000">
      <w:pPr>
        <w:pStyle w:val="BodyText"/>
      </w:pPr>
      <w:r>
        <w:rPr>
          <w:b/>
          <w:bCs/>
        </w:rPr>
        <w:t>Al-ḥaqq</w:t>
      </w:r>
      <w:r>
        <w:t xml:space="preserve"> is the true or real state of affairs—the object or standard.</w:t>
      </w:r>
    </w:p>
    <w:p w14:paraId="3809CC72" w14:textId="77777777" w:rsidR="00D332DF" w:rsidRDefault="00000000">
      <w:pPr>
        <w:pStyle w:val="BodyText"/>
      </w:pPr>
      <w:r>
        <w:rPr>
          <w:b/>
          <w:bCs/>
        </w:rPr>
        <w:t>ʿIlm</w:t>
      </w:r>
      <w:r>
        <w:t xml:space="preserve"> is knowledge: the knower’s successful cognition of what is the case.</w:t>
      </w:r>
    </w:p>
    <w:p w14:paraId="6AF51238" w14:textId="77777777" w:rsidR="00D332DF" w:rsidRDefault="00000000">
      <w:pPr>
        <w:pStyle w:val="BodyText"/>
      </w:pPr>
      <w:r>
        <w:rPr>
          <w:b/>
          <w:bCs/>
        </w:rPr>
        <w:t>Yaqīn</w:t>
      </w:r>
      <w:r>
        <w:t xml:space="preserve"> denotes certainty or settled certitude.</w:t>
      </w:r>
    </w:p>
    <w:p w14:paraId="56C8E242" w14:textId="77777777" w:rsidR="00D332DF" w:rsidRDefault="00000000">
      <w:pPr>
        <w:pStyle w:val="BodyText"/>
      </w:pPr>
      <w:r>
        <w:rPr>
          <w:b/>
          <w:bCs/>
        </w:rPr>
        <w:t>Ẓann</w:t>
      </w:r>
      <w:r>
        <w:t xml:space="preserve"> is context-sensitive belief, estimation, expectation, or supposition, whose epistemic quality depends on its grounds and context. </w:t>
      </w:r>
      <w:hyperlink r:id="rId43">
        <w:r>
          <w:rPr>
            <w:rStyle w:val="Hyperlink"/>
          </w:rPr>
          <w:t>[31]</w:t>
        </w:r>
      </w:hyperlink>
    </w:p>
    <w:p w14:paraId="739CD7D0" w14:textId="77777777" w:rsidR="00D332DF" w:rsidRDefault="00000000">
      <w:pPr>
        <w:pStyle w:val="BodyText"/>
      </w:pPr>
      <w:r>
        <w:t xml:space="preserve">Qur’an 45:32 demonstrates why these must not be collapsed. The promise can be </w:t>
      </w:r>
      <w:r>
        <w:rPr>
          <w:b/>
          <w:bCs/>
        </w:rPr>
        <w:t>ḥaqq</w:t>
      </w:r>
      <w:r>
        <w:t xml:space="preserve"> even while a speaker lacks </w:t>
      </w:r>
      <w:r>
        <w:rPr>
          <w:b/>
          <w:bCs/>
        </w:rPr>
        <w:t>ʿilm</w:t>
      </w:r>
      <w:r>
        <w:t xml:space="preserve">, remains in </w:t>
      </w:r>
      <w:r>
        <w:rPr>
          <w:b/>
          <w:bCs/>
        </w:rPr>
        <w:t>ẓann</w:t>
      </w:r>
      <w:r>
        <w:t xml:space="preserve">, and says he is not among the </w:t>
      </w:r>
      <w:r>
        <w:rPr>
          <w:b/>
          <w:bCs/>
        </w:rPr>
        <w:t>mustayqinīn</w:t>
      </w:r>
      <w:r>
        <w:t xml:space="preserve">, those possessing certainty. Objective truth and subjective epistemic state are conceptually separable. </w:t>
      </w:r>
      <w:hyperlink r:id="rId44">
        <w:r>
          <w:rPr>
            <w:rStyle w:val="Hyperlink"/>
          </w:rPr>
          <w:t>[13]</w:t>
        </w:r>
      </w:hyperlink>
    </w:p>
    <w:p w14:paraId="63103E99" w14:textId="77777777" w:rsidR="00D332DF" w:rsidRDefault="00000000">
      <w:pPr>
        <w:pStyle w:val="BodyText"/>
      </w:pPr>
      <w:r>
        <w:t xml:space="preserve">This is philosophically important. A proposition does not become true because a person knows it, doubts it, or feels certain about it. Conversely, a person can feel certain and nevertheless be wrong. The Qur’anic formula that ẓann “avails nothing against al-ḥaqq” makes precisely this asymmetry possible: </w:t>
      </w:r>
      <w:r>
        <w:rPr>
          <w:b/>
          <w:bCs/>
        </w:rPr>
        <w:t>reality judges conviction; conviction does not manufacture reality.</w:t>
      </w:r>
      <w:r>
        <w:t xml:space="preserve"> </w:t>
      </w:r>
      <w:hyperlink r:id="rId45">
        <w:r>
          <w:rPr>
            <w:rStyle w:val="Hyperlink"/>
          </w:rPr>
          <w:t>[32]</w:t>
        </w:r>
      </w:hyperlink>
    </w:p>
    <w:p w14:paraId="013E4D20" w14:textId="77777777" w:rsidR="00D332DF" w:rsidRDefault="00000000">
      <w:pPr>
        <w:pStyle w:val="BodyText"/>
      </w:pPr>
      <w:r>
        <w:t xml:space="preserve">The August 2026 article supplied by the user proposes a pedagogical trajectory from </w:t>
      </w:r>
      <w:r>
        <w:rPr>
          <w:i/>
          <w:iCs/>
        </w:rPr>
        <w:t>wahm</w:t>
      </w:r>
      <w:r>
        <w:t xml:space="preserve"> through </w:t>
      </w:r>
      <w:r>
        <w:rPr>
          <w:i/>
          <w:iCs/>
        </w:rPr>
        <w:t>ẓann</w:t>
      </w:r>
      <w:r>
        <w:t xml:space="preserve"> toward </w:t>
      </w:r>
      <w:r>
        <w:rPr>
          <w:i/>
          <w:iCs/>
        </w:rPr>
        <w:t>ʿilm</w:t>
      </w:r>
      <w:r>
        <w:t xml:space="preserve"> and </w:t>
      </w:r>
      <w:r>
        <w:rPr>
          <w:i/>
          <w:iCs/>
        </w:rPr>
        <w:t>yaqīn</w:t>
      </w:r>
      <w:r>
        <w:t xml:space="preserve">. This is useful as an epistemological model, especially in light of al-Rāghib’s description of indications strengthening toward knowledge. But it should not be mistaken for a rigid Qur’anic taxonomy in which every instance of ẓann occupies one fixed rung below knowledge. The positive uses of ẓann in 2:46 and 69:20 demonstrate that the Qur’anic word can itself express highly confident conviction. </w:t>
      </w:r>
      <w:hyperlink r:id="rId46">
        <w:r>
          <w:rPr>
            <w:rStyle w:val="Hyperlink"/>
          </w:rPr>
          <w:t>[33]</w:t>
        </w:r>
      </w:hyperlink>
    </w:p>
    <w:p w14:paraId="4E217A6C" w14:textId="77777777" w:rsidR="00D332DF" w:rsidRDefault="00000000">
      <w:pPr>
        <w:pStyle w:val="BodyText"/>
      </w:pPr>
      <w:r>
        <w:t xml:space="preserve">A more accurate model is therefore </w:t>
      </w:r>
      <w:r>
        <w:rPr>
          <w:b/>
          <w:bCs/>
        </w:rPr>
        <w:t>graded and contextual rather than purely linear</w:t>
      </w:r>
      <w:r>
        <w:t>:</w:t>
      </w:r>
    </w:p>
    <w:p w14:paraId="75626B1B" w14:textId="77777777" w:rsidR="00D332DF" w:rsidRDefault="00000000">
      <w:pPr>
        <w:pStyle w:val="BlockText"/>
      </w:pPr>
      <w:r>
        <w:lastRenderedPageBreak/>
        <w:t>evidence or indication → cognitive assessment → confidence proportionate or disproportionate to warrant → possible knowledge/certainty if warranted, or delusion/error if not.</w:t>
      </w:r>
    </w:p>
    <w:p w14:paraId="5BB3E95C" w14:textId="77777777" w:rsidR="00D332DF" w:rsidRDefault="00000000">
      <w:pPr>
        <w:pStyle w:val="FirstParagraph"/>
      </w:pPr>
      <w:r>
        <w:t xml:space="preserve">That formulation tracks al-Rāghib more closely than a fixed ladder does. </w:t>
      </w:r>
      <w:hyperlink r:id="rId47">
        <w:r>
          <w:rPr>
            <w:rStyle w:val="Hyperlink"/>
          </w:rPr>
          <w:t>[7]</w:t>
        </w:r>
      </w:hyperlink>
    </w:p>
    <w:p w14:paraId="200C66AF" w14:textId="77777777" w:rsidR="00D332DF" w:rsidRDefault="00000000">
      <w:pPr>
        <w:pStyle w:val="Heading3"/>
      </w:pPr>
      <w:bookmarkStart w:id="15" w:name="the-quran-is-not-prohibiting-hypotheses"/>
      <w:bookmarkEnd w:id="14"/>
      <w:r>
        <w:t>The Qur’an is not prohibiting hypotheses</w:t>
      </w:r>
    </w:p>
    <w:p w14:paraId="16CC0F82" w14:textId="77777777" w:rsidR="00D332DF" w:rsidRDefault="00000000">
      <w:pPr>
        <w:pStyle w:val="FirstParagraph"/>
      </w:pPr>
      <w:r>
        <w:t xml:space="preserve">This distinction also resolves an apparent tension between Qur’anic epistemology and ordinary human reasoning. If every ẓann meant “any proposition short of certainty” and every such proposition were prohibited, ordinary decision-making would be impossible. Qur’an 49:12 itself says </w:t>
      </w:r>
      <w:r>
        <w:rPr>
          <w:b/>
          <w:bCs/>
        </w:rPr>
        <w:t>“some”</w:t>
      </w:r>
      <w:r>
        <w:t xml:space="preserve"> ẓann is sinful rather than all of it, and the positive passages show the root being used commendably. </w:t>
      </w:r>
      <w:hyperlink r:id="rId48">
        <w:r>
          <w:rPr>
            <w:rStyle w:val="Hyperlink"/>
          </w:rPr>
          <w:t>[34]</w:t>
        </w:r>
      </w:hyperlink>
    </w:p>
    <w:p w14:paraId="2D7BB017" w14:textId="77777777" w:rsidR="00D332DF" w:rsidRDefault="00000000">
      <w:pPr>
        <w:pStyle w:val="BodyText"/>
      </w:pPr>
      <w:r>
        <w:t xml:space="preserve">Later Islamic jurisprudence developed this distinction explicitly. </w:t>
      </w:r>
      <w:r>
        <w:rPr>
          <w:i/>
          <w:iCs/>
        </w:rPr>
        <w:t>Maʿārif al-Qurʾān</w:t>
      </w:r>
      <w:r>
        <w:t xml:space="preserve">, discussing 49:12, notes that not every ẓann is sinful and describes </w:t>
      </w:r>
      <w:r>
        <w:rPr>
          <w:b/>
          <w:bCs/>
        </w:rPr>
        <w:t>al-ẓann al-ghālib</w:t>
      </w:r>
      <w:r>
        <w:t xml:space="preserve">, the best or preponderant assessment, as necessary in situations where decisions must be made without absolute proof. Whatever one thinks of later juristic classifications, they demonstrate that Muslim exegetical tradition did not normally interpret the Qur’an as banning probabilistic reasoning. </w:t>
      </w:r>
      <w:hyperlink r:id="rId49">
        <w:r>
          <w:rPr>
            <w:rStyle w:val="Hyperlink"/>
          </w:rPr>
          <w:t>[35]</w:t>
        </w:r>
      </w:hyperlink>
    </w:p>
    <w:p w14:paraId="7D1F2F3A" w14:textId="77777777" w:rsidR="00D332DF" w:rsidRDefault="00000000">
      <w:pPr>
        <w:pStyle w:val="BodyText"/>
      </w:pPr>
      <w:r>
        <w:t xml:space="preserve">Accordingly, a scientifically formulated hypothesis, a physician’s provisional diagnosis, a judge’s evidence-based assessment, or an everyday forecast is not automatically the kind of ẓann censured by the Qur’an. The Qur’anic danger arises when </w:t>
      </w:r>
      <w:r>
        <w:rPr>
          <w:b/>
          <w:bCs/>
        </w:rPr>
        <w:t>the provisional is presented as certain, evidence is ignored, desire drives the conclusion, or claims without knowledge are treated as authoritative truth</w:t>
      </w:r>
      <w:r>
        <w:t>.</w:t>
      </w:r>
    </w:p>
    <w:p w14:paraId="3063D236" w14:textId="77777777" w:rsidR="00D332DF" w:rsidRDefault="00000000">
      <w:pPr>
        <w:pStyle w:val="BodyText"/>
      </w:pPr>
      <w:r>
        <w:t xml:space="preserve">This is where Galadari’s critique again contributes something useful: the Qur’an’s target is not the willingness to think tentatively. In many passages it is the opposite—an intellectually closed commitment unsupported by the kind of warrant the claim would require. His attempt to make “dogmatic zeal” the exclusive lexical translation is debatable, but his emphasis on </w:t>
      </w:r>
      <w:r>
        <w:rPr>
          <w:b/>
          <w:bCs/>
        </w:rPr>
        <w:t>closed-mindedness</w:t>
      </w:r>
      <w:r>
        <w:t xml:space="preserve"> sharpens our understanding of how censured conjecture functions. </w:t>
      </w:r>
      <w:hyperlink r:id="rId50">
        <w:r>
          <w:rPr>
            <w:rStyle w:val="Hyperlink"/>
          </w:rPr>
          <w:t>[36]</w:t>
        </w:r>
      </w:hyperlink>
    </w:p>
    <w:p w14:paraId="00842B20" w14:textId="77777777" w:rsidR="00D332DF" w:rsidRDefault="00000000">
      <w:pPr>
        <w:pStyle w:val="Heading2"/>
      </w:pPr>
      <w:bookmarkStart w:id="16" w:name="Xb73b8425ddef67b7c0095a9c90e55c7de91c715"/>
      <w:bookmarkEnd w:id="13"/>
      <w:bookmarkEnd w:id="15"/>
      <w:r>
        <w:t>Al-ḥaqq as reality, revelation, and creation</w:t>
      </w:r>
    </w:p>
    <w:p w14:paraId="6977255E" w14:textId="77777777" w:rsidR="00D332DF" w:rsidRDefault="00000000">
      <w:pPr>
        <w:pStyle w:val="FirstParagraph"/>
      </w:pPr>
      <w:r>
        <w:t xml:space="preserve">If ẓann is a condition of the finite knower, </w:t>
      </w:r>
      <w:r>
        <w:rPr>
          <w:b/>
          <w:bCs/>
        </w:rPr>
        <w:t>al-ḥaqq is the measure toward which knowledge is directed</w:t>
      </w:r>
      <w:r>
        <w:t>. Its semantic depth becomes apparent because the Qur’an applies it at multiple levels that reinforce one another.</w:t>
      </w:r>
    </w:p>
    <w:p w14:paraId="1AE17094" w14:textId="77777777" w:rsidR="00D332DF" w:rsidRDefault="00000000">
      <w:pPr>
        <w:pStyle w:val="Heading3"/>
      </w:pPr>
      <w:bookmarkStart w:id="17" w:name="allah-as-al-ḥaqq"/>
      <w:r>
        <w:t>Allah as al-Ḥaqq</w:t>
      </w:r>
    </w:p>
    <w:p w14:paraId="55A88C25" w14:textId="77777777" w:rsidR="00D332DF" w:rsidRDefault="00000000">
      <w:pPr>
        <w:pStyle w:val="FirstParagraph"/>
      </w:pPr>
      <w:r>
        <w:t>The strongest level is ontological:</w:t>
      </w:r>
    </w:p>
    <w:p w14:paraId="3E1551FD" w14:textId="77777777" w:rsidR="00D332DF" w:rsidRDefault="00000000">
      <w:pPr>
        <w:pStyle w:val="BlockText"/>
      </w:pPr>
      <w:r>
        <w:rPr>
          <w:b/>
          <w:bCs/>
        </w:rPr>
        <w:t>ذَٰلِكَ بِأَنَّ اللَّهَ هُوَ الْحَقُّ وَأَنَّ مَا يَدْعُونَ مِن دُونِهِ هُوَ الْبَاطِلُ وَأَنَّ اللَّهَ هُوَ الْعَلِيُّ الْكَبِيرُ</w:t>
      </w:r>
    </w:p>
    <w:p w14:paraId="52F73BFD" w14:textId="77777777" w:rsidR="00D332DF" w:rsidRDefault="00000000">
      <w:pPr>
        <w:pStyle w:val="BlockText"/>
      </w:pPr>
      <w:r>
        <w:t xml:space="preserve">“That is because Allah—He is al-Ḥaqq, and what they invoke apart from Him is al-bāṭil, and because Allah is the Most High, the Great.” — Qur’an 22:62. </w:t>
      </w:r>
      <w:hyperlink r:id="rId51">
        <w:r>
          <w:rPr>
            <w:rStyle w:val="Hyperlink"/>
          </w:rPr>
          <w:t>[37]</w:t>
        </w:r>
      </w:hyperlink>
    </w:p>
    <w:p w14:paraId="71C53405" w14:textId="77777777" w:rsidR="00D332DF" w:rsidRDefault="00000000">
      <w:pPr>
        <w:pStyle w:val="FirstParagraph"/>
      </w:pPr>
      <w:r>
        <w:lastRenderedPageBreak/>
        <w:t xml:space="preserve">Here </w:t>
      </w:r>
      <w:r>
        <w:rPr>
          <w:b/>
          <w:bCs/>
        </w:rPr>
        <w:t>al-ḥaqq</w:t>
      </w:r>
      <w:r>
        <w:t xml:space="preserve"> is directly opposed to </w:t>
      </w:r>
      <w:r>
        <w:rPr>
          <w:b/>
          <w:bCs/>
        </w:rPr>
        <w:t>al-bāṭil</w:t>
      </w:r>
      <w:r>
        <w:t xml:space="preserve">. The distinction is therefore not merely “true statement versus false statement.” In context it concerns what is ultimately real and worthy of worship versus what lacks that status. This provides the strongest Qur’anic basis for translating the divine title not only as “the Truth” but, in theological contexts, “the Real.” </w:t>
      </w:r>
      <w:hyperlink r:id="rId52">
        <w:r>
          <w:rPr>
            <w:rStyle w:val="Hyperlink"/>
          </w:rPr>
          <w:t>[38]</w:t>
        </w:r>
      </w:hyperlink>
    </w:p>
    <w:p w14:paraId="35699F39" w14:textId="77777777" w:rsidR="00D332DF" w:rsidRDefault="00000000">
      <w:pPr>
        <w:pStyle w:val="BodyText"/>
      </w:pPr>
      <w:r>
        <w:t>Sūrat Yūnus similarly connects divine reality, truth, and guidance:</w:t>
      </w:r>
    </w:p>
    <w:p w14:paraId="300E2DD7" w14:textId="77777777" w:rsidR="00D332DF" w:rsidRDefault="00000000">
      <w:pPr>
        <w:pStyle w:val="BlockText"/>
      </w:pPr>
      <w:r>
        <w:rPr>
          <w:b/>
          <w:bCs/>
        </w:rPr>
        <w:t>فَذَٰلِكُمُ اللَّهُ رَبُّكُمُ الْحَقُّ ۖ فَمَاذَا بَعْدَ الْحَقِّ إِلَّا الضَّلَالُ ۖ فَأَنَّىٰ تُصْرَفُونَ</w:t>
      </w:r>
    </w:p>
    <w:p w14:paraId="2B016CAB" w14:textId="77777777" w:rsidR="00D332DF" w:rsidRDefault="00000000">
      <w:pPr>
        <w:pStyle w:val="BlockText"/>
      </w:pPr>
      <w:r>
        <w:t xml:space="preserve">“That, then, is Allah, your Lord, al-Ḥaqq. What is there beyond the truth except error? How, then, are you turned away?” — Qur’an 10:32. </w:t>
      </w:r>
      <w:hyperlink r:id="rId53">
        <w:r>
          <w:rPr>
            <w:rStyle w:val="Hyperlink"/>
          </w:rPr>
          <w:t>[39]</w:t>
        </w:r>
      </w:hyperlink>
    </w:p>
    <w:p w14:paraId="70B2B49C" w14:textId="77777777" w:rsidR="00D332DF" w:rsidRDefault="00000000">
      <w:pPr>
        <w:pStyle w:val="FirstParagraph"/>
      </w:pPr>
      <w:r>
        <w:t>The verse establishes a conceptual triad:</w:t>
      </w:r>
    </w:p>
    <w:p w14:paraId="12C7B25F" w14:textId="77777777" w:rsidR="00D332DF" w:rsidRDefault="00000000">
      <w:pPr>
        <w:pStyle w:val="BodyText"/>
      </w:pPr>
      <w:r>
        <w:rPr>
          <w:b/>
          <w:bCs/>
        </w:rPr>
        <w:t>Allah → al-ḥaqq → guidance</w:t>
      </w:r>
      <w:r>
        <w:t xml:space="preserve">, as against departure from al-ḥaqq → </w:t>
      </w:r>
      <w:r>
        <w:rPr>
          <w:b/>
          <w:bCs/>
        </w:rPr>
        <w:t>ḍalāl</w:t>
      </w:r>
      <w:r>
        <w:t xml:space="preserve">, error or misguidance. </w:t>
      </w:r>
      <w:hyperlink r:id="rId54">
        <w:r>
          <w:rPr>
            <w:rStyle w:val="Hyperlink"/>
          </w:rPr>
          <w:t>[16]</w:t>
        </w:r>
      </w:hyperlink>
    </w:p>
    <w:p w14:paraId="121296FE" w14:textId="77777777" w:rsidR="00D332DF" w:rsidRDefault="00000000">
      <w:pPr>
        <w:pStyle w:val="BodyText"/>
      </w:pPr>
      <w:r>
        <w:t>This is why the phrase “ẓann does not avail against al-ḥaqq” has such theological force. Truth is not a human convention being negotiated between competing opinions; in the Qur’anic worldview, reality has an anchor independent of those opinions.</w:t>
      </w:r>
    </w:p>
    <w:p w14:paraId="6E3755C1" w14:textId="77777777" w:rsidR="00D332DF" w:rsidRDefault="00000000">
      <w:pPr>
        <w:pStyle w:val="Heading3"/>
      </w:pPr>
      <w:bookmarkStart w:id="18" w:name="revelation-bi-l-ḥaqq"/>
      <w:bookmarkEnd w:id="17"/>
      <w:r>
        <w:t>Revelation bi-l-ḥaqq</w:t>
      </w:r>
    </w:p>
    <w:p w14:paraId="5BE1B1E4" w14:textId="77777777" w:rsidR="00D332DF" w:rsidRDefault="00000000">
      <w:pPr>
        <w:pStyle w:val="FirstParagraph"/>
      </w:pPr>
      <w:r>
        <w:t>The Qur’an then applies the same vocabulary to revelation:</w:t>
      </w:r>
    </w:p>
    <w:p w14:paraId="7C725D81" w14:textId="77777777" w:rsidR="00D332DF" w:rsidRDefault="00000000">
      <w:pPr>
        <w:pStyle w:val="BlockText"/>
      </w:pPr>
      <w:r>
        <w:rPr>
          <w:b/>
          <w:bCs/>
        </w:rPr>
        <w:t>وَبِالْحَقِّ أَنزَلْنَاهُ وَبِالْحَقِّ نَزَلَ ۗ وَمَا أَرْسَلْنَاكَ إِلَّا مُبَشِّرًا وَنَذِيرًا</w:t>
      </w:r>
    </w:p>
    <w:p w14:paraId="4A7A0A5C" w14:textId="77777777" w:rsidR="00D332DF" w:rsidRDefault="00000000">
      <w:pPr>
        <w:pStyle w:val="BlockText"/>
      </w:pPr>
      <w:r>
        <w:t xml:space="preserve">“With the truth We sent it down, and with the truth it descended; and We sent you only as a bearer of good news and a warner.” — Qur’an 17:105. </w:t>
      </w:r>
      <w:hyperlink r:id="rId55">
        <w:r>
          <w:rPr>
            <w:rStyle w:val="Hyperlink"/>
          </w:rPr>
          <w:t>[40]</w:t>
        </w:r>
      </w:hyperlink>
    </w:p>
    <w:p w14:paraId="46EC45DC" w14:textId="77777777" w:rsidR="00D332DF" w:rsidRDefault="00000000">
      <w:pPr>
        <w:pStyle w:val="FirstParagraph"/>
      </w:pPr>
      <w:r>
        <w:t xml:space="preserve">The repeated </w:t>
      </w:r>
      <w:r>
        <w:rPr>
          <w:b/>
          <w:bCs/>
        </w:rPr>
        <w:t>bi-l-ḥaqq</w:t>
      </w:r>
      <w:r>
        <w:t xml:space="preserve"> connects revelation to truth in source, content, or manner. This is one reason the supplied </w:t>
      </w:r>
      <w:r>
        <w:rPr>
          <w:i/>
          <w:iCs/>
        </w:rPr>
        <w:t>Semantics of Haqq</w:t>
      </w:r>
      <w:r>
        <w:t xml:space="preserve"> essay is right to distinguish the Qur’an’s claim to truth from the fallibility of later human interpretations. The distinction it draws between the revealed text and interpretive judgments is conceptually important, although its technical vocabulary of </w:t>
      </w:r>
      <w:r>
        <w:rPr>
          <w:i/>
          <w:iCs/>
        </w:rPr>
        <w:t>qaṭʿī</w:t>
      </w:r>
      <w:r>
        <w:t xml:space="preserve"> and </w:t>
      </w:r>
      <w:r>
        <w:rPr>
          <w:i/>
          <w:iCs/>
        </w:rPr>
        <w:t>ẓannī al-dalālah</w:t>
      </w:r>
      <w:r>
        <w:t xml:space="preserve"> belongs to later Islamic legal and hermeneutical theory rather than being a taxonomy explicitly presented in the Qur’an itself. </w:t>
      </w:r>
      <w:hyperlink r:id="rId56">
        <w:r>
          <w:rPr>
            <w:rStyle w:val="Hyperlink"/>
          </w:rPr>
          <w:t>[41]</w:t>
        </w:r>
      </w:hyperlink>
    </w:p>
    <w:p w14:paraId="7140EBF9" w14:textId="77777777" w:rsidR="00D332DF" w:rsidRDefault="00000000">
      <w:pPr>
        <w:pStyle w:val="BodyText"/>
      </w:pPr>
      <w:r>
        <w:t xml:space="preserve">That distinction matters greatly to a study of ẓann. One can affirm within Islamic theology that revelation is al-ḥaqq while simultaneously admitting that </w:t>
      </w:r>
      <w:r>
        <w:rPr>
          <w:b/>
          <w:bCs/>
        </w:rPr>
        <w:t>one’s own interpretation of revelation may be fallible</w:t>
      </w:r>
      <w:r>
        <w:t xml:space="preserve">. Indeed, collapsing “the Qur’an is true” into “therefore every interpretation I give the Qur’an is certainly true” would reproduce exactly the epistemic error under discussion: it would promote a human judgment beyond the warrant it actually possesses. The supplied semantics article perceptively stresses this asymmetry, even if some of its formulations represent later theological doctrine rather than direct Qur’anic definitions. </w:t>
      </w:r>
      <w:hyperlink r:id="rId57">
        <w:r>
          <w:rPr>
            <w:rStyle w:val="Hyperlink"/>
          </w:rPr>
          <w:t>[41]</w:t>
        </w:r>
      </w:hyperlink>
    </w:p>
    <w:p w14:paraId="62A9B49A" w14:textId="77777777" w:rsidR="00D332DF" w:rsidRDefault="00000000">
      <w:pPr>
        <w:pStyle w:val="Heading3"/>
      </w:pPr>
      <w:bookmarkStart w:id="19" w:name="al-ḥaqq-and-al-bāṭil"/>
      <w:bookmarkEnd w:id="18"/>
      <w:r>
        <w:lastRenderedPageBreak/>
        <w:t>Al-ḥaqq and al-bāṭil</w:t>
      </w:r>
    </w:p>
    <w:p w14:paraId="23826F9C" w14:textId="77777777" w:rsidR="00D332DF" w:rsidRDefault="00000000">
      <w:pPr>
        <w:pStyle w:val="FirstParagraph"/>
      </w:pPr>
      <w:r>
        <w:t>The opposition becomes dramatic in another short verse:</w:t>
      </w:r>
    </w:p>
    <w:p w14:paraId="5E006A38" w14:textId="77777777" w:rsidR="00D332DF" w:rsidRDefault="00000000">
      <w:pPr>
        <w:pStyle w:val="BlockText"/>
      </w:pPr>
      <w:r>
        <w:rPr>
          <w:b/>
          <w:bCs/>
        </w:rPr>
        <w:t>وَقُلْ جَاءَ الْحَقُّ وَزَهَقَ الْبَاطِلُ ۚ إِنَّ الْبَاطِلَ كَانَ زَهُوقًا</w:t>
      </w:r>
    </w:p>
    <w:p w14:paraId="50F7C92C" w14:textId="77777777" w:rsidR="00D332DF" w:rsidRDefault="00000000">
      <w:pPr>
        <w:pStyle w:val="BlockText"/>
      </w:pPr>
      <w:r>
        <w:t xml:space="preserve">“Say: ‘The truth has come, and falsehood has vanished. Indeed, falsehood is by nature vanishing.’” — Qur’an 17:81. </w:t>
      </w:r>
      <w:hyperlink r:id="rId58">
        <w:r>
          <w:rPr>
            <w:rStyle w:val="Hyperlink"/>
          </w:rPr>
          <w:t>[22]</w:t>
        </w:r>
      </w:hyperlink>
    </w:p>
    <w:p w14:paraId="4CED8D3A" w14:textId="77777777" w:rsidR="00D332DF" w:rsidRDefault="00000000">
      <w:pPr>
        <w:pStyle w:val="FirstParagraph"/>
      </w:pPr>
      <w:r>
        <w:t xml:space="preserve">This adds another dimension to the distinction. Ẓann is not itself identical with </w:t>
      </w:r>
      <w:r>
        <w:rPr>
          <w:i/>
          <w:iCs/>
        </w:rPr>
        <w:t>bāṭil</w:t>
      </w:r>
      <w:r>
        <w:t>: a supposition can turn out to be true. Rather, when an unwarranted supposition contradicts reality and is treated as settled truth, it becomes a vehicle of error or falsehood. The categories therefore must be kept separate:</w:t>
      </w:r>
    </w:p>
    <w:p w14:paraId="504FC7A8" w14:textId="77777777" w:rsidR="00D332DF" w:rsidRDefault="00000000">
      <w:pPr>
        <w:pStyle w:val="BodyText"/>
      </w:pPr>
      <w:r>
        <w:rPr>
          <w:b/>
          <w:bCs/>
        </w:rPr>
        <w:t>ẓann</w:t>
      </w:r>
      <w:r>
        <w:t xml:space="preserve"> concerns how one holds a proposition;</w:t>
      </w:r>
      <w:r>
        <w:br/>
      </w:r>
      <w:r>
        <w:rPr>
          <w:b/>
          <w:bCs/>
        </w:rPr>
        <w:t>ḥaqq/bāṭil</w:t>
      </w:r>
      <w:r>
        <w:t xml:space="preserve"> concern truth, reality, rightness, and their opposites.</w:t>
      </w:r>
    </w:p>
    <w:p w14:paraId="1FAB4CDA" w14:textId="77777777" w:rsidR="00D332DF" w:rsidRDefault="00000000">
      <w:pPr>
        <w:pStyle w:val="BodyText"/>
      </w:pPr>
      <w:r>
        <w:t xml:space="preserve">That is why the Qur’an can criticize </w:t>
      </w:r>
      <w:r>
        <w:rPr>
          <w:b/>
          <w:bCs/>
        </w:rPr>
        <w:t>false certainty</w:t>
      </w:r>
      <w:r>
        <w:t xml:space="preserve"> as well as weak conjecture and can use ẓann positively when the context denotes warranted conviction. </w:t>
      </w:r>
      <w:hyperlink r:id="rId59">
        <w:r>
          <w:rPr>
            <w:rStyle w:val="Hyperlink"/>
          </w:rPr>
          <w:t>[42]</w:t>
        </w:r>
      </w:hyperlink>
    </w:p>
    <w:p w14:paraId="09B0125A" w14:textId="77777777" w:rsidR="00D332DF" w:rsidRDefault="00000000">
      <w:pPr>
        <w:pStyle w:val="Heading3"/>
      </w:pPr>
      <w:bookmarkStart w:id="20" w:name="creation-bi-l-ḥaqq"/>
      <w:bookmarkEnd w:id="19"/>
      <w:r>
        <w:t>Creation bi-l-ḥaqq</w:t>
      </w:r>
    </w:p>
    <w:p w14:paraId="42BCC14A" w14:textId="77777777" w:rsidR="00D332DF" w:rsidRDefault="00000000">
      <w:pPr>
        <w:pStyle w:val="FirstParagraph"/>
      </w:pPr>
      <w:r>
        <w:t xml:space="preserve">One of the most fertile dimensions of the user-provided articles is their attention to the Qur’an’s description of creation </w:t>
      </w:r>
      <w:r>
        <w:rPr>
          <w:b/>
          <w:bCs/>
        </w:rPr>
        <w:t>bi-l-ḥaqq</w:t>
      </w:r>
      <w:r>
        <w:t>. A particularly revealing verse is:</w:t>
      </w:r>
    </w:p>
    <w:p w14:paraId="5E500F5E" w14:textId="77777777" w:rsidR="00D332DF" w:rsidRDefault="00000000">
      <w:pPr>
        <w:pStyle w:val="BlockText"/>
      </w:pPr>
      <w:r>
        <w:rPr>
          <w:b/>
          <w:bCs/>
        </w:rPr>
        <w:t>وَخَلَقَ اللَّهُ السَّمَاوَاتِ وَالْأَرْضَ بِالْحَقِّ وَلِتُجْزَىٰ كُلُّ نَفْسٍ بِمَا كَسَبَتْ وَهُمْ لَا يُظْلَمُونَ</w:t>
      </w:r>
    </w:p>
    <w:p w14:paraId="406A8109" w14:textId="77777777" w:rsidR="00D332DF" w:rsidRDefault="00000000">
      <w:pPr>
        <w:pStyle w:val="BlockText"/>
      </w:pPr>
      <w:r>
        <w:t xml:space="preserve">“Allah created the heavens and the earth in truth, and so that every soul may be recompensed for what it has earned; and they will not be wronged.” — Qur’an 45:22. </w:t>
      </w:r>
      <w:hyperlink r:id="rId60">
        <w:r>
          <w:rPr>
            <w:rStyle w:val="Hyperlink"/>
          </w:rPr>
          <w:t>[43]</w:t>
        </w:r>
      </w:hyperlink>
    </w:p>
    <w:p w14:paraId="50E501B9" w14:textId="77777777" w:rsidR="00D332DF" w:rsidRDefault="00000000">
      <w:pPr>
        <w:pStyle w:val="FirstParagraph"/>
      </w:pPr>
      <w:r>
        <w:t xml:space="preserve">The verse itself gives an important interpretive clue: creation </w:t>
      </w:r>
      <w:r>
        <w:rPr>
          <w:i/>
          <w:iCs/>
        </w:rPr>
        <w:t>bi-l-ḥaqq</w:t>
      </w:r>
      <w:r>
        <w:t xml:space="preserve"> is immediately connected to recompense and the absence of injustice. Thus “in truth” here naturally carries resonances of </w:t>
      </w:r>
      <w:r>
        <w:rPr>
          <w:b/>
          <w:bCs/>
        </w:rPr>
        <w:t>rightness, purpose, seriousness, justice, and non-futility</w:t>
      </w:r>
      <w:r>
        <w:t xml:space="preserve">, not merely factual truth in the abstract. This coheres with the wider semantic field of ح ق ق, which includes what is right, due, established, and fitting. </w:t>
      </w:r>
      <w:hyperlink r:id="rId61">
        <w:r>
          <w:rPr>
            <w:rStyle w:val="Hyperlink"/>
          </w:rPr>
          <w:t>[44]</w:t>
        </w:r>
      </w:hyperlink>
    </w:p>
    <w:p w14:paraId="7C7FECAC" w14:textId="77777777" w:rsidR="00D332DF" w:rsidRDefault="00000000">
      <w:pPr>
        <w:pStyle w:val="BodyText"/>
      </w:pPr>
      <w:r>
        <w:t xml:space="preserve">The supplied creation article develops this into a vision of an ordered, meaningful cosmos rather than an arbitrary or purposeless one. That is a defensible theological synthesis: the article identifies purpose, accountability, cosmic order, and divine justice as recurring themes associated with </w:t>
      </w:r>
      <w:r>
        <w:rPr>
          <w:i/>
          <w:iCs/>
        </w:rPr>
        <w:t>bi-l-ḥaqq</w:t>
      </w:r>
      <w:r>
        <w:t xml:space="preserve">. </w:t>
      </w:r>
      <w:hyperlink r:id="rId62">
        <w:r>
          <w:rPr>
            <w:rStyle w:val="Hyperlink"/>
          </w:rPr>
          <w:t>[45]</w:t>
        </w:r>
      </w:hyperlink>
    </w:p>
    <w:p w14:paraId="52A773DA" w14:textId="77777777" w:rsidR="00D332DF" w:rsidRDefault="00000000">
      <w:pPr>
        <w:pStyle w:val="BodyText"/>
      </w:pPr>
      <w:r>
        <w:t xml:space="preserve">Its further suggestion that </w:t>
      </w:r>
      <w:r>
        <w:rPr>
          <w:b/>
          <w:bCs/>
        </w:rPr>
        <w:t>al-ḥaqq in creation can be translated as “mathematics,” however, should be distinguished sharply from lexical meaning</w:t>
      </w:r>
      <w:r>
        <w:t xml:space="preserve">. The article itself acknowledges this as a translation it has adopted in related writings. Classical lexical evidence does not define ḥaqq as mathematics; al-Rāghib gives correspondence and appropriateness, while the Quranic Corpus attests truth, right, due, fulfillment, and related meanings. </w:t>
      </w:r>
      <w:hyperlink r:id="rId63">
        <w:r>
          <w:rPr>
            <w:rStyle w:val="Hyperlink"/>
          </w:rPr>
          <w:t>[46]</w:t>
        </w:r>
      </w:hyperlink>
    </w:p>
    <w:p w14:paraId="7D14454A" w14:textId="77777777" w:rsidR="00D332DF" w:rsidRDefault="00000000">
      <w:pPr>
        <w:pStyle w:val="BodyText"/>
      </w:pPr>
      <w:r>
        <w:lastRenderedPageBreak/>
        <w:t>A stronger formulation would therefore be:</w:t>
      </w:r>
    </w:p>
    <w:p w14:paraId="0DB31296" w14:textId="77777777" w:rsidR="00D332DF" w:rsidRDefault="00000000">
      <w:pPr>
        <w:pStyle w:val="BodyText"/>
      </w:pPr>
      <w:r>
        <w:rPr>
          <w:b/>
          <w:bCs/>
        </w:rPr>
        <w:t>The Qur’an’s description of creation as bi-l-ḥaqq can support a theological inference that reality is ordered, meaningful, non-futile, and intelligible. Since mathematics powerfully describes many regularities of nature, mathematical intelligibility can be interpreted as one manifestation of such order. But “mathematics” is a philosophical extrapolation from the concept, not the lexical translation of al-ḥaqq.</w:t>
      </w:r>
    </w:p>
    <w:p w14:paraId="29DCAAC8" w14:textId="77777777" w:rsidR="00D332DF" w:rsidRDefault="00000000">
      <w:pPr>
        <w:pStyle w:val="BodyText"/>
      </w:pPr>
      <w:r>
        <w:t>That distinction actually strengthens rather than weakens the religion-and-science argument, because it keeps exegesis from making more specific claims than the Arabic text warrants.</w:t>
      </w:r>
    </w:p>
    <w:p w14:paraId="11908D88" w14:textId="77777777" w:rsidR="00D332DF" w:rsidRDefault="00000000">
      <w:pPr>
        <w:pStyle w:val="Heading3"/>
      </w:pPr>
      <w:bookmarkStart w:id="21" w:name="X3649e255ff6f9acb1fea4f2aaec332830dbec7c"/>
      <w:bookmarkEnd w:id="20"/>
      <w:r>
        <w:t>Ḥaqq and certainty converge without becoming identical</w:t>
      </w:r>
    </w:p>
    <w:p w14:paraId="719249D5" w14:textId="77777777" w:rsidR="00D332DF" w:rsidRDefault="00000000">
      <w:pPr>
        <w:pStyle w:val="FirstParagraph"/>
      </w:pPr>
      <w:r>
        <w:t>At an especially emphatic point the Qur’an combines the two concepts:</w:t>
      </w:r>
    </w:p>
    <w:p w14:paraId="14276FC3" w14:textId="77777777" w:rsidR="00D332DF" w:rsidRDefault="00000000">
      <w:pPr>
        <w:pStyle w:val="BlockText"/>
      </w:pPr>
      <w:r>
        <w:rPr>
          <w:b/>
          <w:bCs/>
        </w:rPr>
        <w:t>وَإِنَّهُ لَحَقُّ الْيَقِينِ</w:t>
      </w:r>
    </w:p>
    <w:p w14:paraId="47F73739" w14:textId="77777777" w:rsidR="00D332DF" w:rsidRDefault="00000000">
      <w:pPr>
        <w:pStyle w:val="BlockText"/>
      </w:pPr>
      <w:r>
        <w:t xml:space="preserve">“Indeed, it is the truth of certainty.” — Qur’an 69:51. </w:t>
      </w:r>
      <w:hyperlink r:id="rId64">
        <w:r>
          <w:rPr>
            <w:rStyle w:val="Hyperlink"/>
          </w:rPr>
          <w:t>[47]</w:t>
        </w:r>
      </w:hyperlink>
    </w:p>
    <w:p w14:paraId="720E6610" w14:textId="77777777" w:rsidR="00D332DF" w:rsidRDefault="00000000">
      <w:pPr>
        <w:pStyle w:val="FirstParagraph"/>
      </w:pPr>
      <w:r>
        <w:t xml:space="preserve">The expression </w:t>
      </w:r>
      <w:r>
        <w:rPr>
          <w:b/>
          <w:bCs/>
        </w:rPr>
        <w:t>ḥaqq al-yaqīn</w:t>
      </w:r>
      <w:r>
        <w:t xml:space="preserve"> is revealing precisely because two words are used rather than one. </w:t>
      </w:r>
      <w:r>
        <w:rPr>
          <w:i/>
          <w:iCs/>
        </w:rPr>
        <w:t>Ḥaqq</w:t>
      </w:r>
      <w:r>
        <w:t xml:space="preserve"> and </w:t>
      </w:r>
      <w:r>
        <w:rPr>
          <w:i/>
          <w:iCs/>
        </w:rPr>
        <w:t>yaqīn</w:t>
      </w:r>
      <w:r>
        <w:t xml:space="preserve"> overlap in this construction but are not lexically identical. The former supplies truth/reality; the latter supplies certainty. Their conjunction expresses an intensified relationship between </w:t>
      </w:r>
      <w:r>
        <w:rPr>
          <w:b/>
          <w:bCs/>
        </w:rPr>
        <w:t>what is true</w:t>
      </w:r>
      <w:r>
        <w:t xml:space="preserve"> and </w:t>
      </w:r>
      <w:r>
        <w:rPr>
          <w:b/>
          <w:bCs/>
        </w:rPr>
        <w:t>certainty concerning that truth</w:t>
      </w:r>
      <w:r>
        <w:t xml:space="preserve">. </w:t>
      </w:r>
      <w:hyperlink r:id="rId65">
        <w:r>
          <w:rPr>
            <w:rStyle w:val="Hyperlink"/>
          </w:rPr>
          <w:t>[47]</w:t>
        </w:r>
      </w:hyperlink>
    </w:p>
    <w:p w14:paraId="2D6E6448" w14:textId="77777777" w:rsidR="00D332DF" w:rsidRDefault="00000000">
      <w:pPr>
        <w:pStyle w:val="BodyText"/>
      </w:pPr>
      <w:r>
        <w:t xml:space="preserve">This reinforces the larger architecture: the Qur’an’s ideal is not simply psychological confidence. It is </w:t>
      </w:r>
      <w:r>
        <w:rPr>
          <w:b/>
          <w:bCs/>
        </w:rPr>
        <w:t>confidence aligned with al-ḥaqq</w:t>
      </w:r>
      <w:r>
        <w:t>.</w:t>
      </w:r>
    </w:p>
    <w:p w14:paraId="7F09EA5B" w14:textId="77777777" w:rsidR="00D332DF" w:rsidRDefault="00000000">
      <w:pPr>
        <w:pStyle w:val="Heading2"/>
      </w:pPr>
      <w:bookmarkStart w:id="22" w:name="Xdaea1876d1a77cdfb4a84ca22959dfb87a6c430"/>
      <w:bookmarkEnd w:id="16"/>
      <w:bookmarkEnd w:id="21"/>
      <w:r>
        <w:t>Suspicion, community, and the ethics of uncertainty</w:t>
      </w:r>
    </w:p>
    <w:p w14:paraId="3A709AD9" w14:textId="77777777" w:rsidR="00D332DF" w:rsidRDefault="00000000">
      <w:pPr>
        <w:pStyle w:val="FirstParagraph"/>
      </w:pPr>
      <w:r>
        <w:t>The Qur’an’s epistemology is not restricted to theology and metaphysics. It applies the same discipline to ordinary human relationships, where ẓann takes the form of suspicion:</w:t>
      </w:r>
    </w:p>
    <w:p w14:paraId="0CF13EFE" w14:textId="77777777" w:rsidR="00D332DF" w:rsidRDefault="00000000">
      <w:pPr>
        <w:pStyle w:val="BlockText"/>
      </w:pPr>
      <w:r>
        <w:rPr>
          <w:b/>
          <w:bCs/>
        </w:rPr>
        <w:t>يَا أَيُّهَا الَّذِينَ آمَنُوا اجْتَنِبُوا كَثِيرًا مِنَ الظَّنِّ إِنَّ بَعْضَ الظَّنِّ إِثْمٌ ۖ وَلَا تَجَسَّسُوا وَلَا يَغْتَب بَّعْضُكُم بَعْضًا ۚ أَيُحِبُّ أَحَدُكُمْ أَن يَأْكُلَ لَحْمَ أَخِيهِ مَيْتًا فَكَرِهْتُمُوهُ ۚ وَاتَّقُوا اللَّهَ ۚ إِنَّ اللَّهَ تَوَّابٌ رَّحِيمٌ</w:t>
      </w:r>
    </w:p>
    <w:p w14:paraId="1E0A46AE" w14:textId="77777777" w:rsidR="00D332DF" w:rsidRDefault="00000000">
      <w:pPr>
        <w:pStyle w:val="BlockText"/>
      </w:pPr>
      <w:r>
        <w:t xml:space="preserve">“O you who believe, avoid much suspicion; indeed, some suspicion is sin. Do not spy, and do not backbite one another. Would any of you love to eat the flesh of his dead brother? You would detest it. Be mindful of Allah; indeed Allah is ever accepting of repentance, merciful.” — Qur’an 49:12. </w:t>
      </w:r>
      <w:hyperlink r:id="rId66">
        <w:r>
          <w:rPr>
            <w:rStyle w:val="Hyperlink"/>
          </w:rPr>
          <w:t>[48]</w:t>
        </w:r>
      </w:hyperlink>
    </w:p>
    <w:p w14:paraId="0B4641BA" w14:textId="77777777" w:rsidR="00D332DF" w:rsidRDefault="00000000">
      <w:pPr>
        <w:pStyle w:val="FirstParagraph"/>
      </w:pPr>
      <w:r>
        <w:t xml:space="preserve">The verse’s precision deserves emphasis. It does </w:t>
      </w:r>
      <w:r>
        <w:rPr>
          <w:b/>
          <w:bCs/>
        </w:rPr>
        <w:t>not</w:t>
      </w:r>
      <w:r>
        <w:t xml:space="preserve"> say:</w:t>
      </w:r>
    </w:p>
    <w:p w14:paraId="21543F1C" w14:textId="77777777" w:rsidR="00D332DF" w:rsidRDefault="00000000">
      <w:pPr>
        <w:pStyle w:val="BodyText"/>
      </w:pPr>
      <w:r>
        <w:t>“avoid all ẓann, because every ẓann is sinful.”</w:t>
      </w:r>
    </w:p>
    <w:p w14:paraId="3805D40A" w14:textId="77777777" w:rsidR="00D332DF" w:rsidRDefault="00000000">
      <w:pPr>
        <w:pStyle w:val="BodyText"/>
      </w:pPr>
      <w:r>
        <w:t>It says:</w:t>
      </w:r>
    </w:p>
    <w:p w14:paraId="52A44651" w14:textId="77777777" w:rsidR="00D332DF" w:rsidRDefault="00000000">
      <w:pPr>
        <w:pStyle w:val="BodyText"/>
      </w:pPr>
      <w:r>
        <w:rPr>
          <w:b/>
          <w:bCs/>
        </w:rPr>
        <w:t>اجْتَنِبُوا كَثِيرًا مِنَ الظَّنِّ</w:t>
      </w:r>
      <w:r>
        <w:t xml:space="preserve"> — avoid much ẓann,</w:t>
      </w:r>
      <w:r>
        <w:br/>
        <w:t>because</w:t>
      </w:r>
      <w:r>
        <w:br/>
      </w:r>
      <w:r>
        <w:rPr>
          <w:b/>
          <w:bCs/>
        </w:rPr>
        <w:t>إِنَّ بَعْضَ الظَّنِّ إِثْمٌ</w:t>
      </w:r>
      <w:r>
        <w:t xml:space="preserve"> — some ẓann is sin. </w:t>
      </w:r>
      <w:hyperlink r:id="rId67">
        <w:r>
          <w:rPr>
            <w:rStyle w:val="Hyperlink"/>
          </w:rPr>
          <w:t>[49]</w:t>
        </w:r>
      </w:hyperlink>
    </w:p>
    <w:p w14:paraId="032A8498" w14:textId="77777777" w:rsidR="00D332DF" w:rsidRDefault="00000000">
      <w:pPr>
        <w:pStyle w:val="BodyText"/>
      </w:pPr>
      <w:r>
        <w:lastRenderedPageBreak/>
        <w:t>That grammatical qualification strongly confirms the broader semantic conclusion: not every cognitive estimate is morally prohibited. The problem here is culpable suspicion.</w:t>
      </w:r>
    </w:p>
    <w:p w14:paraId="112D75AA" w14:textId="77777777" w:rsidR="00D332DF" w:rsidRDefault="00000000">
      <w:pPr>
        <w:pStyle w:val="BodyText"/>
      </w:pPr>
      <w:r>
        <w:t>Even more revealing is the sequence of the verse:</w:t>
      </w:r>
    </w:p>
    <w:p w14:paraId="1807C850" w14:textId="77777777" w:rsidR="00D332DF" w:rsidRDefault="00000000">
      <w:pPr>
        <w:pStyle w:val="BodyText"/>
      </w:pPr>
      <w:r>
        <w:rPr>
          <w:b/>
          <w:bCs/>
        </w:rPr>
        <w:t>suspicion → spying → backbiting.</w:t>
      </w:r>
    </w:p>
    <w:p w14:paraId="7D9C6F76" w14:textId="77777777" w:rsidR="00D332DF" w:rsidRDefault="00000000">
      <w:pPr>
        <w:pStyle w:val="BodyText"/>
      </w:pPr>
      <w:r>
        <w:t xml:space="preserve">An unsupported judgment that begins internally can generate a search for incriminating material and culminate in public injury to another person’s reputation. The verse therefore traces an ethical chain from </w:t>
      </w:r>
      <w:r>
        <w:rPr>
          <w:b/>
          <w:bCs/>
        </w:rPr>
        <w:t>epistemic indiscipline to social violation</w:t>
      </w:r>
      <w:r>
        <w:t xml:space="preserve">. The August 2026 article supplied by the user rightly notices this structural progression. </w:t>
      </w:r>
      <w:hyperlink r:id="rId68">
        <w:r>
          <w:rPr>
            <w:rStyle w:val="Hyperlink"/>
          </w:rPr>
          <w:t>[50]</w:t>
        </w:r>
      </w:hyperlink>
    </w:p>
    <w:p w14:paraId="756D103A" w14:textId="77777777" w:rsidR="00D332DF" w:rsidRDefault="00000000">
      <w:pPr>
        <w:pStyle w:val="BodyText"/>
      </w:pPr>
      <w:r>
        <w:rPr>
          <w:i/>
          <w:iCs/>
        </w:rPr>
        <w:t>Maʿārif al-Qurʾān</w:t>
      </w:r>
      <w:r>
        <w:t xml:space="preserve"> similarly interprets the passage as prohibiting unfounded suspicion and stresses that the phrase “some suspicion is sin” shows that not all forms of ẓann are prohibited. It further distinguishes unsupported accusation from </w:t>
      </w:r>
      <w:r>
        <w:rPr>
          <w:i/>
          <w:iCs/>
        </w:rPr>
        <w:t>al-ẓann al-ghālib</w:t>
      </w:r>
      <w:r>
        <w:t xml:space="preserve">, an evidence-based preponderant assessment that may be required in practical and legal decision-making. </w:t>
      </w:r>
      <w:hyperlink r:id="rId69">
        <w:r>
          <w:rPr>
            <w:rStyle w:val="Hyperlink"/>
          </w:rPr>
          <w:t>[35]</w:t>
        </w:r>
      </w:hyperlink>
    </w:p>
    <w:p w14:paraId="741485C4" w14:textId="77777777" w:rsidR="00D332DF" w:rsidRDefault="00000000">
      <w:pPr>
        <w:pStyle w:val="BodyText"/>
      </w:pPr>
      <w:r>
        <w:t xml:space="preserve">This social verse reveals how profoundly the Qur’an connects epistemology and morality. An evidential failure is not always confined to the person who makes it. When we assign motives, guilt, dishonesty, or moral corruption to another person without adequate grounds, </w:t>
      </w:r>
      <w:r>
        <w:rPr>
          <w:b/>
          <w:bCs/>
        </w:rPr>
        <w:t>bad epistemology becomes injustice</w:t>
      </w:r>
      <w:r>
        <w:t>.</w:t>
      </w:r>
    </w:p>
    <w:p w14:paraId="525CA46B" w14:textId="77777777" w:rsidR="00D332DF" w:rsidRDefault="00000000">
      <w:pPr>
        <w:pStyle w:val="BodyText"/>
      </w:pPr>
      <w:r>
        <w:t xml:space="preserve">The command therefore has striking contemporary relevance, though that relevance is an application rather than part of the original historical meaning. In an environment of rumors, edited video clips, anonymous accusations, algorithmically amplified outrage, and rapid reposting, Qur’an 49:12 and 17:36 together establish a demanding principle: </w:t>
      </w:r>
      <w:r>
        <w:rPr>
          <w:b/>
          <w:bCs/>
        </w:rPr>
        <w:t>the ease with which a claim can be transmitted does not increase the warrant for believing it</w:t>
      </w:r>
      <w:r>
        <w:t xml:space="preserve">. </w:t>
      </w:r>
      <w:hyperlink r:id="rId70">
        <w:r>
          <w:rPr>
            <w:rStyle w:val="Hyperlink"/>
          </w:rPr>
          <w:t>[51]</w:t>
        </w:r>
      </w:hyperlink>
    </w:p>
    <w:p w14:paraId="471C6C38" w14:textId="77777777" w:rsidR="00D332DF" w:rsidRDefault="00000000">
      <w:pPr>
        <w:pStyle w:val="BodyText"/>
      </w:pPr>
      <w:r>
        <w:t xml:space="preserve">The same applies in the opposite direction. Epistemic charity does not require naivety. Evidence can justify concern, investigation by legitimate means, or provisional judgment. What the verse resists is the conversion of uncertainty into moral certainty without sufficient grounds. </w:t>
      </w:r>
      <w:hyperlink r:id="rId71">
        <w:r>
          <w:rPr>
            <w:rStyle w:val="Hyperlink"/>
          </w:rPr>
          <w:t>[35]</w:t>
        </w:r>
      </w:hyperlink>
    </w:p>
    <w:p w14:paraId="287087E5" w14:textId="77777777" w:rsidR="00D332DF" w:rsidRDefault="00000000">
      <w:pPr>
        <w:pStyle w:val="BodyText"/>
      </w:pPr>
      <w:r>
        <w:t xml:space="preserve">In this respect, Qur’anic ethics and Qur’anic theology reflect the same principle. One should not invent claims about God without knowledge, and one should not invent claims about another human being without warrant. </w:t>
      </w:r>
      <w:r>
        <w:rPr>
          <w:b/>
          <w:bCs/>
        </w:rPr>
        <w:t>The object differs; the discipline of the knower remains.</w:t>
      </w:r>
    </w:p>
    <w:p w14:paraId="001A3715" w14:textId="77777777" w:rsidR="00D332DF" w:rsidRDefault="00000000">
      <w:pPr>
        <w:pStyle w:val="Heading2"/>
      </w:pPr>
      <w:bookmarkStart w:id="23" w:name="a-quranic-epistemology-of-truth"/>
      <w:bookmarkEnd w:id="22"/>
      <w:r>
        <w:t>A Qur’anic epistemology of truth</w:t>
      </w:r>
    </w:p>
    <w:p w14:paraId="08BFE0C5" w14:textId="77777777" w:rsidR="00D332DF" w:rsidRDefault="00000000">
      <w:pPr>
        <w:pStyle w:val="FirstParagraph"/>
      </w:pPr>
      <w:r>
        <w:t xml:space="preserve">The passages examined above allow a more systematic answer to the question, </w:t>
      </w:r>
      <w:r>
        <w:rPr>
          <w:b/>
          <w:bCs/>
        </w:rPr>
        <w:t>How does the Qur’an define ẓann versus al-ḥaqq?</w:t>
      </w:r>
    </w:p>
    <w:p w14:paraId="441EABA0" w14:textId="77777777" w:rsidR="00D332DF" w:rsidRDefault="00000000">
      <w:pPr>
        <w:pStyle w:val="BodyText"/>
      </w:pPr>
      <w:r>
        <w:t xml:space="preserve">It does so primarily </w:t>
      </w:r>
      <w:r>
        <w:rPr>
          <w:b/>
          <w:bCs/>
        </w:rPr>
        <w:t>relationally</w:t>
      </w:r>
      <w:r>
        <w:t>, through recurring contrasts rather than through abstract philosophical definitions.</w:t>
      </w:r>
    </w:p>
    <w:p w14:paraId="67AAFAF8" w14:textId="77777777" w:rsidR="00D332DF" w:rsidRDefault="00000000">
      <w:pPr>
        <w:pStyle w:val="BodyText"/>
      </w:pPr>
      <w:r>
        <w:t>The Qur’an defines censured ẓann by placing it beside:</w:t>
      </w:r>
    </w:p>
    <w:p w14:paraId="256AF58E" w14:textId="77777777" w:rsidR="00D332DF" w:rsidRDefault="00000000">
      <w:pPr>
        <w:pStyle w:val="BodyText"/>
      </w:pPr>
      <w:r>
        <w:rPr>
          <w:b/>
          <w:bCs/>
        </w:rPr>
        <w:lastRenderedPageBreak/>
        <w:t>lack of ʿilm</w:t>
      </w:r>
      <w:r>
        <w:t xml:space="preserve"> — “they have no knowledge”;</w:t>
      </w:r>
      <w:r>
        <w:br/>
      </w:r>
      <w:r>
        <w:rPr>
          <w:b/>
          <w:bCs/>
        </w:rPr>
        <w:t>lack of yaqīn</w:t>
      </w:r>
      <w:r>
        <w:t xml:space="preserve"> — “we are not certain”;</w:t>
      </w:r>
      <w:r>
        <w:br/>
      </w:r>
      <w:r>
        <w:rPr>
          <w:b/>
          <w:bCs/>
        </w:rPr>
        <w:t>hawā</w:t>
      </w:r>
      <w:r>
        <w:t xml:space="preserve"> — desire;</w:t>
      </w:r>
      <w:r>
        <w:br/>
      </w:r>
      <w:r>
        <w:rPr>
          <w:b/>
          <w:bCs/>
        </w:rPr>
        <w:t>lack of sulṭān</w:t>
      </w:r>
      <w:r>
        <w:t xml:space="preserve"> — absence of authoritative warrant;</w:t>
      </w:r>
      <w:r>
        <w:br/>
      </w:r>
      <w:r>
        <w:rPr>
          <w:b/>
          <w:bCs/>
        </w:rPr>
        <w:t>kharṣ</w:t>
      </w:r>
      <w:r>
        <w:t xml:space="preserve"> — guessing or unsupported assertion;</w:t>
      </w:r>
      <w:r>
        <w:br/>
      </w:r>
      <w:r>
        <w:rPr>
          <w:b/>
          <w:bCs/>
        </w:rPr>
        <w:t>majoritarian imitation</w:t>
      </w:r>
      <w:r>
        <w:t xml:space="preserve"> — following what many people believe;</w:t>
      </w:r>
      <w:r>
        <w:br/>
        <w:t xml:space="preserve">and, socially, </w:t>
      </w:r>
      <w:r>
        <w:rPr>
          <w:b/>
          <w:bCs/>
        </w:rPr>
        <w:t>suspicion that can become spying and backbiting</w:t>
      </w:r>
      <w:r>
        <w:t xml:space="preserve">. </w:t>
      </w:r>
      <w:hyperlink r:id="rId72">
        <w:r>
          <w:rPr>
            <w:rStyle w:val="Hyperlink"/>
          </w:rPr>
          <w:t>[52]</w:t>
        </w:r>
      </w:hyperlink>
    </w:p>
    <w:p w14:paraId="135B0CEC" w14:textId="77777777" w:rsidR="00D332DF" w:rsidRDefault="00000000">
      <w:pPr>
        <w:pStyle w:val="BodyText"/>
      </w:pPr>
      <w:r>
        <w:t>Al-ḥaqq, meanwhile, is defined by association with:</w:t>
      </w:r>
    </w:p>
    <w:p w14:paraId="270B8663" w14:textId="77777777" w:rsidR="00D332DF" w:rsidRDefault="00000000">
      <w:pPr>
        <w:pStyle w:val="BodyText"/>
      </w:pPr>
      <w:r>
        <w:rPr>
          <w:b/>
          <w:bCs/>
        </w:rPr>
        <w:t>Allah</w:t>
      </w:r>
      <w:r>
        <w:t xml:space="preserve"> as al-Ḥaqq;</w:t>
      </w:r>
      <w:r>
        <w:br/>
      </w:r>
      <w:r>
        <w:rPr>
          <w:b/>
          <w:bCs/>
        </w:rPr>
        <w:t>revelation</w:t>
      </w:r>
      <w:r>
        <w:t xml:space="preserve"> descending bi-l-ḥaqq;</w:t>
      </w:r>
      <w:r>
        <w:br/>
      </w:r>
      <w:r>
        <w:rPr>
          <w:b/>
          <w:bCs/>
        </w:rPr>
        <w:t>creation</w:t>
      </w:r>
      <w:r>
        <w:t xml:space="preserve"> brought into being bi-l-ḥaqq;</w:t>
      </w:r>
      <w:r>
        <w:br/>
      </w:r>
      <w:r>
        <w:rPr>
          <w:b/>
          <w:bCs/>
        </w:rPr>
        <w:t>guidance</w:t>
      </w:r>
      <w:r>
        <w:t xml:space="preserve"> in contrast to error;</w:t>
      </w:r>
      <w:r>
        <w:br/>
      </w:r>
      <w:r>
        <w:rPr>
          <w:b/>
          <w:bCs/>
        </w:rPr>
        <w:t>al-bāṭil</w:t>
      </w:r>
      <w:r>
        <w:t xml:space="preserve"> as its contrary;</w:t>
      </w:r>
      <w:r>
        <w:br/>
      </w:r>
      <w:r>
        <w:rPr>
          <w:b/>
          <w:bCs/>
        </w:rPr>
        <w:t>justice/rightful due</w:t>
      </w:r>
      <w:r>
        <w:t xml:space="preserve"> through the wider semantic field of the root;</w:t>
      </w:r>
      <w:r>
        <w:br/>
        <w:t xml:space="preserve">and </w:t>
      </w:r>
      <w:r>
        <w:rPr>
          <w:b/>
          <w:bCs/>
        </w:rPr>
        <w:t>yaqīn</w:t>
      </w:r>
      <w:r>
        <w:t xml:space="preserve"> in the intensified construction </w:t>
      </w:r>
      <w:r>
        <w:rPr>
          <w:i/>
          <w:iCs/>
        </w:rPr>
        <w:t>ḥaqq al-yaqīn</w:t>
      </w:r>
      <w:r>
        <w:t xml:space="preserve">. </w:t>
      </w:r>
      <w:hyperlink r:id="rId73">
        <w:r>
          <w:rPr>
            <w:rStyle w:val="Hyperlink"/>
          </w:rPr>
          <w:t>[53]</w:t>
        </w:r>
      </w:hyperlink>
    </w:p>
    <w:p w14:paraId="002F56D7" w14:textId="77777777" w:rsidR="00D332DF" w:rsidRDefault="00000000">
      <w:pPr>
        <w:pStyle w:val="BodyText"/>
      </w:pPr>
      <w:r>
        <w:t>The fundamental relationship can therefore be stated as:</w:t>
      </w:r>
    </w:p>
    <w:p w14:paraId="33232589" w14:textId="77777777" w:rsidR="00D332DF" w:rsidRDefault="00000000">
      <w:pPr>
        <w:pStyle w:val="BodyText"/>
      </w:pPr>
      <w:r>
        <w:rPr>
          <w:b/>
          <w:bCs/>
        </w:rPr>
        <w:t>ẓann concerns our epistemic access to reality; al-ḥaqq concerns reality and truth themselves.</w:t>
      </w:r>
    </w:p>
    <w:p w14:paraId="6663D1C9" w14:textId="77777777" w:rsidR="00D332DF" w:rsidRDefault="00000000">
      <w:pPr>
        <w:pStyle w:val="BodyText"/>
      </w:pPr>
      <w:r>
        <w:t xml:space="preserve">This is why ẓann can sometimes be vindicated: if </w:t>
      </w:r>
      <w:r>
        <w:rPr>
          <w:i/>
          <w:iCs/>
        </w:rPr>
        <w:t>ẓann</w:t>
      </w:r>
      <w:r>
        <w:t xml:space="preserve"> describes a human act of believing or expecting, it can be used positively where its object and grounds are sound. Conversely, psychological certainty alone is not sufficient for truth, because al-ḥaqq remains independent of the believer’s confidence. </w:t>
      </w:r>
      <w:hyperlink r:id="rId74">
        <w:r>
          <w:rPr>
            <w:rStyle w:val="Hyperlink"/>
          </w:rPr>
          <w:t>[54]</w:t>
        </w:r>
      </w:hyperlink>
    </w:p>
    <w:p w14:paraId="1E73EC28" w14:textId="77777777" w:rsidR="00D332DF" w:rsidRDefault="00000000">
      <w:pPr>
        <w:pStyle w:val="Heading3"/>
      </w:pPr>
      <w:bookmarkStart w:id="24" w:name="X374466ae2b0b5179ab97ea8b58b565f91c35664"/>
      <w:r>
        <w:t>The Qur’an’s objection is to epistemic overreach</w:t>
      </w:r>
    </w:p>
    <w:p w14:paraId="60376FBB" w14:textId="77777777" w:rsidR="00D332DF" w:rsidRDefault="00000000">
      <w:pPr>
        <w:pStyle w:val="FirstParagraph"/>
      </w:pPr>
      <w:r>
        <w:t xml:space="preserve">The most precise way to characterize censured ẓann is therefore </w:t>
      </w:r>
      <w:r>
        <w:rPr>
          <w:b/>
          <w:bCs/>
        </w:rPr>
        <w:t>epistemic overreach</w:t>
      </w:r>
      <w:r>
        <w:t>: claiming more than one is warranted in claiming.</w:t>
      </w:r>
    </w:p>
    <w:p w14:paraId="49C6316C" w14:textId="77777777" w:rsidR="00D332DF" w:rsidRDefault="00000000">
      <w:pPr>
        <w:pStyle w:val="BodyText"/>
      </w:pPr>
      <w:r>
        <w:t xml:space="preserve">Qur’an 6:148 does not merely contradict its interlocutors; it asks them to produce knowledge. Qur’an 53:23 identifies desire beneath unsupported belief. Qur’an 45:24 distinguishes a sweeping metaphysical assertion from knowledge. Qur’an 17:36 forbids following what one does not know. Qur’an 49:12 prevents uncertain impressions from becoming accusations. And Qur’an 10:36 and 53:28 pronounce the governing rule: </w:t>
      </w:r>
      <w:r>
        <w:rPr>
          <w:b/>
          <w:bCs/>
        </w:rPr>
        <w:t>no amount of ẓann substitutes for al-ḥaqq</w:t>
      </w:r>
      <w:r>
        <w:t xml:space="preserve">. </w:t>
      </w:r>
      <w:hyperlink r:id="rId75">
        <w:r>
          <w:rPr>
            <w:rStyle w:val="Hyperlink"/>
          </w:rPr>
          <w:t>[55]</w:t>
        </w:r>
      </w:hyperlink>
    </w:p>
    <w:p w14:paraId="5362E9EE" w14:textId="77777777" w:rsidR="00D332DF" w:rsidRDefault="00000000">
      <w:pPr>
        <w:pStyle w:val="BodyText"/>
      </w:pPr>
      <w:r>
        <w:t xml:space="preserve">This reading clarifies why the Qur’an can criticize dogmatism without requiring skepticism. The opposite of culpable conjecture is not perpetual indecision. Nor is the answer “never believe anything unless you possess absolute demonstrative certainty.” The positive occurrences of ẓann and later juristic acceptance of evidence-based preponderant judgment make such a reading untenable. </w:t>
      </w:r>
      <w:hyperlink r:id="rId76">
        <w:r>
          <w:rPr>
            <w:rStyle w:val="Hyperlink"/>
          </w:rPr>
          <w:t>[3]</w:t>
        </w:r>
      </w:hyperlink>
    </w:p>
    <w:p w14:paraId="14B5264E" w14:textId="77777777" w:rsidR="00D332DF" w:rsidRDefault="00000000">
      <w:pPr>
        <w:pStyle w:val="BodyText"/>
      </w:pPr>
      <w:r>
        <w:t>The better principle is:</w:t>
      </w:r>
    </w:p>
    <w:p w14:paraId="048B45D2" w14:textId="77777777" w:rsidR="00D332DF" w:rsidRDefault="00000000">
      <w:pPr>
        <w:pStyle w:val="BodyText"/>
      </w:pPr>
      <w:r>
        <w:rPr>
          <w:b/>
          <w:bCs/>
        </w:rPr>
        <w:lastRenderedPageBreak/>
        <w:t>Let the strength of your claim correspond to the strength of your warrant.</w:t>
      </w:r>
    </w:p>
    <w:p w14:paraId="6E0247B4" w14:textId="77777777" w:rsidR="00D332DF" w:rsidRDefault="00000000">
      <w:pPr>
        <w:pStyle w:val="BodyText"/>
      </w:pPr>
      <w:r>
        <w:t>One may have a possibility, probability, strong expectation, knowledge, or certainty. The epistemic sin lies in disguising one as another—especially when a weakly grounded belief is treated as unquestionable truth.</w:t>
      </w:r>
    </w:p>
    <w:p w14:paraId="6885A9FE" w14:textId="77777777" w:rsidR="00D332DF" w:rsidRDefault="00000000">
      <w:pPr>
        <w:pStyle w:val="Heading3"/>
      </w:pPr>
      <w:bookmarkStart w:id="25" w:name="objective-truth-against-wishful-thinking"/>
      <w:bookmarkEnd w:id="24"/>
      <w:r>
        <w:t>Objective truth against wishful thinking</w:t>
      </w:r>
    </w:p>
    <w:p w14:paraId="6AD75ACD" w14:textId="77777777" w:rsidR="00D332DF" w:rsidRDefault="00000000">
      <w:pPr>
        <w:pStyle w:val="FirstParagraph"/>
      </w:pPr>
      <w:r>
        <w:t xml:space="preserve">The supplied 2025 article describes al-ḥaqq in terms resembling a correspondence conception of truth. That comparison has a substantial classical basis because al-Rāghib explicitly places </w:t>
      </w:r>
      <w:r>
        <w:rPr>
          <w:b/>
          <w:bCs/>
        </w:rPr>
        <w:t>muṭābaqah</w:t>
      </w:r>
      <w:r>
        <w:t xml:space="preserve">, correspondence, at the root of ḥaqq. </w:t>
      </w:r>
      <w:hyperlink r:id="rId77">
        <w:r>
          <w:rPr>
            <w:rStyle w:val="Hyperlink"/>
          </w:rPr>
          <w:t>[56]</w:t>
        </w:r>
      </w:hyperlink>
    </w:p>
    <w:p w14:paraId="62C34908" w14:textId="77777777" w:rsidR="00D332DF" w:rsidRDefault="00000000">
      <w:pPr>
        <w:pStyle w:val="BodyText"/>
      </w:pPr>
      <w:r>
        <w:t xml:space="preserve">Yet Qur’anic al-ḥaqq is broader than a modern philosophical correspondence theory. It includes not only whether propositions correspond to facts but also what is </w:t>
      </w:r>
      <w:r>
        <w:rPr>
          <w:b/>
          <w:bCs/>
        </w:rPr>
        <w:t>real, right, fitting, due, fulfilled, and justly established</w:t>
      </w:r>
      <w:r>
        <w:t xml:space="preserve">. The morphology of ح ق ق itself demonstrates this breadth. </w:t>
      </w:r>
      <w:hyperlink r:id="rId78">
        <w:r>
          <w:rPr>
            <w:rStyle w:val="Hyperlink"/>
          </w:rPr>
          <w:t>[15]</w:t>
        </w:r>
      </w:hyperlink>
    </w:p>
    <w:p w14:paraId="78D59ABC" w14:textId="77777777" w:rsidR="00D332DF" w:rsidRDefault="00000000">
      <w:pPr>
        <w:pStyle w:val="BodyText"/>
      </w:pPr>
      <w:r>
        <w:t>Thus the Qur’anic conception is simultaneously:</w:t>
      </w:r>
    </w:p>
    <w:p w14:paraId="359E0E8A" w14:textId="77777777" w:rsidR="00D332DF" w:rsidRDefault="00000000">
      <w:pPr>
        <w:pStyle w:val="BodyText"/>
      </w:pPr>
      <w:r>
        <w:rPr>
          <w:b/>
          <w:bCs/>
        </w:rPr>
        <w:t>epistemological</w:t>
      </w:r>
      <w:r>
        <w:t xml:space="preserve"> — beliefs should answer to truth;</w:t>
      </w:r>
      <w:r>
        <w:br/>
      </w:r>
      <w:r>
        <w:rPr>
          <w:b/>
          <w:bCs/>
        </w:rPr>
        <w:t>ontological</w:t>
      </w:r>
      <w:r>
        <w:t xml:space="preserve"> — Allah is al-Ḥaqq and false objects of worship are bāṭil;</w:t>
      </w:r>
      <w:r>
        <w:br/>
      </w:r>
      <w:r>
        <w:rPr>
          <w:b/>
          <w:bCs/>
        </w:rPr>
        <w:t>revelatory</w:t>
      </w:r>
      <w:r>
        <w:t xml:space="preserve"> — revelation comes bi-l-ḥaqq;</w:t>
      </w:r>
      <w:r>
        <w:br/>
      </w:r>
      <w:r>
        <w:rPr>
          <w:b/>
          <w:bCs/>
        </w:rPr>
        <w:t>cosmological</w:t>
      </w:r>
      <w:r>
        <w:t xml:space="preserve"> — creation exists bi-l-ḥaqq;</w:t>
      </w:r>
      <w:r>
        <w:br/>
      </w:r>
      <w:r>
        <w:rPr>
          <w:b/>
          <w:bCs/>
        </w:rPr>
        <w:t>ethical and juridical</w:t>
      </w:r>
      <w:r>
        <w:t xml:space="preserve"> — ḥaqq can denote what is right or due. </w:t>
      </w:r>
      <w:hyperlink r:id="rId79">
        <w:r>
          <w:rPr>
            <w:rStyle w:val="Hyperlink"/>
          </w:rPr>
          <w:t>[4]</w:t>
        </w:r>
      </w:hyperlink>
    </w:p>
    <w:p w14:paraId="0BA0A1DF" w14:textId="77777777" w:rsidR="00D332DF" w:rsidRDefault="00000000">
      <w:pPr>
        <w:pStyle w:val="BodyText"/>
      </w:pPr>
      <w:r>
        <w:t xml:space="preserve">This multidimensionality is one of the strongest observations in the supplied June 2026 semantics essay. </w:t>
      </w:r>
      <w:hyperlink r:id="rId80">
        <w:r>
          <w:rPr>
            <w:rStyle w:val="Hyperlink"/>
          </w:rPr>
          <w:t>[57]</w:t>
        </w:r>
      </w:hyperlink>
    </w:p>
    <w:p w14:paraId="2C6EA468" w14:textId="77777777" w:rsidR="00D332DF" w:rsidRDefault="00000000">
      <w:pPr>
        <w:pStyle w:val="Heading3"/>
      </w:pPr>
      <w:bookmarkStart w:id="26" w:name="Xd33409165748b1491591d2d69ab30237da50645"/>
      <w:bookmarkEnd w:id="25"/>
      <w:r>
        <w:t>Faith and evidence in the Qur’anic framework</w:t>
      </w:r>
    </w:p>
    <w:p w14:paraId="2BA5ECB2" w14:textId="77777777" w:rsidR="00D332DF" w:rsidRDefault="00000000">
      <w:pPr>
        <w:pStyle w:val="FirstParagraph"/>
      </w:pPr>
      <w:r>
        <w:t xml:space="preserve">It would consequently be misleading to portray the Qur’an as opposing “faith” to evidence. In the passages examined here, the Qur’an repeatedly criticizes </w:t>
      </w:r>
      <w:r>
        <w:rPr>
          <w:b/>
          <w:bCs/>
        </w:rPr>
        <w:t>religious claims themselves</w:t>
      </w:r>
      <w:r>
        <w:t xml:space="preserve"> when they lack knowledge or authority. At the same time, it treats revealed guidance as a legitimate source of knowledge within its own theological framework. </w:t>
      </w:r>
      <w:hyperlink r:id="rId81">
        <w:r>
          <w:rPr>
            <w:rStyle w:val="Hyperlink"/>
          </w:rPr>
          <w:t>[58]</w:t>
        </w:r>
      </w:hyperlink>
    </w:p>
    <w:p w14:paraId="17762403" w14:textId="77777777" w:rsidR="00D332DF" w:rsidRDefault="00000000">
      <w:pPr>
        <w:pStyle w:val="BodyText"/>
      </w:pPr>
      <w:r>
        <w:t>The fundamental opposition is therefore not:</w:t>
      </w:r>
    </w:p>
    <w:p w14:paraId="2A50352C" w14:textId="77777777" w:rsidR="00D332DF" w:rsidRDefault="00000000">
      <w:pPr>
        <w:pStyle w:val="BodyText"/>
      </w:pPr>
      <w:r>
        <w:rPr>
          <w:b/>
          <w:bCs/>
        </w:rPr>
        <w:t>faith versus reason</w:t>
      </w:r>
    </w:p>
    <w:p w14:paraId="6214A7A8" w14:textId="77777777" w:rsidR="00D332DF" w:rsidRDefault="00000000">
      <w:pPr>
        <w:pStyle w:val="BodyText"/>
      </w:pPr>
      <w:r>
        <w:t>but something closer to:</w:t>
      </w:r>
    </w:p>
    <w:p w14:paraId="4D70CD98" w14:textId="77777777" w:rsidR="00D332DF" w:rsidRDefault="00000000">
      <w:pPr>
        <w:pStyle w:val="BodyText"/>
      </w:pPr>
      <w:r>
        <w:rPr>
          <w:b/>
          <w:bCs/>
        </w:rPr>
        <w:t>warranted orientation toward truth versus unwarranted assertion.</w:t>
      </w:r>
    </w:p>
    <w:p w14:paraId="7B8C19D4" w14:textId="77777777" w:rsidR="00D332DF" w:rsidRDefault="00000000">
      <w:pPr>
        <w:pStyle w:val="BodyText"/>
      </w:pPr>
      <w:r>
        <w:t xml:space="preserve">This also makes the relationship to scientific reasoning more nuanced than either enthusiastic identification or sharp opposition. The Qur’an is not a manual of the modern scientific method, and reading present-day experimental procedures directly into seventh-century vocabulary would be historically hazardous. Yet its insistence on distinguishing knowledge from supposition, resisting desire-driven beliefs, refusing popularity as a truth criterion, demanding warrant, and recognizing an objective reality independent of belief </w:t>
      </w:r>
      <w:r>
        <w:lastRenderedPageBreak/>
        <w:t xml:space="preserve">does offer genuine points of philosophical resonance with evidence-sensitive inquiry. The user-provided essays are strongest when making this comparative argument and weakest where comparison becomes direct lexical equivalence or a claim that the text already contains later scientific methodologies. </w:t>
      </w:r>
      <w:hyperlink r:id="rId82">
        <w:r>
          <w:rPr>
            <w:rStyle w:val="Hyperlink"/>
          </w:rPr>
          <w:t>[59]</w:t>
        </w:r>
      </w:hyperlink>
    </w:p>
    <w:p w14:paraId="48C7E382" w14:textId="77777777" w:rsidR="00D332DF" w:rsidRDefault="00000000">
      <w:pPr>
        <w:pStyle w:val="BodyText"/>
      </w:pPr>
      <w:r>
        <w:t xml:space="preserve">The same caution should govern every modern reading of the Qur’an. </w:t>
      </w:r>
      <w:r>
        <w:rPr>
          <w:b/>
          <w:bCs/>
        </w:rPr>
        <w:t>To protect the Qur’an from conjecture, one must also resist conjectural overinterpretation of the Qur’an itself.</w:t>
      </w:r>
    </w:p>
    <w:p w14:paraId="376FD80E" w14:textId="77777777" w:rsidR="00D332DF" w:rsidRDefault="00000000">
      <w:pPr>
        <w:pStyle w:val="BodyText"/>
      </w:pPr>
      <w:r>
        <w:t>That principle is perhaps the most important methodological consequence of this entire inquiry.</w:t>
      </w:r>
    </w:p>
    <w:p w14:paraId="58C06527" w14:textId="77777777" w:rsidR="00D332DF" w:rsidRDefault="00000000">
      <w:pPr>
        <w:pStyle w:val="Heading2"/>
      </w:pPr>
      <w:bookmarkStart w:id="27" w:name="Xa0883f3d61400d63b74ff0bbb09bf619b6bc8eb"/>
      <w:bookmarkEnd w:id="23"/>
      <w:bookmarkEnd w:id="26"/>
      <w:r>
        <w:t>Thematic epilogue: from conjecture toward truth</w:t>
      </w:r>
    </w:p>
    <w:p w14:paraId="67F581BA" w14:textId="77777777" w:rsidR="00D332DF" w:rsidRDefault="00000000">
      <w:pPr>
        <w:pStyle w:val="FirstParagraph"/>
      </w:pPr>
      <w:r>
        <w:t xml:space="preserve">The Qur’an’s contrast between </w:t>
      </w:r>
      <w:r>
        <w:rPr>
          <w:b/>
          <w:bCs/>
        </w:rPr>
        <w:t>ẓann</w:t>
      </w:r>
      <w:r>
        <w:t xml:space="preserve"> and </w:t>
      </w:r>
      <w:r>
        <w:rPr>
          <w:b/>
          <w:bCs/>
        </w:rPr>
        <w:t>al-ḥaqq</w:t>
      </w:r>
      <w:r>
        <w:t xml:space="preserve"> is ultimately a drama of the human mind before reality.</w:t>
      </w:r>
    </w:p>
    <w:p w14:paraId="507EA060" w14:textId="77777777" w:rsidR="00D332DF" w:rsidRDefault="00000000">
      <w:pPr>
        <w:pStyle w:val="BodyText"/>
      </w:pPr>
      <w:r>
        <w:t xml:space="preserve">Human beings do not begin with omniscience. We hear, see, remember, infer, expect, suspect, interpret, and believe. Our minds continuously move from signs toward judgments. Classical Qur’anic lexicography captures this beautifully in al-Rāghib’s description of ẓann as something produced from an </w:t>
      </w:r>
      <w:r>
        <w:rPr>
          <w:b/>
          <w:bCs/>
        </w:rPr>
        <w:t>amārah</w:t>
      </w:r>
      <w:r>
        <w:t xml:space="preserve">, an indication: when the indication strengthens, cognition can rise toward knowledge; when it weakens radically, it sinks toward delusion. </w:t>
      </w:r>
      <w:hyperlink r:id="rId83">
        <w:r>
          <w:rPr>
            <w:rStyle w:val="Hyperlink"/>
          </w:rPr>
          <w:t>[7]</w:t>
        </w:r>
      </w:hyperlink>
    </w:p>
    <w:p w14:paraId="24DB5A9E" w14:textId="77777777" w:rsidR="00D332DF" w:rsidRDefault="00000000">
      <w:pPr>
        <w:pStyle w:val="BodyText"/>
      </w:pPr>
      <w:r>
        <w:t xml:space="preserve">The Qur’an does not condemn this human finitude. What it condemns is </w:t>
      </w:r>
      <w:r>
        <w:rPr>
          <w:b/>
          <w:bCs/>
        </w:rPr>
        <w:t>forgetting that we are finite</w:t>
      </w:r>
      <w:r>
        <w:t>.</w:t>
      </w:r>
    </w:p>
    <w:p w14:paraId="0E302DC7" w14:textId="77777777" w:rsidR="00D332DF" w:rsidRDefault="00000000">
      <w:pPr>
        <w:pStyle w:val="BodyText"/>
      </w:pPr>
      <w:r>
        <w:t>The decisive verses do not say that every provisional thought is forbidden. They say something at once more modest and more demanding:</w:t>
      </w:r>
    </w:p>
    <w:p w14:paraId="6958DE9E" w14:textId="77777777" w:rsidR="00D332DF" w:rsidRDefault="00000000">
      <w:pPr>
        <w:pStyle w:val="BlockText"/>
      </w:pPr>
      <w:r>
        <w:rPr>
          <w:b/>
          <w:bCs/>
        </w:rPr>
        <w:t>وَمَا يَتَّبِعُ أَكْثَرُهُمْ إِلَّا ظَنًّا ۚ إِنَّ الظَّنَّ لَا يُغْنِي مِنَ الْحَقِّ شَيْئًا ۚ إِنَّ اللَّهَ عَلِيمٌ بِمَا يَفْعَلُونَ</w:t>
      </w:r>
    </w:p>
    <w:p w14:paraId="11613D80" w14:textId="77777777" w:rsidR="00D332DF" w:rsidRDefault="00000000">
      <w:pPr>
        <w:pStyle w:val="BlockText"/>
      </w:pPr>
      <w:r>
        <w:t xml:space="preserve">“Most of them follow nothing but supposition. Indeed, supposition avails nothing whatsoever against the truth. Surely Allah knows what they do.” — Qur’an 10:36. </w:t>
      </w:r>
      <w:hyperlink r:id="rId84">
        <w:r>
          <w:rPr>
            <w:rStyle w:val="Hyperlink"/>
          </w:rPr>
          <w:t>[60]</w:t>
        </w:r>
      </w:hyperlink>
    </w:p>
    <w:p w14:paraId="5A8112C4" w14:textId="77777777" w:rsidR="00D332DF" w:rsidRDefault="00000000">
      <w:pPr>
        <w:pStyle w:val="FirstParagraph"/>
      </w:pPr>
      <w:r>
        <w:t>And:</w:t>
      </w:r>
    </w:p>
    <w:p w14:paraId="24B9DD0B" w14:textId="77777777" w:rsidR="00D332DF" w:rsidRDefault="00000000">
      <w:pPr>
        <w:pStyle w:val="BlockText"/>
      </w:pPr>
      <w:r>
        <w:rPr>
          <w:b/>
          <w:bCs/>
        </w:rPr>
        <w:t>وَمَا لَهُم بِهِ مِنْ عِلْمٍ ۖ إِن يَتَّبِعُونَ إِلَّا الظَّنَّ ۖ وَإِنَّ الظَّنَّ لَا يُغْنِي مِنَ الْحَقِّ شَيْئًا</w:t>
      </w:r>
    </w:p>
    <w:p w14:paraId="0961C1CC" w14:textId="77777777" w:rsidR="00D332DF" w:rsidRDefault="00000000">
      <w:pPr>
        <w:pStyle w:val="BlockText"/>
      </w:pPr>
      <w:r>
        <w:t xml:space="preserve">“They have no knowledge of it. They follow nothing but supposition; and supposition avails nothing whatsoever against the truth.” — Qur’an 53:28. </w:t>
      </w:r>
      <w:hyperlink r:id="rId85">
        <w:r>
          <w:rPr>
            <w:rStyle w:val="Hyperlink"/>
          </w:rPr>
          <w:t>[61]</w:t>
        </w:r>
      </w:hyperlink>
    </w:p>
    <w:p w14:paraId="06545793" w14:textId="77777777" w:rsidR="00D332DF" w:rsidRDefault="00000000">
      <w:pPr>
        <w:pStyle w:val="FirstParagraph"/>
      </w:pPr>
      <w:r>
        <w:t xml:space="preserve">These refrains establish a permanent asymmetry between the knower and the known. </w:t>
      </w:r>
      <w:r>
        <w:rPr>
          <w:b/>
          <w:bCs/>
        </w:rPr>
        <w:t>Reality does not negotiate with our wishes. Truth is not established by intensity of feeling, antiquity of tradition, social popularity, repetition, or confidence.</w:t>
      </w:r>
      <w:r>
        <w:t xml:space="preserve"> An unsupported belief remains unsupported even when millions repeat it; a desired proposition does not become true because the soul loves it; an inherited claim does not acquire evidence merely by aging; and an accusation against another person does not </w:t>
      </w:r>
      <w:r>
        <w:lastRenderedPageBreak/>
        <w:t xml:space="preserve">acquire moral legitimacy merely because suspicion feels persuasive. Those conclusions follow directly from the patterns joining ẓann to majority opinion, desire, lack of knowledge, and social suspicion. </w:t>
      </w:r>
      <w:hyperlink r:id="rId86">
        <w:r>
          <w:rPr>
            <w:rStyle w:val="Hyperlink"/>
          </w:rPr>
          <w:t>[62]</w:t>
        </w:r>
      </w:hyperlink>
    </w:p>
    <w:p w14:paraId="6CB0592C" w14:textId="77777777" w:rsidR="00D332DF" w:rsidRDefault="00000000">
      <w:pPr>
        <w:pStyle w:val="BodyText"/>
      </w:pPr>
      <w:r>
        <w:t>Yet the Qur’an is not preaching universal skepticism. Its positive uses of ẓann show that strong expectation or conviction can be praiseworthy:</w:t>
      </w:r>
    </w:p>
    <w:p w14:paraId="4459E4B8" w14:textId="77777777" w:rsidR="00D332DF" w:rsidRDefault="00000000">
      <w:pPr>
        <w:pStyle w:val="BlockText"/>
      </w:pPr>
      <w:r>
        <w:rPr>
          <w:b/>
          <w:bCs/>
        </w:rPr>
        <w:t>الَّذِينَ يَظُنُّونَ أَنَّهُم مُّلَاقُو رَبِّهِمْ وَأَنَّهُمْ إِلَيْهِ رَاجِعُونَ</w:t>
      </w:r>
    </w:p>
    <w:p w14:paraId="47A84ADF" w14:textId="77777777" w:rsidR="00D332DF" w:rsidRDefault="00000000">
      <w:pPr>
        <w:pStyle w:val="BlockText"/>
      </w:pPr>
      <w:r>
        <w:t xml:space="preserve">“Those who are convinced that they will meet their Lord and that to Him they will return.” — Qur’an 2:46. </w:t>
      </w:r>
      <w:hyperlink r:id="rId87">
        <w:r>
          <w:rPr>
            <w:rStyle w:val="Hyperlink"/>
          </w:rPr>
          <w:t>[8]</w:t>
        </w:r>
      </w:hyperlink>
    </w:p>
    <w:p w14:paraId="1E4D39A9" w14:textId="77777777" w:rsidR="00D332DF" w:rsidRDefault="00000000">
      <w:pPr>
        <w:pStyle w:val="FirstParagraph"/>
      </w:pPr>
      <w:r>
        <w:t xml:space="preserve">What matters is not simply whether the linguistic form ظ ن ن appears. What matters is </w:t>
      </w:r>
      <w:r>
        <w:rPr>
          <w:b/>
          <w:bCs/>
        </w:rPr>
        <w:t>whether cognition is rightly ordered toward truth</w:t>
      </w:r>
      <w:r>
        <w:t>.</w:t>
      </w:r>
    </w:p>
    <w:p w14:paraId="13A9CA69" w14:textId="77777777" w:rsidR="00D332DF" w:rsidRDefault="00000000">
      <w:pPr>
        <w:pStyle w:val="BodyText"/>
      </w:pPr>
      <w:r>
        <w:t xml:space="preserve">At the far end of that trajectory stands not the autonomous certainty of the human ego but </w:t>
      </w:r>
      <w:r>
        <w:rPr>
          <w:b/>
          <w:bCs/>
        </w:rPr>
        <w:t>al-Ḥaqq</w:t>
      </w:r>
      <w:r>
        <w:t>:</w:t>
      </w:r>
    </w:p>
    <w:p w14:paraId="73C6D297" w14:textId="77777777" w:rsidR="00D332DF" w:rsidRDefault="00000000">
      <w:pPr>
        <w:pStyle w:val="BlockText"/>
      </w:pPr>
      <w:r>
        <w:rPr>
          <w:b/>
          <w:bCs/>
        </w:rPr>
        <w:t>ذَٰلِكَ بِأَنَّ اللَّهَ هُوَ الْحَقُّ وَأَنَّ مَا يَدْعُونَ مِن دُونِهِ هُوَ الْبَاطِلُ وَأَنَّ اللَّهَ هُوَ الْعَلِيُّ الْكَبِيرُ</w:t>
      </w:r>
    </w:p>
    <w:p w14:paraId="2D89F0C1" w14:textId="77777777" w:rsidR="00D332DF" w:rsidRDefault="00000000">
      <w:pPr>
        <w:pStyle w:val="BlockText"/>
      </w:pPr>
      <w:r>
        <w:t xml:space="preserve">“That is because Allah—He is al-Ḥaqq, while what they invoke apart from Him is al-bāṭil, and because Allah is the Most High, the Great.” — Qur’an 22:62. </w:t>
      </w:r>
      <w:hyperlink r:id="rId88">
        <w:r>
          <w:rPr>
            <w:rStyle w:val="Hyperlink"/>
          </w:rPr>
          <w:t>[63]</w:t>
        </w:r>
      </w:hyperlink>
    </w:p>
    <w:p w14:paraId="1FE5E65F" w14:textId="77777777" w:rsidR="00D332DF" w:rsidRDefault="00000000">
      <w:pPr>
        <w:pStyle w:val="FirstParagraph"/>
      </w:pPr>
      <w:r>
        <w:t xml:space="preserve">This changes the meaning of the epistemic quest. In the Qur’anic worldview, truth is not merely something the mind </w:t>
      </w:r>
      <w:r>
        <w:rPr>
          <w:i/>
          <w:iCs/>
        </w:rPr>
        <w:t>possesses</w:t>
      </w:r>
      <w:r>
        <w:t xml:space="preserve">. It is something before which the mind must become </w:t>
      </w:r>
      <w:r>
        <w:rPr>
          <w:b/>
          <w:bCs/>
        </w:rPr>
        <w:t>responsible</w:t>
      </w:r>
      <w:r>
        <w:t>. Hearing, sight, and heart are accountable precisely because knowing is ethically charged:</w:t>
      </w:r>
    </w:p>
    <w:p w14:paraId="51C37E36" w14:textId="77777777" w:rsidR="00D332DF" w:rsidRDefault="00000000">
      <w:pPr>
        <w:pStyle w:val="BlockText"/>
      </w:pPr>
      <w:r>
        <w:rPr>
          <w:b/>
          <w:bCs/>
        </w:rPr>
        <w:t>وَلَا تَقْفُ مَا لَيْسَ لَكَ بِهِ عِلْمٌ ۚ إِنَّ السَّمْعَ وَالْبَصَرَ وَالْفُؤَادَ كُلُّ أُولَٰئِكَ كَانَ عَنْهُ مَسْئُولًا</w:t>
      </w:r>
    </w:p>
    <w:p w14:paraId="53CDC431" w14:textId="77777777" w:rsidR="00D332DF" w:rsidRDefault="00000000">
      <w:pPr>
        <w:pStyle w:val="BlockText"/>
      </w:pPr>
      <w:r>
        <w:t xml:space="preserve">“Do not pursue that of which you have no knowledge. Indeed, hearing, sight, and heart—each of these will be called to account.” — Qur’an 17:36. </w:t>
      </w:r>
      <w:hyperlink r:id="rId89">
        <w:r>
          <w:rPr>
            <w:rStyle w:val="Hyperlink"/>
          </w:rPr>
          <w:t>[30]</w:t>
        </w:r>
      </w:hyperlink>
    </w:p>
    <w:p w14:paraId="17EC7F31" w14:textId="77777777" w:rsidR="00D332DF" w:rsidRDefault="00000000">
      <w:pPr>
        <w:pStyle w:val="FirstParagraph"/>
      </w:pPr>
      <w:r>
        <w:t xml:space="preserve">The movement </w:t>
      </w:r>
      <w:r>
        <w:rPr>
          <w:b/>
          <w:bCs/>
        </w:rPr>
        <w:t>from ẓann toward al-ḥaqq</w:t>
      </w:r>
      <w:r>
        <w:t>, then, is not merely an intellectual ascent from uncertainty to certainty. It is a moral transformation: from asserting to examining, from desiring to discerning, from repeating to verifying, from suspecting to withholding judgment, from intellectual pride to epistemic humility.</w:t>
      </w:r>
    </w:p>
    <w:p w14:paraId="66D84A26" w14:textId="77777777" w:rsidR="00D332DF" w:rsidRDefault="00000000">
      <w:pPr>
        <w:pStyle w:val="BodyText"/>
      </w:pPr>
      <w:r>
        <w:t xml:space="preserve">It also explains why al-ḥaqq reaches beyond propositions. The same word names divine reality, describes revelation, characterizes creation, denotes what is right and due, and stands against bāṭil. The universe itself is said to have been created </w:t>
      </w:r>
      <w:r>
        <w:rPr>
          <w:b/>
          <w:bCs/>
        </w:rPr>
        <w:t>bi-l-ḥaqq</w:t>
      </w:r>
      <w:r>
        <w:t>:</w:t>
      </w:r>
    </w:p>
    <w:p w14:paraId="12A17B5C" w14:textId="77777777" w:rsidR="00D332DF" w:rsidRDefault="00000000">
      <w:pPr>
        <w:pStyle w:val="BlockText"/>
      </w:pPr>
      <w:r>
        <w:rPr>
          <w:b/>
          <w:bCs/>
        </w:rPr>
        <w:t>وَخَلَقَ اللَّهُ السَّمَاوَاتِ وَالْأَرْضَ بِالْحَقِّ وَلِتُجْزَىٰ كُلُّ نَفْسٍ بِمَا كَسَبَتْ وَهُمْ لَا يُظْلَمُونَ</w:t>
      </w:r>
    </w:p>
    <w:p w14:paraId="58062CF2" w14:textId="77777777" w:rsidR="00D332DF" w:rsidRDefault="00000000">
      <w:pPr>
        <w:pStyle w:val="BlockText"/>
      </w:pPr>
      <w:r>
        <w:t xml:space="preserve">“Allah created the heavens and the earth in truth, and so that every soul may be recompensed for what it has earned; and they will not be wronged.” — Qur’an 45:22. </w:t>
      </w:r>
      <w:hyperlink r:id="rId90">
        <w:r>
          <w:rPr>
            <w:rStyle w:val="Hyperlink"/>
          </w:rPr>
          <w:t>[43]</w:t>
        </w:r>
      </w:hyperlink>
    </w:p>
    <w:p w14:paraId="7FF7266A" w14:textId="77777777" w:rsidR="00D332DF" w:rsidRDefault="00000000">
      <w:pPr>
        <w:pStyle w:val="FirstParagraph"/>
      </w:pPr>
      <w:r>
        <w:t xml:space="preserve">This permits a profound synthesis of the theological, epistemological, and cosmological themes developed in the supplied articles: </w:t>
      </w:r>
      <w:r>
        <w:rPr>
          <w:b/>
          <w:bCs/>
        </w:rPr>
        <w:t xml:space="preserve">if creation is bi-l-ḥaqq, then human inquiry is not directed toward a universe made true by our descriptions but toward a reality that </w:t>
      </w:r>
      <w:r>
        <w:rPr>
          <w:b/>
          <w:bCs/>
        </w:rPr>
        <w:lastRenderedPageBreak/>
        <w:t>already possesses an order independent of us</w:t>
      </w:r>
      <w:r>
        <w:t xml:space="preserve">. Mathematics and science may disclose aspects of that order, but they do not create its truth; theological interpretation may contemplate its purpose, but it must not confuse its own extrapolations with the lexical content of the revelation. </w:t>
      </w:r>
      <w:hyperlink r:id="rId91">
        <w:r>
          <w:rPr>
            <w:rStyle w:val="Hyperlink"/>
          </w:rPr>
          <w:t>[5]</w:t>
        </w:r>
      </w:hyperlink>
    </w:p>
    <w:p w14:paraId="47899CEE" w14:textId="77777777" w:rsidR="00D332DF" w:rsidRDefault="00000000">
      <w:pPr>
        <w:pStyle w:val="BodyText"/>
      </w:pPr>
      <w:r>
        <w:t xml:space="preserve">That is the deepest corrective the Qur’anic contrast offers both to religious dogmatism and to secular dogmatism. </w:t>
      </w:r>
      <w:r>
        <w:rPr>
          <w:b/>
          <w:bCs/>
        </w:rPr>
        <w:t>No human camp gains exemption from the distinction between what it knows and what it merely assumes.</w:t>
      </w:r>
      <w:r>
        <w:t xml:space="preserve"> A claim does not become </w:t>
      </w:r>
      <w:r>
        <w:rPr>
          <w:i/>
          <w:iCs/>
        </w:rPr>
        <w:t>ʿilm</w:t>
      </w:r>
      <w:r>
        <w:t xml:space="preserve"> because it is religious, anti-religious, traditional, modern, popular, scholarly, scientific-sounding, or emotionally compelling. The question remains: </w:t>
      </w:r>
      <w:r>
        <w:rPr>
          <w:i/>
          <w:iCs/>
        </w:rPr>
        <w:t>What warrants it, and does it correspond to al-ḥaqq?</w:t>
      </w:r>
      <w:r>
        <w:t xml:space="preserve"> This is an interpretive synthesis of the recurring Qur’anic patterns surveyed above. </w:t>
      </w:r>
      <w:hyperlink r:id="rId92">
        <w:r>
          <w:rPr>
            <w:rStyle w:val="Hyperlink"/>
          </w:rPr>
          <w:t>[64]</w:t>
        </w:r>
      </w:hyperlink>
    </w:p>
    <w:p w14:paraId="05562A03" w14:textId="77777777" w:rsidR="00D332DF" w:rsidRDefault="00000000">
      <w:pPr>
        <w:pStyle w:val="BodyText"/>
      </w:pPr>
      <w:r>
        <w:t xml:space="preserve">The most fruitful insight from Galadari’s revisionist study can therefore be retained without abandoning the classical meaning of ẓann. </w:t>
      </w:r>
      <w:r>
        <w:rPr>
          <w:b/>
          <w:bCs/>
        </w:rPr>
        <w:t>Conjecture becomes especially dangerous when it forgets that it is conjecture.</w:t>
      </w:r>
      <w:r>
        <w:t xml:space="preserve"> At that moment uncertainty hardens into dogma. A provisional human estimate starts speaking in the voice of absolute truth. The Qur’an repeatedly breaks that illusion by demanding knowledge, exposing desire, relativizing majority opinion, and placing human cognition before a reality it did not manufacture. </w:t>
      </w:r>
      <w:hyperlink r:id="rId93">
        <w:r>
          <w:rPr>
            <w:rStyle w:val="Hyperlink"/>
          </w:rPr>
          <w:t>[11]</w:t>
        </w:r>
      </w:hyperlink>
    </w:p>
    <w:p w14:paraId="55965682" w14:textId="77777777" w:rsidR="00D332DF" w:rsidRDefault="00000000">
      <w:pPr>
        <w:pStyle w:val="BodyText"/>
      </w:pPr>
      <w:r>
        <w:t xml:space="preserve">Conversely, the most fruitful insight from the contemporary essays supplied by the user can also be retained with an important qualification. Their movement “from conjecture to certainty” captures something central, but </w:t>
      </w:r>
      <w:r>
        <w:rPr>
          <w:b/>
          <w:bCs/>
        </w:rPr>
        <w:t>the ultimate Qur’anic destination is more precisely conformity to al-ḥaqq than subjective certainty by itself</w:t>
      </w:r>
      <w:r>
        <w:t>. A person may be psychologically certain and wrong. The Qur’an’s standard is therefore not maximal conviction but truthful conviction.</w:t>
      </w:r>
    </w:p>
    <w:p w14:paraId="03819385" w14:textId="77777777" w:rsidR="00D332DF" w:rsidRDefault="00000000">
      <w:pPr>
        <w:pStyle w:val="BodyText"/>
      </w:pPr>
      <w:r>
        <w:t>In that sense, the entire Qur’anic epistemic ethic can be compressed into four propositions:</w:t>
      </w:r>
    </w:p>
    <w:p w14:paraId="1D050413" w14:textId="77777777" w:rsidR="00D332DF" w:rsidRDefault="00000000">
      <w:pPr>
        <w:pStyle w:val="BodyText"/>
      </w:pPr>
      <w:r>
        <w:rPr>
          <w:b/>
          <w:bCs/>
        </w:rPr>
        <w:t>Do not confuse what you think with what you know.</w:t>
      </w:r>
    </w:p>
    <w:p w14:paraId="647A0D90" w14:textId="77777777" w:rsidR="00D332DF" w:rsidRDefault="00000000">
      <w:pPr>
        <w:pStyle w:val="BodyText"/>
      </w:pPr>
      <w:r>
        <w:rPr>
          <w:b/>
          <w:bCs/>
        </w:rPr>
        <w:t>Do not confuse what you desire with what is true.</w:t>
      </w:r>
    </w:p>
    <w:p w14:paraId="39674426" w14:textId="77777777" w:rsidR="00D332DF" w:rsidRDefault="00000000">
      <w:pPr>
        <w:pStyle w:val="BodyText"/>
      </w:pPr>
      <w:r>
        <w:rPr>
          <w:b/>
          <w:bCs/>
        </w:rPr>
        <w:t>Do not confuse what many believe with what reality is.</w:t>
      </w:r>
    </w:p>
    <w:p w14:paraId="49AE42CA" w14:textId="77777777" w:rsidR="00D332DF" w:rsidRDefault="00000000">
      <w:pPr>
        <w:pStyle w:val="BodyText"/>
      </w:pPr>
      <w:r>
        <w:rPr>
          <w:b/>
          <w:bCs/>
        </w:rPr>
        <w:t>And do not confuse the certainty of your own interpretation with al-Ḥaqq itself.</w:t>
      </w:r>
    </w:p>
    <w:p w14:paraId="3D45292F" w14:textId="77777777" w:rsidR="00D332DF" w:rsidRDefault="00000000">
      <w:pPr>
        <w:pStyle w:val="BodyText"/>
      </w:pPr>
      <w:r>
        <w:t>The last word belongs not to conjecture but to the conjunction of truth and certainty:</w:t>
      </w:r>
    </w:p>
    <w:p w14:paraId="2149B5D6" w14:textId="77777777" w:rsidR="00D332DF" w:rsidRDefault="00000000">
      <w:pPr>
        <w:pStyle w:val="BlockText"/>
      </w:pPr>
      <w:r>
        <w:rPr>
          <w:b/>
          <w:bCs/>
        </w:rPr>
        <w:t>وَإِنَّهُ لَحَقُّ الْيَقِينِ</w:t>
      </w:r>
    </w:p>
    <w:p w14:paraId="23D18A57" w14:textId="77777777" w:rsidR="00D332DF" w:rsidRDefault="00000000">
      <w:pPr>
        <w:pStyle w:val="BlockText"/>
      </w:pPr>
      <w:r>
        <w:t xml:space="preserve">“Indeed, it is the truth of certainty.” — Qur’an 69:51. </w:t>
      </w:r>
      <w:hyperlink r:id="rId94">
        <w:r>
          <w:rPr>
            <w:rStyle w:val="Hyperlink"/>
          </w:rPr>
          <w:t>[47]</w:t>
        </w:r>
      </w:hyperlink>
    </w:p>
    <w:p w14:paraId="38B4FCE7" w14:textId="77777777" w:rsidR="00D332DF" w:rsidRDefault="00000000">
      <w:pPr>
        <w:pStyle w:val="FirstParagraph"/>
      </w:pPr>
      <w:r>
        <w:t xml:space="preserve">The Qur’an’s path from </w:t>
      </w:r>
      <w:r>
        <w:rPr>
          <w:b/>
          <w:bCs/>
        </w:rPr>
        <w:t>ẓann</w:t>
      </w:r>
      <w:r>
        <w:t xml:space="preserve"> to </w:t>
      </w:r>
      <w:r>
        <w:rPr>
          <w:b/>
          <w:bCs/>
        </w:rPr>
        <w:t>al-ḥaqq</w:t>
      </w:r>
      <w:r>
        <w:t xml:space="preserve"> is therefore not a prohibition of thinking. It is a discipline of thinking: </w:t>
      </w:r>
      <w:r>
        <w:rPr>
          <w:b/>
          <w:bCs/>
        </w:rPr>
        <w:t>let evidence correct desire, let knowledge correct assumption, let humility correct dogmatism, and let reality—not the intensity of human conviction—have the final word.</w:t>
      </w:r>
    </w:p>
    <w:bookmarkEnd w:id="1"/>
    <w:bookmarkEnd w:id="2"/>
    <w:bookmarkEnd w:id="27"/>
    <w:p w14:paraId="125706D5" w14:textId="77777777" w:rsidR="00D332DF" w:rsidRDefault="00000000">
      <w:r>
        <w:lastRenderedPageBreak/>
        <w:pict w14:anchorId="1524085B">
          <v:rect id="_x0000_i1025" style="width:0;height:1.5pt" o:hralign="center" o:hrstd="t" o:hr="t"/>
        </w:pict>
      </w:r>
    </w:p>
    <w:bookmarkStart w:id="28" w:name="citations"/>
    <w:p w14:paraId="2FADD5D9" w14:textId="77777777" w:rsidR="00D332DF" w:rsidRDefault="00000000">
      <w:pPr>
        <w:pStyle w:val="FirstParagraph"/>
      </w:pPr>
      <w:r>
        <w:fldChar w:fldCharType="begin"/>
      </w:r>
      <w:r>
        <w:instrText>HYPERLINK "https://corpus.quran.com/qurandictionary.jsp?q=Znn" \h</w:instrText>
      </w:r>
      <w:r>
        <w:fldChar w:fldCharType="separate"/>
      </w:r>
      <w:r>
        <w:rPr>
          <w:rStyle w:val="Hyperlink"/>
        </w:rPr>
        <w:t>[1]</w:t>
      </w:r>
      <w:r>
        <w:fldChar w:fldCharType="end"/>
      </w:r>
      <w:r>
        <w:t xml:space="preserve"> </w:t>
      </w:r>
      <w:hyperlink r:id="rId95">
        <w:r>
          <w:rPr>
            <w:rStyle w:val="Hyperlink"/>
          </w:rPr>
          <w:t>[3]</w:t>
        </w:r>
      </w:hyperlink>
      <w:r>
        <w:t xml:space="preserve"> </w:t>
      </w:r>
      <w:hyperlink r:id="rId96">
        <w:r>
          <w:rPr>
            <w:rStyle w:val="Hyperlink"/>
          </w:rPr>
          <w:t>[6]</w:t>
        </w:r>
      </w:hyperlink>
      <w:r>
        <w:t xml:space="preserve"> </w:t>
      </w:r>
      <w:hyperlink r:id="rId97">
        <w:r>
          <w:rPr>
            <w:rStyle w:val="Hyperlink"/>
          </w:rPr>
          <w:t>[8]</w:t>
        </w:r>
      </w:hyperlink>
      <w:r>
        <w:t xml:space="preserve"> </w:t>
      </w:r>
      <w:hyperlink r:id="rId98">
        <w:r>
          <w:rPr>
            <w:rStyle w:val="Hyperlink"/>
          </w:rPr>
          <w:t>[42]</w:t>
        </w:r>
      </w:hyperlink>
      <w:r>
        <w:t xml:space="preserve"> </w:t>
      </w:r>
      <w:hyperlink r:id="rId99">
        <w:r>
          <w:rPr>
            <w:rStyle w:val="Hyperlink"/>
          </w:rPr>
          <w:t>[54]</w:t>
        </w:r>
      </w:hyperlink>
      <w:r>
        <w:t xml:space="preserve"> The Quranic Arabic Corpus - Quran Dictionary</w:t>
      </w:r>
    </w:p>
    <w:p w14:paraId="3AF1AFB6" w14:textId="77777777" w:rsidR="00D332DF" w:rsidRDefault="00000000">
      <w:pPr>
        <w:pStyle w:val="BodyText"/>
      </w:pPr>
      <w:hyperlink r:id="rId100">
        <w:r>
          <w:rPr>
            <w:rStyle w:val="Hyperlink"/>
          </w:rPr>
          <w:t>https://corpus.quran.com/qurandictionary.jsp?q=Znn</w:t>
        </w:r>
      </w:hyperlink>
    </w:p>
    <w:p w14:paraId="64EEB6B3" w14:textId="77777777" w:rsidR="00D332DF" w:rsidRDefault="00000000">
      <w:pPr>
        <w:pStyle w:val="BodyText"/>
      </w:pPr>
      <w:hyperlink r:id="rId101">
        <w:r>
          <w:rPr>
            <w:rStyle w:val="Hyperlink"/>
          </w:rPr>
          <w:t>[2]</w:t>
        </w:r>
      </w:hyperlink>
      <w:r>
        <w:t xml:space="preserve"> </w:t>
      </w:r>
      <w:hyperlink r:id="rId102">
        <w:r>
          <w:rPr>
            <w:rStyle w:val="Hyperlink"/>
          </w:rPr>
          <w:t>[7]</w:t>
        </w:r>
      </w:hyperlink>
      <w:r>
        <w:t xml:space="preserve"> </w:t>
      </w:r>
      <w:hyperlink r:id="rId103">
        <w:r>
          <w:rPr>
            <w:rStyle w:val="Hyperlink"/>
          </w:rPr>
          <w:t>[14]</w:t>
        </w:r>
      </w:hyperlink>
      <w:r>
        <w:t xml:space="preserve"> </w:t>
      </w:r>
      <w:hyperlink r:id="rId104">
        <w:r>
          <w:rPr>
            <w:rStyle w:val="Hyperlink"/>
          </w:rPr>
          <w:t>[31]</w:t>
        </w:r>
      </w:hyperlink>
      <w:r>
        <w:t xml:space="preserve"> </w:t>
      </w:r>
      <w:hyperlink r:id="rId105">
        <w:r>
          <w:rPr>
            <w:rStyle w:val="Hyperlink"/>
          </w:rPr>
          <w:t>[33]</w:t>
        </w:r>
      </w:hyperlink>
      <w:r>
        <w:t xml:space="preserve"> lib.eshia.ir</w:t>
      </w:r>
    </w:p>
    <w:p w14:paraId="34E3EC36" w14:textId="77777777" w:rsidR="00D332DF" w:rsidRDefault="00000000">
      <w:pPr>
        <w:pStyle w:val="BodyText"/>
      </w:pPr>
      <w:hyperlink r:id="rId106">
        <w:r>
          <w:rPr>
            <w:rStyle w:val="Hyperlink"/>
          </w:rPr>
          <w:t>https://lib.eshia.ir/41892/1/539</w:t>
        </w:r>
      </w:hyperlink>
    </w:p>
    <w:p w14:paraId="26E99EC6" w14:textId="77777777" w:rsidR="00D332DF" w:rsidRDefault="00000000">
      <w:pPr>
        <w:pStyle w:val="BodyText"/>
      </w:pPr>
      <w:hyperlink r:id="rId107">
        <w:r>
          <w:rPr>
            <w:rStyle w:val="Hyperlink"/>
          </w:rPr>
          <w:t>[4]</w:t>
        </w:r>
      </w:hyperlink>
      <w:r>
        <w:t xml:space="preserve"> </w:t>
      </w:r>
      <w:hyperlink r:id="rId108">
        <w:r>
          <w:rPr>
            <w:rStyle w:val="Hyperlink"/>
          </w:rPr>
          <w:t>[15]</w:t>
        </w:r>
      </w:hyperlink>
      <w:r>
        <w:t xml:space="preserve"> </w:t>
      </w:r>
      <w:hyperlink r:id="rId109">
        <w:r>
          <w:rPr>
            <w:rStyle w:val="Hyperlink"/>
          </w:rPr>
          <w:t>[44]</w:t>
        </w:r>
      </w:hyperlink>
      <w:r>
        <w:t xml:space="preserve"> The Quranic Arabic Corpus - Quran Dictionary</w:t>
      </w:r>
    </w:p>
    <w:p w14:paraId="6B7CCC85" w14:textId="77777777" w:rsidR="00D332DF" w:rsidRDefault="00000000">
      <w:pPr>
        <w:pStyle w:val="BodyText"/>
      </w:pPr>
      <w:hyperlink r:id="rId110">
        <w:r>
          <w:rPr>
            <w:rStyle w:val="Hyperlink"/>
          </w:rPr>
          <w:t>https://corpus.quran.com/qurandictionary.jsp?q=Hqq</w:t>
        </w:r>
      </w:hyperlink>
    </w:p>
    <w:p w14:paraId="2DBF0C2B" w14:textId="77777777" w:rsidR="00D332DF" w:rsidRDefault="00000000">
      <w:pPr>
        <w:pStyle w:val="BodyText"/>
      </w:pPr>
      <w:hyperlink r:id="rId111">
        <w:r>
          <w:rPr>
            <w:rStyle w:val="Hyperlink"/>
          </w:rPr>
          <w:t>[5]</w:t>
        </w:r>
      </w:hyperlink>
      <w:r>
        <w:t xml:space="preserve"> </w:t>
      </w:r>
      <w:hyperlink r:id="rId112">
        <w:r>
          <w:rPr>
            <w:rStyle w:val="Hyperlink"/>
          </w:rPr>
          <w:t>[45]</w:t>
        </w:r>
      </w:hyperlink>
      <w:r>
        <w:t xml:space="preserve"> </w:t>
      </w:r>
      <w:hyperlink r:id="rId113">
        <w:r>
          <w:rPr>
            <w:rStyle w:val="Hyperlink"/>
          </w:rPr>
          <w:t>[46]</w:t>
        </w:r>
      </w:hyperlink>
      <w:r>
        <w:t xml:space="preserve"> Allah’s Creation of the Universe Through الْحَقّ – The Glorious Quran and Science</w:t>
      </w:r>
    </w:p>
    <w:p w14:paraId="15429F39" w14:textId="77777777" w:rsidR="00D332DF" w:rsidRDefault="00000000">
      <w:pPr>
        <w:pStyle w:val="BodyText"/>
      </w:pPr>
      <w:hyperlink r:id="rId114">
        <w:r>
          <w:rPr>
            <w:rStyle w:val="Hyperlink"/>
          </w:rPr>
          <w:t>https://thequran.love/2025/03/29/allah-creation-of-the-universe-through-%D8%A7%D9%84%D9%92%D8%AD%D9%8E%D9%82%D9%91/</w:t>
        </w:r>
      </w:hyperlink>
    </w:p>
    <w:p w14:paraId="37E2F9C4" w14:textId="77777777" w:rsidR="00D332DF" w:rsidRDefault="00000000">
      <w:pPr>
        <w:pStyle w:val="BodyText"/>
      </w:pPr>
      <w:hyperlink r:id="rId115">
        <w:r>
          <w:rPr>
            <w:rStyle w:val="Hyperlink"/>
          </w:rPr>
          <w:t>[9]</w:t>
        </w:r>
      </w:hyperlink>
      <w:r>
        <w:t xml:space="preserve"> Surat Al-Baqarah [2:46] - The Noble Qur'an - القرآن الكريم</w:t>
      </w:r>
    </w:p>
    <w:p w14:paraId="1994A68D" w14:textId="77777777" w:rsidR="00D332DF" w:rsidRDefault="00000000">
      <w:pPr>
        <w:pStyle w:val="BodyText"/>
      </w:pPr>
      <w:hyperlink r:id="rId116">
        <w:r>
          <w:rPr>
            <w:rStyle w:val="Hyperlink"/>
          </w:rPr>
          <w:t>https://legacy.quran.com/2/46?utm_source=chatgpt.com</w:t>
        </w:r>
      </w:hyperlink>
    </w:p>
    <w:p w14:paraId="76C63A99" w14:textId="77777777" w:rsidR="00D332DF" w:rsidRDefault="00000000">
      <w:pPr>
        <w:pStyle w:val="BodyText"/>
      </w:pPr>
      <w:hyperlink r:id="rId117">
        <w:r>
          <w:rPr>
            <w:rStyle w:val="Hyperlink"/>
          </w:rPr>
          <w:t>[10]</w:t>
        </w:r>
      </w:hyperlink>
      <w:r>
        <w:t xml:space="preserve"> </w:t>
      </w:r>
      <w:hyperlink r:id="rId118">
        <w:r>
          <w:rPr>
            <w:rStyle w:val="Hyperlink"/>
          </w:rPr>
          <w:t>[11]</w:t>
        </w:r>
      </w:hyperlink>
      <w:r>
        <w:t xml:space="preserve"> </w:t>
      </w:r>
      <w:hyperlink r:id="rId119">
        <w:r>
          <w:rPr>
            <w:rStyle w:val="Hyperlink"/>
          </w:rPr>
          <w:t>[12]</w:t>
        </w:r>
      </w:hyperlink>
      <w:r>
        <w:t xml:space="preserve"> </w:t>
      </w:r>
      <w:hyperlink r:id="rId120">
        <w:r>
          <w:rPr>
            <w:rStyle w:val="Hyperlink"/>
          </w:rPr>
          <w:t>[29]</w:t>
        </w:r>
      </w:hyperlink>
      <w:r>
        <w:t xml:space="preserve"> </w:t>
      </w:r>
      <w:hyperlink r:id="rId121">
        <w:r>
          <w:rPr>
            <w:rStyle w:val="Hyperlink"/>
          </w:rPr>
          <w:t>[36]</w:t>
        </w:r>
      </w:hyperlink>
      <w:r>
        <w:t xml:space="preserve"> (PDF) Re‐Visiting the Meaning of ‘ẓann’ in the Qurʾān</w:t>
      </w:r>
    </w:p>
    <w:p w14:paraId="2DC2F572" w14:textId="77777777" w:rsidR="00D332DF" w:rsidRDefault="00000000">
      <w:pPr>
        <w:pStyle w:val="BodyText"/>
      </w:pPr>
      <w:hyperlink r:id="rId122">
        <w:r>
          <w:rPr>
            <w:rStyle w:val="Hyperlink"/>
          </w:rPr>
          <w:t>https://www.researchgate.net/publication/368789394_Re-Visiting_the_Meaning_of_%27zann%27_in_the_Quran</w:t>
        </w:r>
      </w:hyperlink>
    </w:p>
    <w:p w14:paraId="2B4EE59D" w14:textId="77777777" w:rsidR="00D332DF" w:rsidRDefault="00000000">
      <w:pPr>
        <w:pStyle w:val="BodyText"/>
      </w:pPr>
      <w:hyperlink r:id="rId123">
        <w:r>
          <w:rPr>
            <w:rStyle w:val="Hyperlink"/>
          </w:rPr>
          <w:t>[13]</w:t>
        </w:r>
      </w:hyperlink>
      <w:r>
        <w:t xml:space="preserve"> </w:t>
      </w:r>
      <w:hyperlink r:id="rId124">
        <w:r>
          <w:rPr>
            <w:rStyle w:val="Hyperlink"/>
          </w:rPr>
          <w:t>[43]</w:t>
        </w:r>
      </w:hyperlink>
      <w:r>
        <w:t xml:space="preserve"> Surat Al-Jāthiyah (The Crouching) - سورة الجاثية</w:t>
      </w:r>
    </w:p>
    <w:p w14:paraId="0CCB91A7" w14:textId="77777777" w:rsidR="00D332DF" w:rsidRDefault="00000000">
      <w:pPr>
        <w:pStyle w:val="BodyText"/>
      </w:pPr>
      <w:hyperlink r:id="rId125">
        <w:r>
          <w:rPr>
            <w:rStyle w:val="Hyperlink"/>
          </w:rPr>
          <w:t>https://legacy.quran.com/45/22-34?utm_source=chatgpt.com</w:t>
        </w:r>
      </w:hyperlink>
    </w:p>
    <w:p w14:paraId="789F706F" w14:textId="77777777" w:rsidR="00D332DF" w:rsidRDefault="00000000">
      <w:pPr>
        <w:pStyle w:val="BodyText"/>
      </w:pPr>
      <w:hyperlink r:id="rId126">
        <w:r>
          <w:rPr>
            <w:rStyle w:val="Hyperlink"/>
          </w:rPr>
          <w:t>[16]</w:t>
        </w:r>
      </w:hyperlink>
      <w:r>
        <w:t xml:space="preserve"> </w:t>
      </w:r>
      <w:hyperlink r:id="rId127">
        <w:r>
          <w:rPr>
            <w:rStyle w:val="Hyperlink"/>
          </w:rPr>
          <w:t>[17]</w:t>
        </w:r>
      </w:hyperlink>
      <w:r>
        <w:t xml:space="preserve"> </w:t>
      </w:r>
      <w:hyperlink r:id="rId128">
        <w:r>
          <w:rPr>
            <w:rStyle w:val="Hyperlink"/>
          </w:rPr>
          <w:t>[39]</w:t>
        </w:r>
      </w:hyperlink>
      <w:r>
        <w:t xml:space="preserve"> lib.eshia.ir</w:t>
      </w:r>
    </w:p>
    <w:p w14:paraId="17A93814" w14:textId="77777777" w:rsidR="00D332DF" w:rsidRDefault="00000000">
      <w:pPr>
        <w:pStyle w:val="BodyText"/>
      </w:pPr>
      <w:hyperlink r:id="rId129">
        <w:r>
          <w:rPr>
            <w:rStyle w:val="Hyperlink"/>
          </w:rPr>
          <w:t>https://lib.eshia.ir/41892/1/246</w:t>
        </w:r>
      </w:hyperlink>
    </w:p>
    <w:p w14:paraId="51D92484" w14:textId="77777777" w:rsidR="00D332DF" w:rsidRDefault="00000000">
      <w:pPr>
        <w:pStyle w:val="BodyText"/>
      </w:pPr>
      <w:hyperlink r:id="rId130">
        <w:r>
          <w:rPr>
            <w:rStyle w:val="Hyperlink"/>
          </w:rPr>
          <w:t>[18]</w:t>
        </w:r>
      </w:hyperlink>
      <w:r>
        <w:t xml:space="preserve"> </w:t>
      </w:r>
      <w:hyperlink r:id="rId131">
        <w:r>
          <w:rPr>
            <w:rStyle w:val="Hyperlink"/>
          </w:rPr>
          <w:t>[41]</w:t>
        </w:r>
      </w:hyperlink>
      <w:r>
        <w:t xml:space="preserve"> </w:t>
      </w:r>
      <w:hyperlink r:id="rId132">
        <w:r>
          <w:rPr>
            <w:rStyle w:val="Hyperlink"/>
          </w:rPr>
          <w:t>[57]</w:t>
        </w:r>
      </w:hyperlink>
      <w:r>
        <w:t xml:space="preserve"> The Semantics of Haqq in the Glorious Quran: An Exhaustive Lexical, Theological, and Epistemological Analysis – The Glorious Quran and Science</w:t>
      </w:r>
    </w:p>
    <w:p w14:paraId="125AC036" w14:textId="77777777" w:rsidR="00D332DF" w:rsidRDefault="00000000">
      <w:pPr>
        <w:pStyle w:val="BodyText"/>
      </w:pPr>
      <w:hyperlink r:id="rId133">
        <w:r>
          <w:rPr>
            <w:rStyle w:val="Hyperlink"/>
          </w:rPr>
          <w:t>https://thequran.love/2026/06/02/the-semantics-of-haqq-in-the-glorious-quran-an-exhaustive-lexical-theological-and-epistemological-analysis/</w:t>
        </w:r>
      </w:hyperlink>
    </w:p>
    <w:p w14:paraId="3E8C8C71" w14:textId="77777777" w:rsidR="00D332DF" w:rsidRDefault="00000000">
      <w:pPr>
        <w:pStyle w:val="BodyText"/>
      </w:pPr>
      <w:hyperlink r:id="rId134">
        <w:r>
          <w:rPr>
            <w:rStyle w:val="Hyperlink"/>
          </w:rPr>
          <w:t>[19]</w:t>
        </w:r>
      </w:hyperlink>
      <w:r>
        <w:t xml:space="preserve"> </w:t>
      </w:r>
      <w:hyperlink r:id="rId135">
        <w:r>
          <w:rPr>
            <w:rStyle w:val="Hyperlink"/>
          </w:rPr>
          <w:t>[32]</w:t>
        </w:r>
      </w:hyperlink>
      <w:r>
        <w:t xml:space="preserve"> </w:t>
      </w:r>
      <w:hyperlink r:id="rId136">
        <w:r>
          <w:rPr>
            <w:rStyle w:val="Hyperlink"/>
          </w:rPr>
          <w:t>[60]</w:t>
        </w:r>
      </w:hyperlink>
      <w:r>
        <w:t xml:space="preserve"> Surah Yunus Ayah 36 - Read, Listen, Translation, Tafsir - Quran.com</w:t>
      </w:r>
    </w:p>
    <w:p w14:paraId="30F4A710" w14:textId="77777777" w:rsidR="00D332DF" w:rsidRDefault="00000000">
      <w:pPr>
        <w:pStyle w:val="BodyText"/>
      </w:pPr>
      <w:hyperlink r:id="rId137">
        <w:r>
          <w:rPr>
            <w:rStyle w:val="Hyperlink"/>
          </w:rPr>
          <w:t>https://quran.com/10/36</w:t>
        </w:r>
      </w:hyperlink>
    </w:p>
    <w:p w14:paraId="34B9ECC0" w14:textId="77777777" w:rsidR="00D332DF" w:rsidRDefault="00000000">
      <w:pPr>
        <w:pStyle w:val="BodyText"/>
      </w:pPr>
      <w:hyperlink r:id="rId138">
        <w:r>
          <w:rPr>
            <w:rStyle w:val="Hyperlink"/>
          </w:rPr>
          <w:t>[20]</w:t>
        </w:r>
      </w:hyperlink>
      <w:r>
        <w:t xml:space="preserve"> </w:t>
      </w:r>
      <w:hyperlink r:id="rId139">
        <w:r>
          <w:rPr>
            <w:rStyle w:val="Hyperlink"/>
          </w:rPr>
          <w:t>[61]</w:t>
        </w:r>
      </w:hyperlink>
      <w:r>
        <w:t xml:space="preserve"> Surah An-Najm Ayah 28 - Read, Listen, Translation, Tafsir - Quran.com</w:t>
      </w:r>
    </w:p>
    <w:p w14:paraId="5BBC56B8" w14:textId="77777777" w:rsidR="00D332DF" w:rsidRDefault="00000000">
      <w:pPr>
        <w:pStyle w:val="BodyText"/>
      </w:pPr>
      <w:hyperlink r:id="rId140">
        <w:r>
          <w:rPr>
            <w:rStyle w:val="Hyperlink"/>
          </w:rPr>
          <w:t>https://quran.com/53/28</w:t>
        </w:r>
      </w:hyperlink>
    </w:p>
    <w:p w14:paraId="6357A9EF" w14:textId="77777777" w:rsidR="00D332DF" w:rsidRDefault="00000000">
      <w:pPr>
        <w:pStyle w:val="BodyText"/>
      </w:pPr>
      <w:hyperlink r:id="rId141">
        <w:r>
          <w:rPr>
            <w:rStyle w:val="Hyperlink"/>
          </w:rPr>
          <w:t>[21]</w:t>
        </w:r>
      </w:hyperlink>
      <w:r>
        <w:t xml:space="preserve"> </w:t>
      </w:r>
      <w:hyperlink r:id="rId142">
        <w:r>
          <w:rPr>
            <w:rStyle w:val="Hyperlink"/>
          </w:rPr>
          <w:t>[22]</w:t>
        </w:r>
      </w:hyperlink>
      <w:r>
        <w:t xml:space="preserve"> </w:t>
      </w:r>
      <w:hyperlink r:id="rId143">
        <w:r>
          <w:rPr>
            <w:rStyle w:val="Hyperlink"/>
          </w:rPr>
          <w:t>[27]</w:t>
        </w:r>
      </w:hyperlink>
      <w:r>
        <w:t xml:space="preserve"> </w:t>
      </w:r>
      <w:hyperlink r:id="rId144">
        <w:r>
          <w:rPr>
            <w:rStyle w:val="Hyperlink"/>
          </w:rPr>
          <w:t>[56]</w:t>
        </w:r>
      </w:hyperlink>
      <w:r>
        <w:t xml:space="preserve"> </w:t>
      </w:r>
      <w:hyperlink r:id="rId145">
        <w:r>
          <w:rPr>
            <w:rStyle w:val="Hyperlink"/>
          </w:rPr>
          <w:t>[59]</w:t>
        </w:r>
      </w:hyperlink>
      <w:r>
        <w:t xml:space="preserve"> Conjecture, Knowledge, and Truth in the Quran: A Scientific, Philosophical, and Theological Commentary – The Glorious Quran and Science</w:t>
      </w:r>
    </w:p>
    <w:p w14:paraId="351F0E8A" w14:textId="77777777" w:rsidR="00D332DF" w:rsidRDefault="00000000">
      <w:pPr>
        <w:pStyle w:val="BodyText"/>
      </w:pPr>
      <w:hyperlink r:id="rId146">
        <w:r>
          <w:rPr>
            <w:rStyle w:val="Hyperlink"/>
          </w:rPr>
          <w:t>https://thequran.love/2025/10/08/conjecture-knowledge-and-truth-in-the-quran-ascientific-philosophical-and-theologicalcommentary/</w:t>
        </w:r>
      </w:hyperlink>
    </w:p>
    <w:p w14:paraId="037DA060" w14:textId="77777777" w:rsidR="00D332DF" w:rsidRDefault="00000000">
      <w:pPr>
        <w:pStyle w:val="BodyText"/>
      </w:pPr>
      <w:hyperlink r:id="rId147">
        <w:r>
          <w:rPr>
            <w:rStyle w:val="Hyperlink"/>
          </w:rPr>
          <w:t>[23]</w:t>
        </w:r>
      </w:hyperlink>
      <w:r>
        <w:t xml:space="preserve"> </w:t>
      </w:r>
      <w:hyperlink r:id="rId148">
        <w:r>
          <w:rPr>
            <w:rStyle w:val="Hyperlink"/>
          </w:rPr>
          <w:t>[24]</w:t>
        </w:r>
      </w:hyperlink>
      <w:r>
        <w:t xml:space="preserve"> </w:t>
      </w:r>
      <w:hyperlink r:id="rId149">
        <w:r>
          <w:rPr>
            <w:rStyle w:val="Hyperlink"/>
          </w:rPr>
          <w:t>[62]</w:t>
        </w:r>
      </w:hyperlink>
      <w:r>
        <w:t xml:space="preserve"> Surah Al-An'am Ayah 116 - Read, Listen, Translation, Tafsir - Quran.com</w:t>
      </w:r>
    </w:p>
    <w:p w14:paraId="057E26FF" w14:textId="77777777" w:rsidR="00D332DF" w:rsidRDefault="00000000">
      <w:pPr>
        <w:pStyle w:val="BodyText"/>
      </w:pPr>
      <w:hyperlink r:id="rId150">
        <w:r>
          <w:rPr>
            <w:rStyle w:val="Hyperlink"/>
          </w:rPr>
          <w:t>https://quran.com/6/116</w:t>
        </w:r>
      </w:hyperlink>
    </w:p>
    <w:p w14:paraId="53AAA6E1" w14:textId="77777777" w:rsidR="00D332DF" w:rsidRDefault="00000000">
      <w:pPr>
        <w:pStyle w:val="BodyText"/>
      </w:pPr>
      <w:hyperlink r:id="rId151">
        <w:r>
          <w:rPr>
            <w:rStyle w:val="Hyperlink"/>
          </w:rPr>
          <w:t>[25]</w:t>
        </w:r>
      </w:hyperlink>
      <w:r>
        <w:t xml:space="preserve"> </w:t>
      </w:r>
      <w:hyperlink r:id="rId152">
        <w:r>
          <w:rPr>
            <w:rStyle w:val="Hyperlink"/>
          </w:rPr>
          <w:t>[52]</w:t>
        </w:r>
      </w:hyperlink>
      <w:r>
        <w:t xml:space="preserve"> </w:t>
      </w:r>
      <w:hyperlink r:id="rId153">
        <w:r>
          <w:rPr>
            <w:rStyle w:val="Hyperlink"/>
          </w:rPr>
          <w:t>[55]</w:t>
        </w:r>
      </w:hyperlink>
      <w:r>
        <w:t xml:space="preserve"> </w:t>
      </w:r>
      <w:hyperlink r:id="rId154">
        <w:r>
          <w:rPr>
            <w:rStyle w:val="Hyperlink"/>
          </w:rPr>
          <w:t>[58]</w:t>
        </w:r>
      </w:hyperlink>
      <w:r>
        <w:t xml:space="preserve"> </w:t>
      </w:r>
      <w:hyperlink r:id="rId155">
        <w:r>
          <w:rPr>
            <w:rStyle w:val="Hyperlink"/>
          </w:rPr>
          <w:t>[64]</w:t>
        </w:r>
      </w:hyperlink>
      <w:r>
        <w:t xml:space="preserve"> Surah Al-An'am Ayah 148 - Read, Listen, Translation, Tafsir - Quran.com</w:t>
      </w:r>
    </w:p>
    <w:p w14:paraId="54D0DFF3" w14:textId="77777777" w:rsidR="00D332DF" w:rsidRDefault="00000000">
      <w:pPr>
        <w:pStyle w:val="BodyText"/>
      </w:pPr>
      <w:hyperlink r:id="rId156">
        <w:r>
          <w:rPr>
            <w:rStyle w:val="Hyperlink"/>
          </w:rPr>
          <w:t>https://quran.com/6/148</w:t>
        </w:r>
      </w:hyperlink>
    </w:p>
    <w:p w14:paraId="6C2C61CA" w14:textId="77777777" w:rsidR="00D332DF" w:rsidRDefault="00000000">
      <w:pPr>
        <w:pStyle w:val="BodyText"/>
      </w:pPr>
      <w:hyperlink r:id="rId157">
        <w:r>
          <w:rPr>
            <w:rStyle w:val="Hyperlink"/>
          </w:rPr>
          <w:t>[26]</w:t>
        </w:r>
      </w:hyperlink>
      <w:r>
        <w:t xml:space="preserve"> Surah Al-Jathiyah Ayah 24 - Read, Listen, Translation, Tafsir - Quran.com</w:t>
      </w:r>
    </w:p>
    <w:p w14:paraId="7DB06D87" w14:textId="77777777" w:rsidR="00D332DF" w:rsidRDefault="00000000">
      <w:pPr>
        <w:pStyle w:val="BodyText"/>
      </w:pPr>
      <w:hyperlink r:id="rId158">
        <w:r>
          <w:rPr>
            <w:rStyle w:val="Hyperlink"/>
          </w:rPr>
          <w:t>https://quran.com/45/24</w:t>
        </w:r>
      </w:hyperlink>
    </w:p>
    <w:p w14:paraId="7466CAA7" w14:textId="77777777" w:rsidR="00D332DF" w:rsidRDefault="00000000">
      <w:pPr>
        <w:pStyle w:val="BodyText"/>
      </w:pPr>
      <w:hyperlink r:id="rId159">
        <w:r>
          <w:rPr>
            <w:rStyle w:val="Hyperlink"/>
          </w:rPr>
          <w:t>[28]</w:t>
        </w:r>
      </w:hyperlink>
      <w:r>
        <w:t xml:space="preserve"> Surah Yunus Ayah 66 - Read, Listen, Translation, Tafsir</w:t>
      </w:r>
    </w:p>
    <w:p w14:paraId="26795730" w14:textId="77777777" w:rsidR="00D332DF" w:rsidRDefault="00000000">
      <w:pPr>
        <w:pStyle w:val="BodyText"/>
      </w:pPr>
      <w:hyperlink r:id="rId160">
        <w:r>
          <w:rPr>
            <w:rStyle w:val="Hyperlink"/>
          </w:rPr>
          <w:t>https://quran.com/yunus/66?utm_source=chatgpt.com</w:t>
        </w:r>
      </w:hyperlink>
    </w:p>
    <w:p w14:paraId="1812A348" w14:textId="77777777" w:rsidR="00D332DF" w:rsidRDefault="00000000">
      <w:pPr>
        <w:pStyle w:val="BodyText"/>
      </w:pPr>
      <w:hyperlink r:id="rId161">
        <w:r>
          <w:rPr>
            <w:rStyle w:val="Hyperlink"/>
          </w:rPr>
          <w:t>[30]</w:t>
        </w:r>
      </w:hyperlink>
      <w:r>
        <w:t xml:space="preserve"> Surah Al-Isra Ayah 36 - Read, Listen, Translation, Tafsir - Quran.com</w:t>
      </w:r>
    </w:p>
    <w:p w14:paraId="1E0EC8A4" w14:textId="77777777" w:rsidR="00D332DF" w:rsidRDefault="00000000">
      <w:pPr>
        <w:pStyle w:val="BodyText"/>
      </w:pPr>
      <w:hyperlink r:id="rId162">
        <w:r>
          <w:rPr>
            <w:rStyle w:val="Hyperlink"/>
          </w:rPr>
          <w:t>https://quran.com/17/36</w:t>
        </w:r>
      </w:hyperlink>
    </w:p>
    <w:p w14:paraId="3833F9FF" w14:textId="77777777" w:rsidR="00D332DF" w:rsidRDefault="00000000">
      <w:pPr>
        <w:pStyle w:val="BodyText"/>
      </w:pPr>
      <w:hyperlink r:id="rId163">
        <w:r>
          <w:rPr>
            <w:rStyle w:val="Hyperlink"/>
          </w:rPr>
          <w:t>[34]</w:t>
        </w:r>
      </w:hyperlink>
      <w:r>
        <w:t xml:space="preserve"> </w:t>
      </w:r>
      <w:hyperlink r:id="rId164">
        <w:r>
          <w:rPr>
            <w:rStyle w:val="Hyperlink"/>
          </w:rPr>
          <w:t>[48]</w:t>
        </w:r>
      </w:hyperlink>
      <w:r>
        <w:t xml:space="preserve"> </w:t>
      </w:r>
      <w:hyperlink r:id="rId165">
        <w:r>
          <w:rPr>
            <w:rStyle w:val="Hyperlink"/>
          </w:rPr>
          <w:t>[49]</w:t>
        </w:r>
      </w:hyperlink>
      <w:r>
        <w:t xml:space="preserve"> </w:t>
      </w:r>
      <w:hyperlink r:id="rId166">
        <w:r>
          <w:rPr>
            <w:rStyle w:val="Hyperlink"/>
          </w:rPr>
          <w:t>[51]</w:t>
        </w:r>
      </w:hyperlink>
      <w:r>
        <w:t xml:space="preserve"> Surah Al-Hujurat Ayah 12 - Read, Listen, Translation, Tafsir</w:t>
      </w:r>
    </w:p>
    <w:p w14:paraId="3D0A6AE0" w14:textId="77777777" w:rsidR="00D332DF" w:rsidRDefault="00000000">
      <w:pPr>
        <w:pStyle w:val="BodyText"/>
      </w:pPr>
      <w:hyperlink r:id="rId167">
        <w:r>
          <w:rPr>
            <w:rStyle w:val="Hyperlink"/>
          </w:rPr>
          <w:t>https://quran.com/49/12?translations=27&amp;utm_source=chatgpt.com</w:t>
        </w:r>
      </w:hyperlink>
    </w:p>
    <w:p w14:paraId="53B2F8E7" w14:textId="77777777" w:rsidR="00D332DF" w:rsidRDefault="00000000">
      <w:pPr>
        <w:pStyle w:val="BodyText"/>
      </w:pPr>
      <w:hyperlink r:id="rId168">
        <w:r>
          <w:rPr>
            <w:rStyle w:val="Hyperlink"/>
          </w:rPr>
          <w:t>[35]</w:t>
        </w:r>
      </w:hyperlink>
      <w:r>
        <w:t xml:space="preserve"> Ma'arif al-Qur'an — Tafsir Surah Al-Hujurat, Ayah 12 - Quran.com</w:t>
      </w:r>
    </w:p>
    <w:p w14:paraId="1403947B" w14:textId="77777777" w:rsidR="00D332DF" w:rsidRDefault="00000000">
      <w:pPr>
        <w:pStyle w:val="BodyText"/>
      </w:pPr>
      <w:hyperlink r:id="rId169">
        <w:r>
          <w:rPr>
            <w:rStyle w:val="Hyperlink"/>
          </w:rPr>
          <w:t>https://quran.com/al-hujurat/12/tafsirs/en-tafsir-maarif-ul-quran</w:t>
        </w:r>
      </w:hyperlink>
    </w:p>
    <w:p w14:paraId="6863EF00" w14:textId="77777777" w:rsidR="00D332DF" w:rsidRDefault="00000000">
      <w:pPr>
        <w:pStyle w:val="BodyText"/>
      </w:pPr>
      <w:hyperlink r:id="rId170">
        <w:r>
          <w:rPr>
            <w:rStyle w:val="Hyperlink"/>
          </w:rPr>
          <w:t>[37]</w:t>
        </w:r>
      </w:hyperlink>
      <w:r>
        <w:t xml:space="preserve"> </w:t>
      </w:r>
      <w:hyperlink r:id="rId171">
        <w:r>
          <w:rPr>
            <w:rStyle w:val="Hyperlink"/>
          </w:rPr>
          <w:t>[38]</w:t>
        </w:r>
      </w:hyperlink>
      <w:r>
        <w:t xml:space="preserve"> </w:t>
      </w:r>
      <w:hyperlink r:id="rId172">
        <w:r>
          <w:rPr>
            <w:rStyle w:val="Hyperlink"/>
          </w:rPr>
          <w:t>[53]</w:t>
        </w:r>
      </w:hyperlink>
      <w:r>
        <w:t xml:space="preserve"> </w:t>
      </w:r>
      <w:hyperlink r:id="rId173">
        <w:r>
          <w:rPr>
            <w:rStyle w:val="Hyperlink"/>
          </w:rPr>
          <w:t>[63]</w:t>
        </w:r>
      </w:hyperlink>
      <w:r>
        <w:t xml:space="preserve"> Surat Al-Haj [22:62-78] - The Noble Qur'an - القرآن الكريم</w:t>
      </w:r>
    </w:p>
    <w:p w14:paraId="5CD4B54E" w14:textId="77777777" w:rsidR="00D332DF" w:rsidRDefault="00000000">
      <w:pPr>
        <w:pStyle w:val="BodyText"/>
      </w:pPr>
      <w:hyperlink r:id="rId174">
        <w:r>
          <w:rPr>
            <w:rStyle w:val="Hyperlink"/>
          </w:rPr>
          <w:t>https://legacy.quran.com/22/62-78?utm_source=chatgpt.com</w:t>
        </w:r>
      </w:hyperlink>
    </w:p>
    <w:p w14:paraId="673C5729" w14:textId="77777777" w:rsidR="00D332DF" w:rsidRDefault="00000000">
      <w:pPr>
        <w:pStyle w:val="BodyText"/>
      </w:pPr>
      <w:hyperlink r:id="rId175">
        <w:r>
          <w:rPr>
            <w:rStyle w:val="Hyperlink"/>
          </w:rPr>
          <w:t>[40]</w:t>
        </w:r>
      </w:hyperlink>
      <w:r>
        <w:t xml:space="preserve"> Surat Al-'Isrā' (The Night Journey) - سورة الإسراء</w:t>
      </w:r>
    </w:p>
    <w:p w14:paraId="10E8BA55" w14:textId="77777777" w:rsidR="00D332DF" w:rsidRDefault="00000000">
      <w:pPr>
        <w:pStyle w:val="BodyText"/>
      </w:pPr>
      <w:hyperlink r:id="rId176">
        <w:r>
          <w:rPr>
            <w:rStyle w:val="Hyperlink"/>
          </w:rPr>
          <w:t>https://legacy.quran.com/17/105-111?utm_source=chatgpt.com</w:t>
        </w:r>
      </w:hyperlink>
    </w:p>
    <w:p w14:paraId="4B40FAB6" w14:textId="77777777" w:rsidR="00D332DF" w:rsidRDefault="00000000">
      <w:pPr>
        <w:pStyle w:val="BodyText"/>
      </w:pPr>
      <w:hyperlink r:id="rId177">
        <w:r>
          <w:rPr>
            <w:rStyle w:val="Hyperlink"/>
          </w:rPr>
          <w:t>[47]</w:t>
        </w:r>
      </w:hyperlink>
      <w:r>
        <w:t xml:space="preserve"> Fi Zilal al-Quran — Tafsir Surah Al-Haqqah, Ayah 51</w:t>
      </w:r>
    </w:p>
    <w:p w14:paraId="16DEFBED" w14:textId="77777777" w:rsidR="00D332DF" w:rsidRDefault="00000000">
      <w:pPr>
        <w:pStyle w:val="BodyText"/>
      </w:pPr>
      <w:hyperlink r:id="rId178">
        <w:r>
          <w:rPr>
            <w:rStyle w:val="Hyperlink"/>
          </w:rPr>
          <w:t>https://quran.com/69/51/tafsirs/tafsir-fe-zalul-quran-syed-qatab?utm_source=chatgpt.com</w:t>
        </w:r>
      </w:hyperlink>
    </w:p>
    <w:p w14:paraId="0373647B" w14:textId="77777777" w:rsidR="00D332DF" w:rsidRDefault="00000000">
      <w:pPr>
        <w:pStyle w:val="BodyText"/>
      </w:pPr>
      <w:hyperlink r:id="rId179">
        <w:r>
          <w:rPr>
            <w:rStyle w:val="Hyperlink"/>
          </w:rPr>
          <w:t>[50]</w:t>
        </w:r>
      </w:hyperlink>
      <w:r>
        <w:t xml:space="preserve"> From Conjecture to Certainty: How the Qur’an Distinguishes Ẓann (ظَنّ) from al-Ḥaqq (الْحَقّ) – The Glorious Quran and Science</w:t>
      </w:r>
    </w:p>
    <w:p w14:paraId="7CE26AB1" w14:textId="77777777" w:rsidR="00D332DF" w:rsidRDefault="00000000">
      <w:pPr>
        <w:pStyle w:val="BodyText"/>
      </w:pPr>
      <w:hyperlink r:id="rId180">
        <w:r>
          <w:rPr>
            <w:rStyle w:val="Hyperlink"/>
          </w:rPr>
          <w:t>https://thequran.love/2026/08/12/from-conjecture-to-certainty-how-the-quran-distinguishes-%E1%BA%93ann-%D8%B8%D9%8E%D9%86%D9%91-from-al-%E1%B8%A5aqq-%D8%A7%D9%84%D9%92%D8%AD%D9%8E%D9%82%D9%91/</w:t>
        </w:r>
      </w:hyperlink>
      <w:bookmarkEnd w:id="28"/>
    </w:p>
    <w:sectPr w:rsidR="00D332D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4D2ACA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35049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D332DF"/>
    <w:rsid w:val="009262E3"/>
    <w:rsid w:val="00BD45E3"/>
    <w:rsid w:val="00D33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C87B"/>
  <w15:docId w15:val="{FC39E049-3BFF-4AE9-AC9E-D2072BEE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researchgate.net/publication/368789394_Re-Visiting_the_Meaning_of_%27zann%27_in_the_Quran" TargetMode="External"/><Relationship Id="rId21" Type="http://schemas.openxmlformats.org/officeDocument/2006/relationships/hyperlink" Target="https://lib.eshia.ir/41892/1/539" TargetMode="External"/><Relationship Id="rId42" Type="http://schemas.openxmlformats.org/officeDocument/2006/relationships/hyperlink" Target="https://quran.com/17/36" TargetMode="External"/><Relationship Id="rId63" Type="http://schemas.openxmlformats.org/officeDocument/2006/relationships/hyperlink" Target="https://thequran.love/2025/03/29/allah-creation-of-the-universe-through-%D8%A7%D9%84%D9%92%D8%AD%D9%8E%D9%82%D9%91/" TargetMode="External"/><Relationship Id="rId84" Type="http://schemas.openxmlformats.org/officeDocument/2006/relationships/hyperlink" Target="https://quran.com/10/36" TargetMode="External"/><Relationship Id="rId138" Type="http://schemas.openxmlformats.org/officeDocument/2006/relationships/hyperlink" Target="https://quran.com/53/28" TargetMode="External"/><Relationship Id="rId159" Type="http://schemas.openxmlformats.org/officeDocument/2006/relationships/hyperlink" Target="https://quran.com/yunus/66?utm_source=chatgpt.com" TargetMode="External"/><Relationship Id="rId170" Type="http://schemas.openxmlformats.org/officeDocument/2006/relationships/hyperlink" Target="https://legacy.quran.com/22/62-78?utm_source=chatgpt.com" TargetMode="External"/><Relationship Id="rId107" Type="http://schemas.openxmlformats.org/officeDocument/2006/relationships/hyperlink" Target="https://corpus.quran.com/qurandictionary.jsp?q=Hqq" TargetMode="External"/><Relationship Id="rId11" Type="http://schemas.openxmlformats.org/officeDocument/2006/relationships/hyperlink" Target="https://lib.eshia.ir/41892/1/539" TargetMode="External"/><Relationship Id="rId32" Type="http://schemas.openxmlformats.org/officeDocument/2006/relationships/hyperlink" Target="https://quran.com/6/116" TargetMode="External"/><Relationship Id="rId53" Type="http://schemas.openxmlformats.org/officeDocument/2006/relationships/hyperlink" Target="https://lib.eshia.ir/41892/1/246" TargetMode="External"/><Relationship Id="rId74" Type="http://schemas.openxmlformats.org/officeDocument/2006/relationships/hyperlink" Target="https://corpus.quran.com/qurandictionary.jsp?q=Znn" TargetMode="External"/><Relationship Id="rId128" Type="http://schemas.openxmlformats.org/officeDocument/2006/relationships/hyperlink" Target="https://lib.eshia.ir/41892/1/246" TargetMode="External"/><Relationship Id="rId149" Type="http://schemas.openxmlformats.org/officeDocument/2006/relationships/hyperlink" Target="https://quran.com/6/116" TargetMode="External"/><Relationship Id="rId5" Type="http://schemas.openxmlformats.org/officeDocument/2006/relationships/hyperlink" Target="https://corpus.quran.com/qurandictionary.jsp?q=Znn" TargetMode="External"/><Relationship Id="rId95" Type="http://schemas.openxmlformats.org/officeDocument/2006/relationships/hyperlink" Target="https://corpus.quran.com/qurandictionary.jsp?q=Znn" TargetMode="External"/><Relationship Id="rId160" Type="http://schemas.openxmlformats.org/officeDocument/2006/relationships/hyperlink" Target="https://quran.com/yunus/66?utm_source=chatgpt.com" TargetMode="External"/><Relationship Id="rId181" Type="http://schemas.openxmlformats.org/officeDocument/2006/relationships/fontTable" Target="fontTable.xml"/><Relationship Id="rId22" Type="http://schemas.openxmlformats.org/officeDocument/2006/relationships/hyperlink" Target="https://corpus.quran.com/qurandictionary.jsp?q=Hqq" TargetMode="External"/><Relationship Id="rId43" Type="http://schemas.openxmlformats.org/officeDocument/2006/relationships/hyperlink" Target="https://lib.eshia.ir/41892/1/539" TargetMode="External"/><Relationship Id="rId64" Type="http://schemas.openxmlformats.org/officeDocument/2006/relationships/hyperlink" Target="https://quran.com/69/51/tafsirs/tafsir-fe-zalul-quran-syed-qatab?utm_source=chatgpt.com" TargetMode="External"/><Relationship Id="rId118" Type="http://schemas.openxmlformats.org/officeDocument/2006/relationships/hyperlink" Target="https://www.researchgate.net/publication/368789394_Re-Visiting_the_Meaning_of_%27zann%27_in_the_Quran" TargetMode="External"/><Relationship Id="rId139" Type="http://schemas.openxmlformats.org/officeDocument/2006/relationships/hyperlink" Target="https://quran.com/53/28" TargetMode="External"/><Relationship Id="rId85" Type="http://schemas.openxmlformats.org/officeDocument/2006/relationships/hyperlink" Target="https://quran.com/53/28" TargetMode="External"/><Relationship Id="rId150" Type="http://schemas.openxmlformats.org/officeDocument/2006/relationships/hyperlink" Target="https://quran.com/6/116" TargetMode="External"/><Relationship Id="rId171" Type="http://schemas.openxmlformats.org/officeDocument/2006/relationships/hyperlink" Target="https://legacy.quran.com/22/62-78?utm_source=chatgpt.com" TargetMode="External"/><Relationship Id="rId12" Type="http://schemas.openxmlformats.org/officeDocument/2006/relationships/hyperlink" Target="https://corpus.quran.com/qurandictionary.jsp?q=Znn" TargetMode="External"/><Relationship Id="rId33" Type="http://schemas.openxmlformats.org/officeDocument/2006/relationships/hyperlink" Target="https://quran.com/6/116" TargetMode="External"/><Relationship Id="rId108" Type="http://schemas.openxmlformats.org/officeDocument/2006/relationships/hyperlink" Target="https://corpus.quran.com/qurandictionary.jsp?q=Hqq" TargetMode="External"/><Relationship Id="rId129" Type="http://schemas.openxmlformats.org/officeDocument/2006/relationships/hyperlink" Target="https://lib.eshia.ir/41892/1/246" TargetMode="External"/><Relationship Id="rId54" Type="http://schemas.openxmlformats.org/officeDocument/2006/relationships/hyperlink" Target="https://lib.eshia.ir/41892/1/246" TargetMode="External"/><Relationship Id="rId75" Type="http://schemas.openxmlformats.org/officeDocument/2006/relationships/hyperlink" Target="https://quran.com/6/148" TargetMode="External"/><Relationship Id="rId96" Type="http://schemas.openxmlformats.org/officeDocument/2006/relationships/hyperlink" Target="https://corpus.quran.com/qurandictionary.jsp?q=Znn" TargetMode="External"/><Relationship Id="rId140" Type="http://schemas.openxmlformats.org/officeDocument/2006/relationships/hyperlink" Target="https://quran.com/53/28" TargetMode="External"/><Relationship Id="rId161" Type="http://schemas.openxmlformats.org/officeDocument/2006/relationships/hyperlink" Target="https://quran.com/17/36" TargetMode="External"/><Relationship Id="rId182" Type="http://schemas.openxmlformats.org/officeDocument/2006/relationships/theme" Target="theme/theme1.xml"/><Relationship Id="rId6" Type="http://schemas.openxmlformats.org/officeDocument/2006/relationships/hyperlink" Target="https://lib.eshia.ir/41892/1/539" TargetMode="External"/><Relationship Id="rId23" Type="http://schemas.openxmlformats.org/officeDocument/2006/relationships/hyperlink" Target="https://lib.eshia.ir/41892/1/246" TargetMode="External"/><Relationship Id="rId119" Type="http://schemas.openxmlformats.org/officeDocument/2006/relationships/hyperlink" Target="https://www.researchgate.net/publication/368789394_Re-Visiting_the_Meaning_of_%27zann%27_in_the_Quran" TargetMode="External"/><Relationship Id="rId44" Type="http://schemas.openxmlformats.org/officeDocument/2006/relationships/hyperlink" Target="https://legacy.quran.com/45/22-34?utm_source=chatgpt.com" TargetMode="External"/><Relationship Id="rId60" Type="http://schemas.openxmlformats.org/officeDocument/2006/relationships/hyperlink" Target="https://legacy.quran.com/45/22-34?utm_source=chatgpt.com" TargetMode="External"/><Relationship Id="rId65" Type="http://schemas.openxmlformats.org/officeDocument/2006/relationships/hyperlink" Target="https://quran.com/69/51/tafsirs/tafsir-fe-zalul-quran-syed-qatab?utm_source=chatgpt.com" TargetMode="External"/><Relationship Id="rId81" Type="http://schemas.openxmlformats.org/officeDocument/2006/relationships/hyperlink" Target="https://quran.com/6/148" TargetMode="External"/><Relationship Id="rId86" Type="http://schemas.openxmlformats.org/officeDocument/2006/relationships/hyperlink" Target="https://quran.com/6/116" TargetMode="External"/><Relationship Id="rId130" Type="http://schemas.openxmlformats.org/officeDocument/2006/relationships/hyperlink" Target="https://thequran.love/2026/06/02/the-semantics-of-haqq-in-the-glorious-quran-an-exhaustive-lexical-theological-and-epistemological-analysis/" TargetMode="External"/><Relationship Id="rId135" Type="http://schemas.openxmlformats.org/officeDocument/2006/relationships/hyperlink" Target="https://quran.com/10/36" TargetMode="External"/><Relationship Id="rId151" Type="http://schemas.openxmlformats.org/officeDocument/2006/relationships/hyperlink" Target="https://quran.com/6/148" TargetMode="External"/><Relationship Id="rId156" Type="http://schemas.openxmlformats.org/officeDocument/2006/relationships/hyperlink" Target="https://quran.com/6/148" TargetMode="External"/><Relationship Id="rId177" Type="http://schemas.openxmlformats.org/officeDocument/2006/relationships/hyperlink" Target="https://quran.com/69/51/tafsirs/tafsir-fe-zalul-quran-syed-qatab?utm_source=chatgpt.com" TargetMode="External"/><Relationship Id="rId172" Type="http://schemas.openxmlformats.org/officeDocument/2006/relationships/hyperlink" Target="https://legacy.quran.com/22/62-78?utm_source=chatgpt.com" TargetMode="External"/><Relationship Id="rId13" Type="http://schemas.openxmlformats.org/officeDocument/2006/relationships/hyperlink" Target="https://legacy.quran.com/2/46?utm_source=chatgpt.com" TargetMode="External"/><Relationship Id="rId18" Type="http://schemas.openxmlformats.org/officeDocument/2006/relationships/hyperlink" Target="https://www.researchgate.net/publication/368789394_Re-Visiting_the_Meaning_of_%27zann%27_in_the_Quran" TargetMode="External"/><Relationship Id="rId39" Type="http://schemas.openxmlformats.org/officeDocument/2006/relationships/hyperlink" Target="https://quran.com/yunus/66?utm_source=chatgpt.com" TargetMode="External"/><Relationship Id="rId109" Type="http://schemas.openxmlformats.org/officeDocument/2006/relationships/hyperlink" Target="https://corpus.quran.com/qurandictionary.jsp?q=Hqq" TargetMode="External"/><Relationship Id="rId34" Type="http://schemas.openxmlformats.org/officeDocument/2006/relationships/hyperlink" Target="https://quran.com/6/148" TargetMode="External"/><Relationship Id="rId50" Type="http://schemas.openxmlformats.org/officeDocument/2006/relationships/hyperlink" Target="https://www.researchgate.net/publication/368789394_Re-Visiting_the_Meaning_of_%27zann%27_in_the_Quran" TargetMode="External"/><Relationship Id="rId55" Type="http://schemas.openxmlformats.org/officeDocument/2006/relationships/hyperlink" Target="https://legacy.quran.com/17/105-111?utm_source=chatgpt.com" TargetMode="External"/><Relationship Id="rId76" Type="http://schemas.openxmlformats.org/officeDocument/2006/relationships/hyperlink" Target="https://corpus.quran.com/qurandictionary.jsp?q=Znn" TargetMode="External"/><Relationship Id="rId97" Type="http://schemas.openxmlformats.org/officeDocument/2006/relationships/hyperlink" Target="https://corpus.quran.com/qurandictionary.jsp?q=Znn" TargetMode="External"/><Relationship Id="rId104" Type="http://schemas.openxmlformats.org/officeDocument/2006/relationships/hyperlink" Target="https://lib.eshia.ir/41892/1/539" TargetMode="External"/><Relationship Id="rId120" Type="http://schemas.openxmlformats.org/officeDocument/2006/relationships/hyperlink" Target="https://www.researchgate.net/publication/368789394_Re-Visiting_the_Meaning_of_%27zann%27_in_the_Quran" TargetMode="External"/><Relationship Id="rId125" Type="http://schemas.openxmlformats.org/officeDocument/2006/relationships/hyperlink" Target="https://legacy.quran.com/45/22-34?utm_source=chatgpt.com" TargetMode="External"/><Relationship Id="rId141" Type="http://schemas.openxmlformats.org/officeDocument/2006/relationships/hyperlink" Target="https://thequran.love/2025/10/08/conjecture-knowledge-and-truth-in-the-quran-ascientific-philosophical-and-theologicalcommentary/" TargetMode="External"/><Relationship Id="rId146" Type="http://schemas.openxmlformats.org/officeDocument/2006/relationships/hyperlink" Target="https://thequran.love/2025/10/08/conjecture-knowledge-and-truth-in-the-quran-ascientific-philosophical-and-theologicalcommentary/" TargetMode="External"/><Relationship Id="rId167" Type="http://schemas.openxmlformats.org/officeDocument/2006/relationships/hyperlink" Target="https://quran.com/49/12?translations=27&amp;utm_source=chatgpt.com" TargetMode="External"/><Relationship Id="rId7" Type="http://schemas.openxmlformats.org/officeDocument/2006/relationships/hyperlink" Target="https://corpus.quran.com/qurandictionary.jsp?q=Znn" TargetMode="External"/><Relationship Id="rId71" Type="http://schemas.openxmlformats.org/officeDocument/2006/relationships/hyperlink" Target="https://quran.com/al-hujurat/12/tafsirs/en-tafsir-maarif-ul-quran" TargetMode="External"/><Relationship Id="rId92" Type="http://schemas.openxmlformats.org/officeDocument/2006/relationships/hyperlink" Target="https://quran.com/6/148" TargetMode="External"/><Relationship Id="rId162" Type="http://schemas.openxmlformats.org/officeDocument/2006/relationships/hyperlink" Target="https://quran.com/17/36" TargetMode="External"/><Relationship Id="rId2" Type="http://schemas.openxmlformats.org/officeDocument/2006/relationships/styles" Target="styles.xml"/><Relationship Id="rId29" Type="http://schemas.openxmlformats.org/officeDocument/2006/relationships/hyperlink" Target="https://thequran.love/2025/10/08/conjecture-knowledge-and-truth-in-the-quran-ascientific-philosophical-and-theologicalcommentary/" TargetMode="External"/><Relationship Id="rId24" Type="http://schemas.openxmlformats.org/officeDocument/2006/relationships/hyperlink" Target="https://lib.eshia.ir/41892/1/246" TargetMode="External"/><Relationship Id="rId40" Type="http://schemas.openxmlformats.org/officeDocument/2006/relationships/hyperlink" Target="https://www.researchgate.net/publication/368789394_Re-Visiting_the_Meaning_of_%27zann%27_in_the_Quran" TargetMode="External"/><Relationship Id="rId45" Type="http://schemas.openxmlformats.org/officeDocument/2006/relationships/hyperlink" Target="https://quran.com/10/36" TargetMode="External"/><Relationship Id="rId66" Type="http://schemas.openxmlformats.org/officeDocument/2006/relationships/hyperlink" Target="https://quran.com/49/12?translations=27&amp;utm_source=chatgpt.com" TargetMode="External"/><Relationship Id="rId87" Type="http://schemas.openxmlformats.org/officeDocument/2006/relationships/hyperlink" Target="https://corpus.quran.com/qurandictionary.jsp?q=Znn" TargetMode="External"/><Relationship Id="rId110" Type="http://schemas.openxmlformats.org/officeDocument/2006/relationships/hyperlink" Target="https://corpus.quran.com/qurandictionary.jsp?q=Hqq" TargetMode="External"/><Relationship Id="rId115" Type="http://schemas.openxmlformats.org/officeDocument/2006/relationships/hyperlink" Target="https://legacy.quran.com/2/46?utm_source=chatgpt.com" TargetMode="External"/><Relationship Id="rId131" Type="http://schemas.openxmlformats.org/officeDocument/2006/relationships/hyperlink" Target="https://thequran.love/2026/06/02/the-semantics-of-haqq-in-the-glorious-quran-an-exhaustive-lexical-theological-and-epistemological-analysis/" TargetMode="External"/><Relationship Id="rId136" Type="http://schemas.openxmlformats.org/officeDocument/2006/relationships/hyperlink" Target="https://quran.com/10/36" TargetMode="External"/><Relationship Id="rId157" Type="http://schemas.openxmlformats.org/officeDocument/2006/relationships/hyperlink" Target="https://quran.com/45/24" TargetMode="External"/><Relationship Id="rId178" Type="http://schemas.openxmlformats.org/officeDocument/2006/relationships/hyperlink" Target="https://quran.com/69/51/tafsirs/tafsir-fe-zalul-quran-syed-qatab?utm_source=chatgpt.com" TargetMode="External"/><Relationship Id="rId61" Type="http://schemas.openxmlformats.org/officeDocument/2006/relationships/hyperlink" Target="https://corpus.quran.com/qurandictionary.jsp?q=Hqq" TargetMode="External"/><Relationship Id="rId82" Type="http://schemas.openxmlformats.org/officeDocument/2006/relationships/hyperlink" Target="https://thequran.love/2025/10/08/conjecture-knowledge-and-truth-in-the-quran-ascientific-philosophical-and-theologicalcommentary/" TargetMode="External"/><Relationship Id="rId152" Type="http://schemas.openxmlformats.org/officeDocument/2006/relationships/hyperlink" Target="https://quran.com/6/148" TargetMode="External"/><Relationship Id="rId173" Type="http://schemas.openxmlformats.org/officeDocument/2006/relationships/hyperlink" Target="https://legacy.quran.com/22/62-78?utm_source=chatgpt.com" TargetMode="External"/><Relationship Id="rId19" Type="http://schemas.openxmlformats.org/officeDocument/2006/relationships/hyperlink" Target="https://legacy.quran.com/45/22-34?utm_source=chatgpt.com" TargetMode="External"/><Relationship Id="rId14" Type="http://schemas.openxmlformats.org/officeDocument/2006/relationships/hyperlink" Target="https://www.researchgate.net/publication/368789394_Re-Visiting_the_Meaning_of_%27zann%27_in_the_Quran" TargetMode="External"/><Relationship Id="rId30" Type="http://schemas.openxmlformats.org/officeDocument/2006/relationships/hyperlink" Target="https://thequran.love/2025/10/08/conjecture-knowledge-and-truth-in-the-quran-ascientific-philosophical-and-theologicalcommentary/" TargetMode="External"/><Relationship Id="rId35" Type="http://schemas.openxmlformats.org/officeDocument/2006/relationships/hyperlink" Target="https://quran.com/6/148" TargetMode="External"/><Relationship Id="rId56" Type="http://schemas.openxmlformats.org/officeDocument/2006/relationships/hyperlink" Target="https://thequran.love/2026/06/02/the-semantics-of-haqq-in-the-glorious-quran-an-exhaustive-lexical-theological-and-epistemological-analysis/" TargetMode="External"/><Relationship Id="rId77" Type="http://schemas.openxmlformats.org/officeDocument/2006/relationships/hyperlink" Target="https://thequran.love/2025/10/08/conjecture-knowledge-and-truth-in-the-quran-ascientific-philosophical-and-theologicalcommentary/" TargetMode="External"/><Relationship Id="rId100" Type="http://schemas.openxmlformats.org/officeDocument/2006/relationships/hyperlink" Target="https://corpus.quran.com/qurandictionary.jsp?q=Znn" TargetMode="External"/><Relationship Id="rId105" Type="http://schemas.openxmlformats.org/officeDocument/2006/relationships/hyperlink" Target="https://lib.eshia.ir/41892/1/539" TargetMode="External"/><Relationship Id="rId126" Type="http://schemas.openxmlformats.org/officeDocument/2006/relationships/hyperlink" Target="https://lib.eshia.ir/41892/1/246" TargetMode="External"/><Relationship Id="rId147" Type="http://schemas.openxmlformats.org/officeDocument/2006/relationships/hyperlink" Target="https://quran.com/6/116" TargetMode="External"/><Relationship Id="rId168" Type="http://schemas.openxmlformats.org/officeDocument/2006/relationships/hyperlink" Target="https://quran.com/al-hujurat/12/tafsirs/en-tafsir-maarif-ul-quran" TargetMode="External"/><Relationship Id="rId8" Type="http://schemas.openxmlformats.org/officeDocument/2006/relationships/hyperlink" Target="https://corpus.quran.com/qurandictionary.jsp?q=Hqq" TargetMode="External"/><Relationship Id="rId51" Type="http://schemas.openxmlformats.org/officeDocument/2006/relationships/hyperlink" Target="https://legacy.quran.com/22/62-78?utm_source=chatgpt.com" TargetMode="External"/><Relationship Id="rId72" Type="http://schemas.openxmlformats.org/officeDocument/2006/relationships/hyperlink" Target="https://quran.com/6/148" TargetMode="External"/><Relationship Id="rId93" Type="http://schemas.openxmlformats.org/officeDocument/2006/relationships/hyperlink" Target="https://www.researchgate.net/publication/368789394_Re-Visiting_the_Meaning_of_%27zann%27_in_the_Quran" TargetMode="External"/><Relationship Id="rId98" Type="http://schemas.openxmlformats.org/officeDocument/2006/relationships/hyperlink" Target="https://corpus.quran.com/qurandictionary.jsp?q=Znn" TargetMode="External"/><Relationship Id="rId121" Type="http://schemas.openxmlformats.org/officeDocument/2006/relationships/hyperlink" Target="https://www.researchgate.net/publication/368789394_Re-Visiting_the_Meaning_of_%27zann%27_in_the_Quran" TargetMode="External"/><Relationship Id="rId142" Type="http://schemas.openxmlformats.org/officeDocument/2006/relationships/hyperlink" Target="https://thequran.love/2025/10/08/conjecture-knowledge-and-truth-in-the-quran-ascientific-philosophical-and-theologicalcommentary/" TargetMode="External"/><Relationship Id="rId163" Type="http://schemas.openxmlformats.org/officeDocument/2006/relationships/hyperlink" Target="https://quran.com/49/12?translations=27&amp;utm_source=chatgpt.com" TargetMode="External"/><Relationship Id="rId3" Type="http://schemas.openxmlformats.org/officeDocument/2006/relationships/settings" Target="settings.xml"/><Relationship Id="rId25" Type="http://schemas.openxmlformats.org/officeDocument/2006/relationships/hyperlink" Target="https://thequran.love/2026/06/02/the-semantics-of-haqq-in-the-glorious-quran-an-exhaustive-lexical-theological-and-epistemological-analysis/" TargetMode="External"/><Relationship Id="rId46" Type="http://schemas.openxmlformats.org/officeDocument/2006/relationships/hyperlink" Target="https://lib.eshia.ir/41892/1/539" TargetMode="External"/><Relationship Id="rId67" Type="http://schemas.openxmlformats.org/officeDocument/2006/relationships/hyperlink" Target="https://quran.com/49/12?translations=27&amp;utm_source=chatgpt.com" TargetMode="External"/><Relationship Id="rId116" Type="http://schemas.openxmlformats.org/officeDocument/2006/relationships/hyperlink" Target="https://legacy.quran.com/2/46?utm_source=chatgpt.com" TargetMode="External"/><Relationship Id="rId137" Type="http://schemas.openxmlformats.org/officeDocument/2006/relationships/hyperlink" Target="https://quran.com/10/36" TargetMode="External"/><Relationship Id="rId158" Type="http://schemas.openxmlformats.org/officeDocument/2006/relationships/hyperlink" Target="https://quran.com/45/24" TargetMode="External"/><Relationship Id="rId20" Type="http://schemas.openxmlformats.org/officeDocument/2006/relationships/hyperlink" Target="https://legacy.quran.com/45/22-34?utm_source=chatgpt.com" TargetMode="External"/><Relationship Id="rId41" Type="http://schemas.openxmlformats.org/officeDocument/2006/relationships/hyperlink" Target="https://quran.com/17/36" TargetMode="External"/><Relationship Id="rId62" Type="http://schemas.openxmlformats.org/officeDocument/2006/relationships/hyperlink" Target="https://thequran.love/2025/03/29/allah-creation-of-the-universe-through-%D8%A7%D9%84%D9%92%D8%AD%D9%8E%D9%82%D9%91/" TargetMode="External"/><Relationship Id="rId83" Type="http://schemas.openxmlformats.org/officeDocument/2006/relationships/hyperlink" Target="https://lib.eshia.ir/41892/1/539" TargetMode="External"/><Relationship Id="rId88" Type="http://schemas.openxmlformats.org/officeDocument/2006/relationships/hyperlink" Target="https://legacy.quran.com/22/62-78?utm_source=chatgpt.com" TargetMode="External"/><Relationship Id="rId111" Type="http://schemas.openxmlformats.org/officeDocument/2006/relationships/hyperlink" Target="https://thequran.love/2025/03/29/allah-creation-of-the-universe-through-%D8%A7%D9%84%D9%92%D8%AD%D9%8E%D9%82%D9%91/" TargetMode="External"/><Relationship Id="rId132" Type="http://schemas.openxmlformats.org/officeDocument/2006/relationships/hyperlink" Target="https://thequran.love/2026/06/02/the-semantics-of-haqq-in-the-glorious-quran-an-exhaustive-lexical-theological-and-epistemological-analysis/" TargetMode="External"/><Relationship Id="rId153" Type="http://schemas.openxmlformats.org/officeDocument/2006/relationships/hyperlink" Target="https://quran.com/6/148" TargetMode="External"/><Relationship Id="rId174" Type="http://schemas.openxmlformats.org/officeDocument/2006/relationships/hyperlink" Target="https://legacy.quran.com/22/62-78?utm_source=chatgpt.com" TargetMode="External"/><Relationship Id="rId179" Type="http://schemas.openxmlformats.org/officeDocument/2006/relationships/hyperlink" Target="https://thequran.love/2026/08/12/from-conjecture-to-certainty-how-the-quran-distinguishes-%E1%BA%93ann-%D8%B8%D9%8E%D9%86%D9%91-from-al-%E1%B8%A5aqq-%D8%A7%D9%84%D9%92%D8%AD%D9%8E%D9%82%D9%91/" TargetMode="External"/><Relationship Id="rId15" Type="http://schemas.openxmlformats.org/officeDocument/2006/relationships/hyperlink" Target="https://www.researchgate.net/publication/368789394_Re-Visiting_the_Meaning_of_%27zann%27_in_the_Quran" TargetMode="External"/><Relationship Id="rId36" Type="http://schemas.openxmlformats.org/officeDocument/2006/relationships/hyperlink" Target="https://quran.com/45/24" TargetMode="External"/><Relationship Id="rId57" Type="http://schemas.openxmlformats.org/officeDocument/2006/relationships/hyperlink" Target="https://thequran.love/2026/06/02/the-semantics-of-haqq-in-the-glorious-quran-an-exhaustive-lexical-theological-and-epistemological-analysis/" TargetMode="External"/><Relationship Id="rId106" Type="http://schemas.openxmlformats.org/officeDocument/2006/relationships/hyperlink" Target="https://lib.eshia.ir/41892/1/539" TargetMode="External"/><Relationship Id="rId127" Type="http://schemas.openxmlformats.org/officeDocument/2006/relationships/hyperlink" Target="https://lib.eshia.ir/41892/1/246" TargetMode="External"/><Relationship Id="rId10" Type="http://schemas.openxmlformats.org/officeDocument/2006/relationships/hyperlink" Target="https://corpus.quran.com/qurandictionary.jsp?q=Znn" TargetMode="External"/><Relationship Id="rId31" Type="http://schemas.openxmlformats.org/officeDocument/2006/relationships/hyperlink" Target="https://thequran.love/2025/10/08/conjecture-knowledge-and-truth-in-the-quran-ascientific-philosophical-and-theologicalcommentary/" TargetMode="External"/><Relationship Id="rId52" Type="http://schemas.openxmlformats.org/officeDocument/2006/relationships/hyperlink" Target="https://legacy.quran.com/22/62-78?utm_source=chatgpt.com" TargetMode="External"/><Relationship Id="rId73" Type="http://schemas.openxmlformats.org/officeDocument/2006/relationships/hyperlink" Target="https://legacy.quran.com/22/62-78?utm_source=chatgpt.com" TargetMode="External"/><Relationship Id="rId78" Type="http://schemas.openxmlformats.org/officeDocument/2006/relationships/hyperlink" Target="https://corpus.quran.com/qurandictionary.jsp?q=Hqq" TargetMode="External"/><Relationship Id="rId94" Type="http://schemas.openxmlformats.org/officeDocument/2006/relationships/hyperlink" Target="https://quran.com/69/51/tafsirs/tafsir-fe-zalul-quran-syed-qatab?utm_source=chatgpt.com" TargetMode="External"/><Relationship Id="rId99" Type="http://schemas.openxmlformats.org/officeDocument/2006/relationships/hyperlink" Target="https://corpus.quran.com/qurandictionary.jsp?q=Znn" TargetMode="External"/><Relationship Id="rId101" Type="http://schemas.openxmlformats.org/officeDocument/2006/relationships/hyperlink" Target="https://lib.eshia.ir/41892/1/539" TargetMode="External"/><Relationship Id="rId122" Type="http://schemas.openxmlformats.org/officeDocument/2006/relationships/hyperlink" Target="https://www.researchgate.net/publication/368789394_Re-Visiting_the_Meaning_of_%27zann%27_in_the_Quran" TargetMode="External"/><Relationship Id="rId143" Type="http://schemas.openxmlformats.org/officeDocument/2006/relationships/hyperlink" Target="https://thequran.love/2025/10/08/conjecture-knowledge-and-truth-in-the-quran-ascientific-philosophical-and-theologicalcommentary/" TargetMode="External"/><Relationship Id="rId148" Type="http://schemas.openxmlformats.org/officeDocument/2006/relationships/hyperlink" Target="https://quran.com/6/116" TargetMode="External"/><Relationship Id="rId164" Type="http://schemas.openxmlformats.org/officeDocument/2006/relationships/hyperlink" Target="https://quran.com/49/12?translations=27&amp;utm_source=chatgpt.com" TargetMode="External"/><Relationship Id="rId169" Type="http://schemas.openxmlformats.org/officeDocument/2006/relationships/hyperlink" Target="https://quran.com/al-hujurat/12/tafsirs/en-tafsir-maarif-ul-quran" TargetMode="External"/><Relationship Id="rId4" Type="http://schemas.openxmlformats.org/officeDocument/2006/relationships/webSettings" Target="webSettings.xml"/><Relationship Id="rId9" Type="http://schemas.openxmlformats.org/officeDocument/2006/relationships/hyperlink" Target="https://thequran.love/2025/03/29/allah-creation-of-the-universe-through-%D8%A7%D9%84%D9%92%D8%AD%D9%8E%D9%82%D9%91/" TargetMode="External"/><Relationship Id="rId180" Type="http://schemas.openxmlformats.org/officeDocument/2006/relationships/hyperlink" Target="https://thequran.love/2026/08/12/from-conjecture-to-certainty-how-the-quran-distinguishes-%E1%BA%93ann-%D8%B8%D9%8E%D9%86%D9%91-from-al-%E1%B8%A5aqq-%D8%A7%D9%84%D9%92%D8%AD%D9%8E%D9%82%D9%91/" TargetMode="External"/><Relationship Id="rId26" Type="http://schemas.openxmlformats.org/officeDocument/2006/relationships/hyperlink" Target="https://quran.com/10/36" TargetMode="External"/><Relationship Id="rId47" Type="http://schemas.openxmlformats.org/officeDocument/2006/relationships/hyperlink" Target="https://lib.eshia.ir/41892/1/539" TargetMode="External"/><Relationship Id="rId68" Type="http://schemas.openxmlformats.org/officeDocument/2006/relationships/hyperlink" Target="https://thequran.love/2026/08/12/from-conjecture-to-certainty-how-the-quran-distinguishes-%E1%BA%93ann-%D8%B8%D9%8E%D9%86%D9%91-from-al-%E1%B8%A5aqq-%D8%A7%D9%84%D9%92%D8%AD%D9%8E%D9%82%D9%91/" TargetMode="External"/><Relationship Id="rId89" Type="http://schemas.openxmlformats.org/officeDocument/2006/relationships/hyperlink" Target="https://quran.com/17/36" TargetMode="External"/><Relationship Id="rId112" Type="http://schemas.openxmlformats.org/officeDocument/2006/relationships/hyperlink" Target="https://thequran.love/2025/03/29/allah-creation-of-the-universe-through-%D8%A7%D9%84%D9%92%D8%AD%D9%8E%D9%82%D9%91/" TargetMode="External"/><Relationship Id="rId133" Type="http://schemas.openxmlformats.org/officeDocument/2006/relationships/hyperlink" Target="https://thequran.love/2026/06/02/the-semantics-of-haqq-in-the-glorious-quran-an-exhaustive-lexical-theological-and-epistemological-analysis/" TargetMode="External"/><Relationship Id="rId154" Type="http://schemas.openxmlformats.org/officeDocument/2006/relationships/hyperlink" Target="https://quran.com/6/148" TargetMode="External"/><Relationship Id="rId175" Type="http://schemas.openxmlformats.org/officeDocument/2006/relationships/hyperlink" Target="https://legacy.quran.com/17/105-111?utm_source=chatgpt.com" TargetMode="External"/><Relationship Id="rId16" Type="http://schemas.openxmlformats.org/officeDocument/2006/relationships/hyperlink" Target="https://www.researchgate.net/publication/368789394_Re-Visiting_the_Meaning_of_%27zann%27_in_the_Quran" TargetMode="External"/><Relationship Id="rId37" Type="http://schemas.openxmlformats.org/officeDocument/2006/relationships/hyperlink" Target="https://legacy.quran.com/45/22-34?utm_source=chatgpt.com" TargetMode="External"/><Relationship Id="rId58" Type="http://schemas.openxmlformats.org/officeDocument/2006/relationships/hyperlink" Target="https://thequran.love/2025/10/08/conjecture-knowledge-and-truth-in-the-quran-ascientific-philosophical-and-theologicalcommentary/" TargetMode="External"/><Relationship Id="rId79" Type="http://schemas.openxmlformats.org/officeDocument/2006/relationships/hyperlink" Target="https://corpus.quran.com/qurandictionary.jsp?q=Hqq" TargetMode="External"/><Relationship Id="rId102" Type="http://schemas.openxmlformats.org/officeDocument/2006/relationships/hyperlink" Target="https://lib.eshia.ir/41892/1/539" TargetMode="External"/><Relationship Id="rId123" Type="http://schemas.openxmlformats.org/officeDocument/2006/relationships/hyperlink" Target="https://legacy.quran.com/45/22-34?utm_source=chatgpt.com" TargetMode="External"/><Relationship Id="rId144" Type="http://schemas.openxmlformats.org/officeDocument/2006/relationships/hyperlink" Target="https://thequran.love/2025/10/08/conjecture-knowledge-and-truth-in-the-quran-ascientific-philosophical-and-theologicalcommentary/" TargetMode="External"/><Relationship Id="rId90" Type="http://schemas.openxmlformats.org/officeDocument/2006/relationships/hyperlink" Target="https://legacy.quran.com/45/22-34?utm_source=chatgpt.com" TargetMode="External"/><Relationship Id="rId165" Type="http://schemas.openxmlformats.org/officeDocument/2006/relationships/hyperlink" Target="https://quran.com/49/12?translations=27&amp;utm_source=chatgpt.com" TargetMode="External"/><Relationship Id="rId27" Type="http://schemas.openxmlformats.org/officeDocument/2006/relationships/hyperlink" Target="https://quran.com/53/28" TargetMode="External"/><Relationship Id="rId48" Type="http://schemas.openxmlformats.org/officeDocument/2006/relationships/hyperlink" Target="https://quran.com/49/12?translations=27&amp;utm_source=chatgpt.com" TargetMode="External"/><Relationship Id="rId69" Type="http://schemas.openxmlformats.org/officeDocument/2006/relationships/hyperlink" Target="https://quran.com/al-hujurat/12/tafsirs/en-tafsir-maarif-ul-quran" TargetMode="External"/><Relationship Id="rId113" Type="http://schemas.openxmlformats.org/officeDocument/2006/relationships/hyperlink" Target="https://thequran.love/2025/03/29/allah-creation-of-the-universe-through-%D8%A7%D9%84%D9%92%D8%AD%D9%8E%D9%82%D9%91/" TargetMode="External"/><Relationship Id="rId134" Type="http://schemas.openxmlformats.org/officeDocument/2006/relationships/hyperlink" Target="https://quran.com/10/36" TargetMode="External"/><Relationship Id="rId80" Type="http://schemas.openxmlformats.org/officeDocument/2006/relationships/hyperlink" Target="https://thequran.love/2026/06/02/the-semantics-of-haqq-in-the-glorious-quran-an-exhaustive-lexical-theological-and-epistemological-analysis/" TargetMode="External"/><Relationship Id="rId155" Type="http://schemas.openxmlformats.org/officeDocument/2006/relationships/hyperlink" Target="https://quran.com/6/148" TargetMode="External"/><Relationship Id="rId176" Type="http://schemas.openxmlformats.org/officeDocument/2006/relationships/hyperlink" Target="https://legacy.quran.com/17/105-111?utm_source=chatgpt.com" TargetMode="External"/><Relationship Id="rId17" Type="http://schemas.openxmlformats.org/officeDocument/2006/relationships/hyperlink" Target="https://www.researchgate.net/publication/368789394_Re-Visiting_the_Meaning_of_%27zann%27_in_the_Quran" TargetMode="External"/><Relationship Id="rId38" Type="http://schemas.openxmlformats.org/officeDocument/2006/relationships/hyperlink" Target="https://thequran.love/2025/10/08/conjecture-knowledge-and-truth-in-the-quran-ascientific-philosophical-and-theologicalcommentary/" TargetMode="External"/><Relationship Id="rId59" Type="http://schemas.openxmlformats.org/officeDocument/2006/relationships/hyperlink" Target="https://corpus.quran.com/qurandictionary.jsp?q=Znn" TargetMode="External"/><Relationship Id="rId103" Type="http://schemas.openxmlformats.org/officeDocument/2006/relationships/hyperlink" Target="https://lib.eshia.ir/41892/1/539" TargetMode="External"/><Relationship Id="rId124" Type="http://schemas.openxmlformats.org/officeDocument/2006/relationships/hyperlink" Target="https://legacy.quran.com/45/22-34?utm_source=chatgpt.com" TargetMode="External"/><Relationship Id="rId70" Type="http://schemas.openxmlformats.org/officeDocument/2006/relationships/hyperlink" Target="https://quran.com/49/12?translations=27&amp;utm_source=chatgpt.com" TargetMode="External"/><Relationship Id="rId91" Type="http://schemas.openxmlformats.org/officeDocument/2006/relationships/hyperlink" Target="https://thequran.love/2025/03/29/allah-creation-of-the-universe-through-%D8%A7%D9%84%D9%92%D8%AD%D9%8E%D9%82%D9%91/" TargetMode="External"/><Relationship Id="rId145" Type="http://schemas.openxmlformats.org/officeDocument/2006/relationships/hyperlink" Target="https://thequran.love/2025/10/08/conjecture-knowledge-and-truth-in-the-quran-ascientific-philosophical-and-theologicalcommentary/" TargetMode="External"/><Relationship Id="rId166" Type="http://schemas.openxmlformats.org/officeDocument/2006/relationships/hyperlink" Target="https://quran.com/49/12?translations=27&amp;utm_source=chatgpt.com" TargetMode="External"/><Relationship Id="rId1" Type="http://schemas.openxmlformats.org/officeDocument/2006/relationships/numbering" Target="numbering.xml"/><Relationship Id="rId28" Type="http://schemas.openxmlformats.org/officeDocument/2006/relationships/hyperlink" Target="https://thequran.love/2025/10/08/conjecture-knowledge-and-truth-in-the-quran-ascientific-philosophical-and-theologicalcommentary/" TargetMode="External"/><Relationship Id="rId49" Type="http://schemas.openxmlformats.org/officeDocument/2006/relationships/hyperlink" Target="https://quran.com/al-hujurat/12/tafsirs/en-tafsir-maarif-ul-quran" TargetMode="External"/><Relationship Id="rId114" Type="http://schemas.openxmlformats.org/officeDocument/2006/relationships/hyperlink" Target="https://thequran.love/2025/03/29/allah-creation-of-the-universe-through-%D8%A7%D9%84%D9%92%D8%AD%D9%8E%D9%82%D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9564</Words>
  <Characters>54521</Characters>
  <Application>Microsoft Office Word</Application>
  <DocSecurity>0</DocSecurity>
  <Lines>454</Lines>
  <Paragraphs>127</Paragraphs>
  <ScaleCrop>false</ScaleCrop>
  <Company/>
  <LinksUpToDate>false</LinksUpToDate>
  <CharactersWithSpaces>63958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Shah, Zia</cp:lastModifiedBy>
  <cp:revision>2</cp:revision>
  <dcterms:created xsi:type="dcterms:W3CDTF">1970-01-01T00:00:00Z</dcterms:created>
  <dcterms:modified xsi:type="dcterms:W3CDTF">2026-08-12T12:58:00Z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