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14="http://schemas.microsoft.com/office/word/2010/wordml" xmlns:wp14="http://schemas.microsoft.com/office/word/2010/wordprocessingDrawing"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xmlns:mc="http://schemas.openxmlformats.org/markup-compatibility/2006" mc:Ignorable="w14 wp14">
  <w:body>
    <w:bookmarkStart w:name="header" w:id="20"/>
    <w:bookmarkEnd w:id="20"/>
    <w:bookmarkStart w:name="content" w:id="52"/>
    <w:bookmarkStart w:name="X739c6d3bc1e0cbd6b020cc20faae42b52c000ad" w:id="51"/>
    <w:p xmlns:wp14="http://schemas.microsoft.com/office/word/2010/wordml" w14:paraId="7C1E56AB" wp14:textId="77777777">
      <w:pPr>
        <w:pStyle w:val="Heading1"/>
      </w:pPr>
      <w:r w:rsidR="63DA7932">
        <w:rPr/>
        <w:t>Quran 50:6: Built, Adorned, and Without Rifts</w:t>
      </w:r>
    </w:p>
    <w:bookmarkStart w:name="verse-and-literary-context" w:id="25"/>
    <w:p w:rsidR="1EBA53C0" w:rsidP="63DA7932" w:rsidRDefault="1EBA53C0" w14:paraId="2E371F4E" w14:textId="54BB1415">
      <w:pPr>
        <w:pStyle w:val="BodyText"/>
      </w:pPr>
      <w:r w:rsidR="1EBA53C0">
        <w:rPr/>
        <w:t>Presented by Zia H Shah MD</w:t>
      </w:r>
    </w:p>
    <w:p xmlns:wp14="http://schemas.microsoft.com/office/word/2010/wordml" w14:paraId="7C96075E" wp14:textId="77777777">
      <w:pPr>
        <w:pStyle w:val="Heading2"/>
      </w:pPr>
      <w:r>
        <w:t xml:space="preserve">Verse and literary context</w:t>
      </w:r>
    </w:p>
    <w:p xmlns:wp14="http://schemas.microsoft.com/office/word/2010/wordml" w14:paraId="61852DE0" wp14:textId="77777777">
      <w:pPr>
        <w:pStyle w:val="FirstParagraph"/>
      </w:pPr>
      <w:r w:rsidRPr="63DA7932" w:rsidR="63DA7932">
        <w:rPr>
          <w:lang w:val="en-US"/>
        </w:rPr>
        <w:t xml:space="preserve">Quran 50:6 appears in </w:t>
      </w:r>
      <w:r w:rsidRPr="63DA7932" w:rsidR="63DA7932">
        <w:rPr>
          <w:lang w:val="en-US"/>
        </w:rPr>
        <w:t>Sūrah</w:t>
      </w:r>
      <w:r w:rsidRPr="63DA7932" w:rsidR="63DA7932">
        <w:rPr>
          <w:lang w:val="en-US"/>
        </w:rPr>
        <w:t xml:space="preserve"> </w:t>
      </w:r>
      <w:r w:rsidRPr="63DA7932" w:rsidR="63DA7932">
        <w:rPr>
          <w:lang w:val="en-US"/>
        </w:rPr>
        <w:t>Qāf</w:t>
      </w:r>
      <w:r w:rsidRPr="63DA7932" w:rsidR="63DA7932">
        <w:rPr>
          <w:lang w:val="en-US"/>
        </w:rPr>
        <w:t xml:space="preserve">, a Meccan chapter that directly confronts skepticism about resurrection by pointing to “signs” in the created order. A classical </w:t>
      </w:r>
      <w:r w:rsidRPr="63DA7932" w:rsidR="63DA7932">
        <w:rPr>
          <w:lang w:val="en-US"/>
        </w:rPr>
        <w:t>Shiʿi</w:t>
      </w:r>
      <w:r w:rsidRPr="63DA7932" w:rsidR="63DA7932">
        <w:rPr>
          <w:lang w:val="en-US"/>
        </w:rPr>
        <w:t xml:space="preserve">-oriented commentary hosted at Al-Islam.org describes the chapter as treating resurrection and the destinies of prior peoples, and notes that it </w:t>
      </w:r>
      <w:r w:rsidRPr="63DA7932" w:rsidR="63DA7932">
        <w:rPr>
          <w:lang w:val="en-US"/>
        </w:rPr>
        <w:t>proceeds</w:t>
      </w:r>
      <w:r w:rsidRPr="63DA7932" w:rsidR="63DA7932">
        <w:rPr>
          <w:lang w:val="en-US"/>
        </w:rPr>
        <w:t xml:space="preserve"> by citing examples of resurrection in nature and creation.</w:t>
      </w:r>
      <w:r w:rsidRPr="63DA7932" w:rsidR="63DA7932">
        <w:rPr>
          <w:lang w:val="en-US"/>
        </w:rPr>
        <w:t xml:space="preserve"> </w:t>
      </w:r>
      <w:hyperlink r:id="R7f9cef04d18b4f59">
        <w:r w:rsidRPr="63DA7932" w:rsidR="63DA7932">
          <w:rPr>
            <w:rStyle w:val="Hyperlink"/>
            <w:lang w:val="en-US"/>
          </w:rPr>
          <w:t>[1]</w:t>
        </w:r>
      </w:hyperlink>
    </w:p>
    <w:p xmlns:wp14="http://schemas.microsoft.com/office/word/2010/wordml" w14:paraId="40C36605" wp14:textId="77777777">
      <w:pPr>
        <w:pStyle w:val="BodyText"/>
      </w:pPr>
      <w:r>
        <w:t xml:space="preserve">A widely used English rendering translates the verse’s core invitation as: “Have they not then looked at the sky above them: how We built it and adorned it ˹with stars˺, leaving it flawless?” (Quran 50:6).</w:t>
      </w:r>
      <w:r>
        <w:t xml:space="preserve"> </w:t>
      </w:r>
      <w:hyperlink r:id="rId22">
        <w:r>
          <w:rPr>
            <w:rStyle w:val="Hyperlink"/>
          </w:rPr>
          <w:t xml:space="preserve">[2]</w:t>
        </w:r>
      </w:hyperlink>
      <w:r>
        <w:t xml:space="preserve"> </w:t>
      </w:r>
      <w:r>
        <w:t xml:space="preserve">Parallel translations capture the same semantic field—</w:t>
      </w:r>
      <w:r>
        <w:rPr>
          <w:i/>
          <w:iCs/>
        </w:rPr>
        <w:t xml:space="preserve">constructed/structured</w:t>
      </w:r>
      <w:r>
        <w:t xml:space="preserve">,</w:t>
      </w:r>
      <w:r>
        <w:t xml:space="preserve"> </w:t>
      </w:r>
      <w:r>
        <w:rPr>
          <w:i/>
          <w:iCs/>
        </w:rPr>
        <w:t xml:space="preserve">beautified/adorned</w:t>
      </w:r>
      <w:r>
        <w:t xml:space="preserve">, and</w:t>
      </w:r>
      <w:r>
        <w:t xml:space="preserve"> </w:t>
      </w:r>
      <w:r>
        <w:rPr>
          <w:i/>
          <w:iCs/>
        </w:rPr>
        <w:t xml:space="preserve">no rifts/flaws/gaps/cracks</w:t>
      </w:r>
      <w:r>
        <w:t xml:space="preserve">.</w:t>
      </w:r>
      <w:r>
        <w:t xml:space="preserve"> </w:t>
      </w:r>
      <w:hyperlink r:id="rId23">
        <w:r>
          <w:rPr>
            <w:rStyle w:val="Hyperlink"/>
          </w:rPr>
          <w:t xml:space="preserve">[3]</w:t>
        </w:r>
      </w:hyperlink>
    </w:p>
    <w:p xmlns:wp14="http://schemas.microsoft.com/office/word/2010/wordml" w14:paraId="25227F45" wp14:textId="3CF3C611">
      <w:pPr>
        <w:pStyle w:val="BodyText"/>
      </w:pPr>
      <w:r w:rsidRPr="63DA7932" w:rsidR="3F92CFB5">
        <w:rPr>
          <w:lang w:val="en-US"/>
        </w:rPr>
        <w:t>The verse 50:6 functions as part of a short chain (50:6–11) that culminates in a resurrection argument: the same Creator who formed a vast, ordered cosmos and revives dead land with rain can bring the dead forth again.</w:t>
      </w:r>
      <w:r w:rsidRPr="63DA7932" w:rsidR="63DA7932">
        <w:rPr>
          <w:lang w:val="en-US"/>
        </w:rPr>
        <w:t xml:space="preserve"> </w:t>
      </w:r>
      <w:hyperlink r:id="Rafea896175534f18">
        <w:r w:rsidRPr="63DA7932" w:rsidR="63DA7932">
          <w:rPr>
            <w:rStyle w:val="Hyperlink"/>
            <w:lang w:val="en-US"/>
          </w:rPr>
          <w:t>[4]</w:t>
        </w:r>
      </w:hyperlink>
      <w:r w:rsidRPr="63DA7932" w:rsidR="63DA7932">
        <w:rPr>
          <w:lang w:val="en-US"/>
        </w:rPr>
        <w:t xml:space="preserve"> </w:t>
      </w:r>
      <w:r w:rsidRPr="63DA7932" w:rsidR="63DA7932">
        <w:rPr>
          <w:lang w:val="en-US"/>
        </w:rPr>
        <w:t xml:space="preserve">This is also the logic highlighted in Ibn </w:t>
      </w:r>
      <w:r w:rsidRPr="63DA7932" w:rsidR="63DA7932">
        <w:rPr>
          <w:lang w:val="en-US"/>
        </w:rPr>
        <w:t>Kathīr’s</w:t>
      </w:r>
      <w:r w:rsidRPr="63DA7932" w:rsidR="63DA7932">
        <w:rPr>
          <w:lang w:val="en-US"/>
        </w:rPr>
        <w:t xml:space="preserve"> </w:t>
      </w:r>
      <w:r w:rsidRPr="63DA7932" w:rsidR="63DA7932">
        <w:rPr>
          <w:lang w:val="en-US"/>
        </w:rPr>
        <w:t>tafsīr</w:t>
      </w:r>
      <w:r w:rsidRPr="63DA7932" w:rsidR="63DA7932">
        <w:rPr>
          <w:lang w:val="en-US"/>
        </w:rPr>
        <w:t xml:space="preserve"> excerpt: the sky is invoked as something “greater than resurrection” in scale and wonder, so its creation rebuts the claim that resurrection is impossible.</w:t>
      </w:r>
      <w:r w:rsidRPr="63DA7932" w:rsidR="63DA7932">
        <w:rPr>
          <w:lang w:val="en-US"/>
        </w:rPr>
        <w:t xml:space="preserve"> </w:t>
      </w:r>
      <w:hyperlink r:id="R956e34ff57754ba7">
        <w:r w:rsidRPr="63DA7932" w:rsidR="63DA7932">
          <w:rPr>
            <w:rStyle w:val="Hyperlink"/>
            <w:lang w:val="en-US"/>
          </w:rPr>
          <w:t>[2]</w:t>
        </w:r>
      </w:hyperlink>
    </w:p>
    <w:bookmarkEnd w:id="25"/>
    <w:bookmarkStart w:name="key-words-and-classical-exegetical-sense" w:id="30"/>
    <w:p xmlns:wp14="http://schemas.microsoft.com/office/word/2010/wordml" w14:paraId="356D441A" wp14:textId="77777777">
      <w:pPr>
        <w:pStyle w:val="Heading2"/>
      </w:pPr>
      <w:r>
        <w:t xml:space="preserve">Key words and classical exegetical sense</w:t>
      </w:r>
    </w:p>
    <w:p xmlns:wp14="http://schemas.microsoft.com/office/word/2010/wordml" w14:paraId="561065FC" wp14:textId="77777777">
      <w:pPr>
        <w:pStyle w:val="FirstParagraph"/>
      </w:pPr>
      <w:r w:rsidRPr="63DA7932" w:rsidR="63DA7932">
        <w:rPr>
          <w:lang w:val="en-US"/>
        </w:rPr>
        <w:t xml:space="preserve">The verse’s rhetorical force rests on ordinary human access: the sky is “above them,” </w:t>
      </w:r>
      <w:r w:rsidRPr="63DA7932" w:rsidR="63DA7932">
        <w:rPr>
          <w:lang w:val="en-US"/>
        </w:rPr>
        <w:t>immediately</w:t>
      </w:r>
      <w:r w:rsidRPr="63DA7932" w:rsidR="63DA7932">
        <w:rPr>
          <w:lang w:val="en-US"/>
        </w:rPr>
        <w:t xml:space="preserve"> available to the senses, and the question “have they not looked…?” implies negligence rather than lack of evidence.</w:t>
      </w:r>
      <w:r w:rsidRPr="63DA7932" w:rsidR="63DA7932">
        <w:rPr>
          <w:lang w:val="en-US"/>
        </w:rPr>
        <w:t xml:space="preserve"> </w:t>
      </w:r>
      <w:hyperlink r:id="R4afb1be144ce47c6">
        <w:r w:rsidRPr="63DA7932" w:rsidR="63DA7932">
          <w:rPr>
            <w:rStyle w:val="Hyperlink"/>
            <w:lang w:val="en-US"/>
          </w:rPr>
          <w:t>[5]</w:t>
        </w:r>
      </w:hyperlink>
      <w:r w:rsidRPr="63DA7932" w:rsidR="63DA7932">
        <w:rPr>
          <w:lang w:val="en-US"/>
        </w:rPr>
        <w:t xml:space="preserve"> </w:t>
      </w:r>
      <w:r w:rsidRPr="63DA7932" w:rsidR="63DA7932">
        <w:rPr>
          <w:lang w:val="en-US"/>
        </w:rPr>
        <w:t>The Arabic word for sky/heaven (al-</w:t>
      </w:r>
      <w:r w:rsidRPr="63DA7932" w:rsidR="63DA7932">
        <w:rPr>
          <w:lang w:val="en-US"/>
        </w:rPr>
        <w:t>samāʾ</w:t>
      </w:r>
      <w:r w:rsidRPr="63DA7932" w:rsidR="63DA7932">
        <w:rPr>
          <w:lang w:val="en-US"/>
        </w:rPr>
        <w:t xml:space="preserve">) has a broad Qur’anic usage that can denote the “sky” in a proximate sense (where rain descends) or the “heavens” in a broader cosmic sense; the Qur’anic Arabic Corpus dictionary for the root </w:t>
      </w:r>
      <w:r w:rsidRPr="63DA7932" w:rsidR="63DA7932">
        <w:rPr>
          <w:rtl w:val="1"/>
          <w:lang w:val="en-US"/>
        </w:rPr>
        <w:t>س م و</w:t>
      </w:r>
      <w:r w:rsidRPr="63DA7932" w:rsidR="63DA7932">
        <w:rPr>
          <w:lang w:val="en-US"/>
        </w:rPr>
        <w:t xml:space="preserve"> catalogs this range across many verses.</w:t>
      </w:r>
      <w:r w:rsidRPr="63DA7932" w:rsidR="63DA7932">
        <w:rPr>
          <w:lang w:val="en-US"/>
        </w:rPr>
        <w:t xml:space="preserve"> </w:t>
      </w:r>
      <w:hyperlink r:id="Rd653b2579252492a">
        <w:r w:rsidRPr="63DA7932" w:rsidR="63DA7932">
          <w:rPr>
            <w:rStyle w:val="Hyperlink"/>
            <w:lang w:val="en-US"/>
          </w:rPr>
          <w:t>[6]</w:t>
        </w:r>
      </w:hyperlink>
    </w:p>
    <w:p xmlns:wp14="http://schemas.microsoft.com/office/word/2010/wordml" w14:paraId="06E27DB2" wp14:textId="77777777">
      <w:pPr>
        <w:pStyle w:val="BodyText"/>
      </w:pPr>
      <w:r w:rsidRPr="63DA7932" w:rsidR="63DA7932">
        <w:rPr>
          <w:lang w:val="en-US"/>
        </w:rPr>
        <w:t xml:space="preserve">The </w:t>
      </w:r>
      <w:r w:rsidRPr="63DA7932" w:rsidR="63DA7932">
        <w:rPr>
          <w:lang w:val="en-US"/>
        </w:rPr>
        <w:t>term rendered</w:t>
      </w:r>
      <w:r w:rsidRPr="63DA7932" w:rsidR="63DA7932">
        <w:rPr>
          <w:lang w:val="en-US"/>
        </w:rPr>
        <w:t xml:space="preserve"> “rifts/flaws/gaps” is</w:t>
      </w:r>
      <w:r w:rsidRPr="63DA7932" w:rsidR="63DA7932">
        <w:rPr>
          <w:lang w:val="en-US"/>
        </w:rPr>
        <w:t xml:space="preserve"> </w:t>
      </w:r>
      <w:r w:rsidRPr="63DA7932" w:rsidR="63DA7932">
        <w:rPr>
          <w:b w:val="1"/>
          <w:bCs w:val="1"/>
          <w:lang w:val="en-US"/>
        </w:rPr>
        <w:t>furūj</w:t>
      </w:r>
      <w:r w:rsidRPr="63DA7932" w:rsidR="63DA7932">
        <w:rPr>
          <w:lang w:val="en-US"/>
        </w:rPr>
        <w:t xml:space="preserve">. The Qur’anic Arabic Corpus dictionary for the root </w:t>
      </w:r>
      <w:r w:rsidRPr="63DA7932" w:rsidR="63DA7932">
        <w:rPr>
          <w:rtl w:val="1"/>
          <w:lang w:val="en-US"/>
        </w:rPr>
        <w:t>ف ر ج</w:t>
      </w:r>
      <w:r w:rsidRPr="63DA7932" w:rsidR="63DA7932">
        <w:rPr>
          <w:lang w:val="en-US"/>
        </w:rPr>
        <w:t xml:space="preserve"> notes a verb form used for the sky being “cleft asunder” (77:9), showing that the semantic field naturally includes ideas like splitting and fissuring.</w:t>
      </w:r>
      <w:r w:rsidRPr="63DA7932" w:rsidR="63DA7932">
        <w:rPr>
          <w:lang w:val="en-US"/>
        </w:rPr>
        <w:t xml:space="preserve"> </w:t>
      </w:r>
      <w:hyperlink r:id="R05cae0042afa4fb4">
        <w:r w:rsidRPr="63DA7932" w:rsidR="63DA7932">
          <w:rPr>
            <w:rStyle w:val="Hyperlink"/>
            <w:lang w:val="en-US"/>
          </w:rPr>
          <w:t>[7]</w:t>
        </w:r>
      </w:hyperlink>
      <w:r w:rsidRPr="63DA7932" w:rsidR="63DA7932">
        <w:rPr>
          <w:lang w:val="en-US"/>
        </w:rPr>
        <w:t xml:space="preserve"> </w:t>
      </w:r>
      <w:r w:rsidRPr="63DA7932" w:rsidR="63DA7932">
        <w:rPr>
          <w:lang w:val="en-US"/>
        </w:rPr>
        <w:t>The</w:t>
      </w:r>
      <w:r w:rsidRPr="63DA7932" w:rsidR="63DA7932">
        <w:rPr>
          <w:lang w:val="en-US"/>
        </w:rPr>
        <w:t xml:space="preserve"> </w:t>
      </w:r>
      <w:r w:rsidRPr="63DA7932" w:rsidR="63DA7932">
        <w:rPr>
          <w:i w:val="1"/>
          <w:iCs w:val="1"/>
          <w:lang w:val="en-US"/>
        </w:rPr>
        <w:t>Maʿārif</w:t>
      </w:r>
      <w:r w:rsidRPr="63DA7932" w:rsidR="63DA7932">
        <w:rPr>
          <w:i w:val="1"/>
          <w:iCs w:val="1"/>
          <w:lang w:val="en-US"/>
        </w:rPr>
        <w:t xml:space="preserve"> al-</w:t>
      </w:r>
      <w:r w:rsidRPr="63DA7932" w:rsidR="63DA7932">
        <w:rPr>
          <w:i w:val="1"/>
          <w:iCs w:val="1"/>
          <w:lang w:val="en-US"/>
        </w:rPr>
        <w:t>Qurʾān</w:t>
      </w:r>
      <w:r w:rsidRPr="63DA7932" w:rsidR="63DA7932">
        <w:rPr>
          <w:lang w:val="en-US"/>
        </w:rPr>
        <w:t xml:space="preserve"> </w:t>
      </w:r>
      <w:r w:rsidRPr="63DA7932" w:rsidR="63DA7932">
        <w:rPr>
          <w:lang w:val="en-US"/>
        </w:rPr>
        <w:t>tafsīr</w:t>
      </w:r>
      <w:r w:rsidRPr="63DA7932" w:rsidR="63DA7932">
        <w:rPr>
          <w:lang w:val="en-US"/>
        </w:rPr>
        <w:t xml:space="preserve"> states explicitly that</w:t>
      </w:r>
      <w:r w:rsidRPr="63DA7932" w:rsidR="63DA7932">
        <w:rPr>
          <w:lang w:val="en-US"/>
        </w:rPr>
        <w:t xml:space="preserve"> </w:t>
      </w:r>
      <w:r w:rsidRPr="63DA7932" w:rsidR="63DA7932">
        <w:rPr>
          <w:b w:val="1"/>
          <w:bCs w:val="1"/>
          <w:lang w:val="en-US"/>
        </w:rPr>
        <w:t>furūj</w:t>
      </w:r>
      <w:r w:rsidRPr="63DA7932" w:rsidR="63DA7932">
        <w:rPr>
          <w:lang w:val="en-US"/>
        </w:rPr>
        <w:t xml:space="preserve"> </w:t>
      </w:r>
      <w:r w:rsidRPr="63DA7932" w:rsidR="63DA7932">
        <w:rPr>
          <w:lang w:val="en-US"/>
        </w:rPr>
        <w:t>is the plural of</w:t>
      </w:r>
      <w:r w:rsidRPr="63DA7932" w:rsidR="63DA7932">
        <w:rPr>
          <w:lang w:val="en-US"/>
        </w:rPr>
        <w:t xml:space="preserve"> </w:t>
      </w:r>
      <w:r w:rsidRPr="63DA7932" w:rsidR="63DA7932">
        <w:rPr>
          <w:b w:val="1"/>
          <w:bCs w:val="1"/>
          <w:lang w:val="en-US"/>
        </w:rPr>
        <w:t>farj</w:t>
      </w:r>
      <w:r w:rsidRPr="63DA7932" w:rsidR="63DA7932">
        <w:rPr>
          <w:lang w:val="en-US"/>
        </w:rPr>
        <w:t>, glossed as “a crack, or an opening,” and emphasizes that the verse is drawing attention to the “flawless celestial firmament,” contrasting it with the “patchwork” one might expect in human construction.</w:t>
      </w:r>
      <w:r w:rsidRPr="63DA7932" w:rsidR="63DA7932">
        <w:rPr>
          <w:lang w:val="en-US"/>
        </w:rPr>
        <w:t xml:space="preserve"> </w:t>
      </w:r>
      <w:hyperlink r:id="R97dcc0bffd8e4c64">
        <w:r w:rsidRPr="63DA7932" w:rsidR="63DA7932">
          <w:rPr>
            <w:rStyle w:val="Hyperlink"/>
            <w:lang w:val="en-US"/>
          </w:rPr>
          <w:t>[8]</w:t>
        </w:r>
      </w:hyperlink>
      <w:r w:rsidRPr="63DA7932" w:rsidR="63DA7932">
        <w:rPr>
          <w:lang w:val="en-US"/>
        </w:rPr>
        <w:t xml:space="preserve"> </w:t>
      </w:r>
      <w:r w:rsidRPr="63DA7932" w:rsidR="63DA7932">
        <w:rPr>
          <w:lang w:val="en-US"/>
        </w:rPr>
        <w:t>(In that same discussion,</w:t>
      </w:r>
      <w:r w:rsidRPr="63DA7932" w:rsidR="63DA7932">
        <w:rPr>
          <w:lang w:val="en-US"/>
        </w:rPr>
        <w:t xml:space="preserve"> </w:t>
      </w:r>
      <w:r w:rsidRPr="63DA7932" w:rsidR="63DA7932">
        <w:rPr>
          <w:i w:val="1"/>
          <w:iCs w:val="1"/>
          <w:lang w:val="en-US"/>
        </w:rPr>
        <w:t>Maʿārif</w:t>
      </w:r>
      <w:r w:rsidRPr="63DA7932" w:rsidR="63DA7932">
        <w:rPr>
          <w:lang w:val="en-US"/>
        </w:rPr>
        <w:t xml:space="preserve"> </w:t>
      </w:r>
      <w:r w:rsidRPr="63DA7932" w:rsidR="63DA7932">
        <w:rPr>
          <w:lang w:val="en-US"/>
        </w:rPr>
        <w:t>adds a clarifying hermeneutical point: “no cracks” does not deny that scripture speaks elsewhere of “doors” of the heaven, because a door is not what the verse means by a crack.</w:t>
      </w:r>
      <w:r w:rsidRPr="63DA7932" w:rsidR="63DA7932">
        <w:rPr>
          <w:lang w:val="en-US"/>
        </w:rPr>
        <w:t xml:space="preserve"> </w:t>
      </w:r>
      <w:hyperlink r:id="R995896ae3e0a44bc">
        <w:r w:rsidRPr="63DA7932" w:rsidR="63DA7932">
          <w:rPr>
            <w:rStyle w:val="Hyperlink"/>
            <w:lang w:val="en-US"/>
          </w:rPr>
          <w:t>[8]</w:t>
        </w:r>
      </w:hyperlink>
      <w:r w:rsidRPr="63DA7932" w:rsidR="63DA7932">
        <w:rPr>
          <w:lang w:val="en-US"/>
        </w:rPr>
        <w:t>)</w:t>
      </w:r>
    </w:p>
    <w:p xmlns:wp14="http://schemas.microsoft.com/office/word/2010/wordml" w14:paraId="7ACED298" wp14:textId="77777777">
      <w:pPr>
        <w:pStyle w:val="BodyText"/>
      </w:pPr>
      <w:r w:rsidRPr="63DA7932" w:rsidR="63DA7932">
        <w:rPr>
          <w:lang w:val="en-US"/>
        </w:rPr>
        <w:t xml:space="preserve">In Ibn </w:t>
      </w:r>
      <w:r w:rsidRPr="63DA7932" w:rsidR="63DA7932">
        <w:rPr>
          <w:lang w:val="en-US"/>
        </w:rPr>
        <w:t>Kathīr’s</w:t>
      </w:r>
      <w:r w:rsidRPr="63DA7932" w:rsidR="63DA7932">
        <w:rPr>
          <w:lang w:val="en-US"/>
        </w:rPr>
        <w:t xml:space="preserve"> </w:t>
      </w:r>
      <w:r w:rsidRPr="63DA7932" w:rsidR="63DA7932">
        <w:rPr>
          <w:lang w:val="en-US"/>
        </w:rPr>
        <w:t>tafsīr</w:t>
      </w:r>
      <w:r w:rsidRPr="63DA7932" w:rsidR="63DA7932">
        <w:rPr>
          <w:lang w:val="en-US"/>
        </w:rPr>
        <w:t xml:space="preserve"> excerpt (as presented on Quran.com), “adorned” is read concretely as adorned “with lamps,” i.e., lights in the sky, and “no </w:t>
      </w:r>
      <w:r w:rsidRPr="63DA7932" w:rsidR="63DA7932">
        <w:rPr>
          <w:lang w:val="en-US"/>
        </w:rPr>
        <w:t>furūj</w:t>
      </w:r>
      <w:r w:rsidRPr="63DA7932" w:rsidR="63DA7932">
        <w:rPr>
          <w:lang w:val="en-US"/>
        </w:rPr>
        <w:t>” is explained via early authorities such as entity["</w:t>
      </w:r>
      <w:r w:rsidRPr="63DA7932" w:rsidR="63DA7932">
        <w:rPr>
          <w:lang w:val="en-US"/>
        </w:rPr>
        <w:t>people","Mujahid","early</w:t>
      </w:r>
      <w:r w:rsidRPr="63DA7932" w:rsidR="63DA7932">
        <w:rPr>
          <w:lang w:val="en-US"/>
        </w:rPr>
        <w:t xml:space="preserve"> </w:t>
      </w:r>
      <w:r w:rsidRPr="63DA7932" w:rsidR="63DA7932">
        <w:rPr>
          <w:lang w:val="en-US"/>
        </w:rPr>
        <w:t>quran</w:t>
      </w:r>
      <w:r w:rsidRPr="63DA7932" w:rsidR="63DA7932">
        <w:rPr>
          <w:lang w:val="en-US"/>
        </w:rPr>
        <w:t xml:space="preserve"> exegete"] as “clefts,” while others gloss it as rifts or cracks—differences in phrasing that converge on the same general meaning.</w:t>
      </w:r>
      <w:r w:rsidRPr="63DA7932" w:rsidR="63DA7932">
        <w:rPr>
          <w:lang w:val="en-US"/>
        </w:rPr>
        <w:t xml:space="preserve"> </w:t>
      </w:r>
      <w:hyperlink r:id="R1ed2680e7c4844be">
        <w:r w:rsidRPr="63DA7932" w:rsidR="63DA7932">
          <w:rPr>
            <w:rStyle w:val="Hyperlink"/>
            <w:lang w:val="en-US"/>
          </w:rPr>
          <w:t>[2]</w:t>
        </w:r>
      </w:hyperlink>
      <w:r w:rsidRPr="63DA7932" w:rsidR="63DA7932">
        <w:rPr>
          <w:lang w:val="en-US"/>
        </w:rPr>
        <w:t xml:space="preserve"> </w:t>
      </w:r>
      <w:r w:rsidRPr="63DA7932" w:rsidR="63DA7932">
        <w:rPr>
          <w:lang w:val="en-US"/>
        </w:rPr>
        <w:t>This classical reading is strengthened by intertext: the same “look again” challenge occurs in Quran 67:3, which asks the observer to search for “rifts” (a close conceptual cousin of “</w:t>
      </w:r>
      <w:r w:rsidRPr="63DA7932" w:rsidR="63DA7932">
        <w:rPr>
          <w:lang w:val="en-US"/>
        </w:rPr>
        <w:t>furūj</w:t>
      </w:r>
      <w:r w:rsidRPr="63DA7932" w:rsidR="63DA7932">
        <w:rPr>
          <w:lang w:val="en-US"/>
        </w:rPr>
        <w:t>”).</w:t>
      </w:r>
      <w:r w:rsidRPr="63DA7932" w:rsidR="63DA7932">
        <w:rPr>
          <w:lang w:val="en-US"/>
        </w:rPr>
        <w:t xml:space="preserve"> </w:t>
      </w:r>
      <w:hyperlink r:id="R17ce9d1f416d4f5f">
        <w:r w:rsidRPr="63DA7932" w:rsidR="63DA7932">
          <w:rPr>
            <w:rStyle w:val="Hyperlink"/>
            <w:lang w:val="en-US"/>
          </w:rPr>
          <w:t>[9]</w:t>
        </w:r>
      </w:hyperlink>
    </w:p>
    <w:bookmarkEnd w:id="30"/>
    <w:bookmarkStart w:name="X81f769632b43077fc8997eacd5caca4295a453d" w:id="39"/>
    <w:p xmlns:wp14="http://schemas.microsoft.com/office/word/2010/wordml" w14:paraId="1F4967EA" wp14:textId="77777777">
      <w:pPr>
        <w:pStyle w:val="Heading2"/>
      </w:pPr>
      <w:r>
        <w:t xml:space="preserve">Scientific commentary on “built,” “adorned,” and “no rifts”</w:t>
      </w:r>
    </w:p>
    <w:p xmlns:wp14="http://schemas.microsoft.com/office/word/2010/wordml" w14:paraId="0569E4CE" wp14:textId="77777777">
      <w:pPr>
        <w:pStyle w:val="FirstParagraph"/>
      </w:pPr>
      <w:r w:rsidRPr="63DA7932" w:rsidR="63DA7932">
        <w:rPr>
          <w:lang w:val="en-US"/>
        </w:rPr>
        <w:t xml:space="preserve">Scientifically responsible Qur’an-and-nature commentary starts by acknowledging a linguistic fact: “sky” is not a single physical object. In lived experience, it can mean the atmosphere; in astronomical reflection, it expands to the observable universe. The </w:t>
      </w:r>
      <w:r w:rsidRPr="63DA7932" w:rsidR="63DA7932">
        <w:rPr>
          <w:lang w:val="en-US"/>
        </w:rPr>
        <w:t>verse’s</w:t>
      </w:r>
      <w:r w:rsidRPr="63DA7932" w:rsidR="63DA7932">
        <w:rPr>
          <w:lang w:val="en-US"/>
        </w:rPr>
        <w:t xml:space="preserve"> invitation is powerful precisely because it can </w:t>
      </w:r>
      <w:r w:rsidRPr="63DA7932" w:rsidR="63DA7932">
        <w:rPr>
          <w:lang w:val="en-US"/>
        </w:rPr>
        <w:t>operate</w:t>
      </w:r>
      <w:r w:rsidRPr="63DA7932" w:rsidR="63DA7932">
        <w:rPr>
          <w:lang w:val="en-US"/>
        </w:rPr>
        <w:t xml:space="preserve"> on both horizons—what is directly visible and what becomes visible through instruments.</w:t>
      </w:r>
      <w:r w:rsidRPr="63DA7932" w:rsidR="63DA7932">
        <w:rPr>
          <w:lang w:val="en-US"/>
        </w:rPr>
        <w:t xml:space="preserve"> </w:t>
      </w:r>
      <w:hyperlink r:id="R7433f6377f3a4604">
        <w:r w:rsidRPr="63DA7932" w:rsidR="63DA7932">
          <w:rPr>
            <w:rStyle w:val="Hyperlink"/>
            <w:lang w:val="en-US"/>
          </w:rPr>
          <w:t>[10]</w:t>
        </w:r>
      </w:hyperlink>
    </w:p>
    <w:p xmlns:wp14="http://schemas.microsoft.com/office/word/2010/wordml" w14:paraId="09CC4CD7" wp14:textId="77777777">
      <w:pPr>
        <w:pStyle w:val="BodyText"/>
      </w:pPr>
      <w:r w:rsidRPr="63DA7932" w:rsidR="63DA7932">
        <w:rPr>
          <w:lang w:val="en-US"/>
        </w:rPr>
        <w:t>Seen as the</w:t>
      </w:r>
      <w:r w:rsidRPr="63DA7932" w:rsidR="63DA7932">
        <w:rPr>
          <w:lang w:val="en-US"/>
        </w:rPr>
        <w:t xml:space="preserve"> </w:t>
      </w:r>
      <w:r w:rsidRPr="63DA7932" w:rsidR="63DA7932">
        <w:rPr>
          <w:b w:val="1"/>
          <w:bCs w:val="1"/>
          <w:lang w:val="en-US"/>
        </w:rPr>
        <w:t>atmosphere</w:t>
      </w:r>
      <w:r w:rsidRPr="63DA7932" w:rsidR="63DA7932">
        <w:rPr>
          <w:lang w:val="en-US"/>
        </w:rPr>
        <w:t xml:space="preserve">, the “built” sky is </w:t>
      </w:r>
      <w:r w:rsidRPr="63DA7932" w:rsidR="63DA7932">
        <w:rPr>
          <w:lang w:val="en-US"/>
        </w:rPr>
        <w:t>literally layered</w:t>
      </w:r>
      <w:r w:rsidRPr="63DA7932" w:rsidR="63DA7932">
        <w:rPr>
          <w:lang w:val="en-US"/>
        </w:rPr>
        <w:t xml:space="preserve"> and structured. entity["</w:t>
      </w:r>
      <w:r w:rsidRPr="63DA7932" w:rsidR="63DA7932">
        <w:rPr>
          <w:lang w:val="en-US"/>
        </w:rPr>
        <w:t>organization","NASA","us</w:t>
      </w:r>
      <w:r w:rsidRPr="63DA7932" w:rsidR="63DA7932">
        <w:rPr>
          <w:lang w:val="en-US"/>
        </w:rPr>
        <w:t xml:space="preserve"> space agency"] describes Earth’s atmosphere as a “protective bubble” that provides breathable air and helps protect life from harmful ultraviolet radiation, while also moderating temperature through heat trapping.</w:t>
      </w:r>
      <w:r w:rsidRPr="63DA7932" w:rsidR="63DA7932">
        <w:rPr>
          <w:lang w:val="en-US"/>
        </w:rPr>
        <w:t xml:space="preserve"> </w:t>
      </w:r>
      <w:hyperlink r:id="Ra9f27a445f404933">
        <w:r w:rsidRPr="63DA7932" w:rsidR="63DA7932">
          <w:rPr>
            <w:rStyle w:val="Hyperlink"/>
            <w:lang w:val="en-US"/>
          </w:rPr>
          <w:t>[11]</w:t>
        </w:r>
      </w:hyperlink>
      <w:r w:rsidRPr="63DA7932" w:rsidR="63DA7932">
        <w:rPr>
          <w:lang w:val="en-US"/>
        </w:rPr>
        <w:t xml:space="preserve"> </w:t>
      </w:r>
      <w:r w:rsidRPr="63DA7932" w:rsidR="63DA7932">
        <w:rPr>
          <w:lang w:val="en-US"/>
        </w:rPr>
        <w:t>A more detailed NASA explainer on atmospheric layers highlights the stratosphere’s ozone layer as a key UV shield and notes that most meteors burn up in atmospheric layers.</w:t>
      </w:r>
      <w:r w:rsidRPr="63DA7932" w:rsidR="63DA7932">
        <w:rPr>
          <w:lang w:val="en-US"/>
        </w:rPr>
        <w:t xml:space="preserve"> </w:t>
      </w:r>
      <w:hyperlink r:id="Rd77025c737e9440d">
        <w:r w:rsidRPr="63DA7932" w:rsidR="63DA7932">
          <w:rPr>
            <w:rStyle w:val="Hyperlink"/>
            <w:lang w:val="en-US"/>
          </w:rPr>
          <w:t>[12]</w:t>
        </w:r>
      </w:hyperlink>
      <w:r w:rsidRPr="63DA7932" w:rsidR="63DA7932">
        <w:rPr>
          <w:lang w:val="en-US"/>
        </w:rPr>
        <w:t xml:space="preserve"> </w:t>
      </w:r>
      <w:r w:rsidRPr="63DA7932" w:rsidR="63DA7932">
        <w:rPr>
          <w:lang w:val="en-US"/>
        </w:rPr>
        <w:t>entity["</w:t>
      </w:r>
      <w:r w:rsidRPr="63DA7932" w:rsidR="63DA7932">
        <w:rPr>
          <w:lang w:val="en-US"/>
        </w:rPr>
        <w:t>organization","NOAA","us</w:t>
      </w:r>
      <w:r w:rsidRPr="63DA7932" w:rsidR="63DA7932">
        <w:rPr>
          <w:lang w:val="en-US"/>
        </w:rPr>
        <w:t xml:space="preserve"> weather and oceans agency"]’s “Twenty Questions” ozone assessment similarly emphasizes that stratospheric ozone absorbs solar UV radiation that would otherwise reach Earth’s surface in harmful amounts.</w:t>
      </w:r>
      <w:r w:rsidRPr="63DA7932" w:rsidR="63DA7932">
        <w:rPr>
          <w:lang w:val="en-US"/>
        </w:rPr>
        <w:t xml:space="preserve"> </w:t>
      </w:r>
      <w:hyperlink r:id="R2ee12e772c424d5f">
        <w:r w:rsidRPr="63DA7932" w:rsidR="63DA7932">
          <w:rPr>
            <w:rStyle w:val="Hyperlink"/>
            <w:lang w:val="en-US"/>
          </w:rPr>
          <w:t>[13]</w:t>
        </w:r>
      </w:hyperlink>
      <w:r w:rsidRPr="63DA7932" w:rsidR="63DA7932">
        <w:rPr>
          <w:lang w:val="en-US"/>
        </w:rPr>
        <w:t xml:space="preserve"> </w:t>
      </w:r>
      <w:r w:rsidRPr="63DA7932" w:rsidR="63DA7932">
        <w:rPr>
          <w:lang w:val="en-US"/>
        </w:rPr>
        <w:t>Independent NASA “quick facts” on meteors explains the terminology: meteoroids entering Earth’s atmosphere and burning up are “meteors,” i.e., “shooting stars.”</w:t>
      </w:r>
      <w:r w:rsidRPr="63DA7932" w:rsidR="63DA7932">
        <w:rPr>
          <w:lang w:val="en-US"/>
        </w:rPr>
        <w:t xml:space="preserve"> </w:t>
      </w:r>
      <w:hyperlink r:id="R39ad641646754ed2">
        <w:r w:rsidRPr="63DA7932" w:rsidR="63DA7932">
          <w:rPr>
            <w:rStyle w:val="Hyperlink"/>
            <w:lang w:val="en-US"/>
          </w:rPr>
          <w:t>[14]</w:t>
        </w:r>
      </w:hyperlink>
    </w:p>
    <w:p xmlns:wp14="http://schemas.microsoft.com/office/word/2010/wordml" w14:paraId="28680623" wp14:textId="77777777">
      <w:pPr>
        <w:pStyle w:val="BodyText"/>
      </w:pPr>
      <w:r>
        <w:t xml:space="preserve">These points do not “prove” the verse scientifically; rather, they show how a religious claim about a sky that is “built” and “without rifts” can be read as</w:t>
      </w:r>
      <w:r>
        <w:t xml:space="preserve"> </w:t>
      </w:r>
      <w:r>
        <w:rPr>
          <w:i/>
          <w:iCs/>
        </w:rPr>
        <w:t xml:space="preserve">phenomenologically accurate</w:t>
      </w:r>
      <w:r>
        <w:t xml:space="preserve"> </w:t>
      </w:r>
      <w:r>
        <w:t xml:space="preserve">(the sky functions as a coherent, reliable life-supporting interface) and</w:t>
      </w:r>
      <w:r>
        <w:t xml:space="preserve"> </w:t>
      </w:r>
      <w:r>
        <w:rPr>
          <w:i/>
          <w:iCs/>
        </w:rPr>
        <w:t xml:space="preserve">scientifically resonant</w:t>
      </w:r>
      <w:r>
        <w:t xml:space="preserve"> </w:t>
      </w:r>
      <w:r>
        <w:t xml:space="preserve">(the atmosphere is a stable, law-governed system whose protective features can be described in empirical terms).</w:t>
      </w:r>
      <w:r>
        <w:t xml:space="preserve"> </w:t>
      </w:r>
      <w:hyperlink r:id="rId31">
        <w:r>
          <w:rPr>
            <w:rStyle w:val="Hyperlink"/>
          </w:rPr>
          <w:t xml:space="preserve">[15]</w:t>
        </w:r>
      </w:hyperlink>
    </w:p>
    <w:p xmlns:wp14="http://schemas.microsoft.com/office/word/2010/wordml" w14:paraId="45A36AD6" wp14:textId="77777777">
      <w:pPr>
        <w:pStyle w:val="BodyText"/>
      </w:pPr>
      <w:r w:rsidRPr="63DA7932" w:rsidR="63DA7932">
        <w:rPr>
          <w:lang w:val="en-US"/>
        </w:rPr>
        <w:t>Seen as the</w:t>
      </w:r>
      <w:r w:rsidRPr="63DA7932" w:rsidR="63DA7932">
        <w:rPr>
          <w:lang w:val="en-US"/>
        </w:rPr>
        <w:t xml:space="preserve"> </w:t>
      </w:r>
      <w:r w:rsidRPr="63DA7932" w:rsidR="63DA7932">
        <w:rPr>
          <w:b w:val="1"/>
          <w:bCs w:val="1"/>
          <w:lang w:val="en-US"/>
        </w:rPr>
        <w:t>cosmos</w:t>
      </w:r>
      <w:r w:rsidRPr="63DA7932" w:rsidR="63DA7932">
        <w:rPr>
          <w:lang w:val="en-US"/>
        </w:rPr>
        <w:t>, “adorned” moves naturally to astronomy. The Qur’an elsewhere uses similar adornment language about celestial features—for example, Quran 15:16 speaks of constellations placed in the sky and the sky being “adorned… for all to see,” reinforcing that “adornment” can legitimately include what modern readers call stars, constellations, and the broader luminous structure of the night sky.</w:t>
      </w:r>
      <w:r w:rsidRPr="63DA7932" w:rsidR="63DA7932">
        <w:rPr>
          <w:lang w:val="en-US"/>
        </w:rPr>
        <w:t xml:space="preserve"> </w:t>
      </w:r>
      <w:hyperlink r:id="R526afc56fb1748c6">
        <w:r w:rsidRPr="63DA7932" w:rsidR="63DA7932">
          <w:rPr>
            <w:rStyle w:val="Hyperlink"/>
            <w:lang w:val="en-US"/>
          </w:rPr>
          <w:t>[16]</w:t>
        </w:r>
      </w:hyperlink>
      <w:r w:rsidRPr="63DA7932" w:rsidR="63DA7932">
        <w:rPr>
          <w:lang w:val="en-US"/>
        </w:rPr>
        <w:t xml:space="preserve"> </w:t>
      </w:r>
      <w:r w:rsidRPr="63DA7932" w:rsidR="63DA7932">
        <w:rPr>
          <w:lang w:val="en-US"/>
        </w:rPr>
        <w:t>Modern cosmology then adds a striking layer: galaxies are not randomly strewn but gather into a filamentary “cosmic web.” NASA’s Webb article describes vast interconnected filaments and enormous voids, calling this structure “the cosmic web.”</w:t>
      </w:r>
      <w:r w:rsidRPr="63DA7932" w:rsidR="63DA7932">
        <w:rPr>
          <w:lang w:val="en-US"/>
        </w:rPr>
        <w:t xml:space="preserve"> </w:t>
      </w:r>
      <w:hyperlink r:id="R623c9f75d95d4ef2">
        <w:r w:rsidRPr="63DA7932" w:rsidR="63DA7932">
          <w:rPr>
            <w:rStyle w:val="Hyperlink"/>
            <w:lang w:val="en-US"/>
          </w:rPr>
          <w:t>[17]</w:t>
        </w:r>
      </w:hyperlink>
      <w:r w:rsidRPr="63DA7932" w:rsidR="63DA7932">
        <w:rPr>
          <w:lang w:val="en-US"/>
        </w:rPr>
        <w:t xml:space="preserve"> </w:t>
      </w:r>
      <w:r w:rsidRPr="63DA7932" w:rsidR="63DA7932">
        <w:rPr>
          <w:lang w:val="en-US"/>
        </w:rPr>
        <w:t>The entity["</w:t>
      </w:r>
      <w:r w:rsidRPr="63DA7932" w:rsidR="63DA7932">
        <w:rPr>
          <w:lang w:val="en-US"/>
        </w:rPr>
        <w:t>organization","European</w:t>
      </w:r>
      <w:r w:rsidRPr="63DA7932" w:rsidR="63DA7932">
        <w:rPr>
          <w:lang w:val="en-US"/>
        </w:rPr>
        <w:t xml:space="preserve"> Space </w:t>
      </w:r>
      <w:r w:rsidRPr="63DA7932" w:rsidR="63DA7932">
        <w:rPr>
          <w:lang w:val="en-US"/>
        </w:rPr>
        <w:t>Agency","space</w:t>
      </w:r>
      <w:r w:rsidRPr="63DA7932" w:rsidR="63DA7932">
        <w:rPr>
          <w:lang w:val="en-US"/>
        </w:rPr>
        <w:t xml:space="preserve"> agency </w:t>
      </w:r>
      <w:r w:rsidRPr="63DA7932" w:rsidR="63DA7932">
        <w:rPr>
          <w:lang w:val="en-US"/>
        </w:rPr>
        <w:t>europe</w:t>
      </w:r>
      <w:r w:rsidRPr="63DA7932" w:rsidR="63DA7932">
        <w:rPr>
          <w:lang w:val="en-US"/>
        </w:rPr>
        <w:t>"] makes the same point: galaxies collect into interconnected filamentary structures with gigantic voids between them, and the pattern becomes more distinct over time under gravity.</w:t>
      </w:r>
      <w:r w:rsidRPr="63DA7932" w:rsidR="63DA7932">
        <w:rPr>
          <w:lang w:val="en-US"/>
        </w:rPr>
        <w:t xml:space="preserve"> </w:t>
      </w:r>
      <w:hyperlink r:id="Raca8b7f77bd94ed2">
        <w:r w:rsidRPr="63DA7932" w:rsidR="63DA7932">
          <w:rPr>
            <w:rStyle w:val="Hyperlink"/>
            <w:lang w:val="en-US"/>
          </w:rPr>
          <w:t>[18]</w:t>
        </w:r>
      </w:hyperlink>
    </w:p>
    <w:p xmlns:wp14="http://schemas.microsoft.com/office/word/2010/wordml" w14:paraId="1A57A3F8" wp14:textId="77777777">
      <w:pPr>
        <w:pStyle w:val="BodyText"/>
      </w:pPr>
      <w:r w:rsidRPr="63DA7932" w:rsidR="63DA7932">
        <w:rPr>
          <w:lang w:val="en-US"/>
        </w:rPr>
        <w:t xml:space="preserve">This matters for the “no rifts” phrase in a subtle way. A modern reader might initially hear “no rifts” as “no voids,” yet cosmic structure </w:t>
      </w:r>
      <w:r w:rsidRPr="63DA7932" w:rsidR="63DA7932">
        <w:rPr>
          <w:lang w:val="en-US"/>
        </w:rPr>
        <w:t>contains</w:t>
      </w:r>
      <w:r w:rsidRPr="63DA7932" w:rsidR="63DA7932">
        <w:rPr>
          <w:lang w:val="en-US"/>
        </w:rPr>
        <w:t xml:space="preserve"> voids by design of gravitational evolution.</w:t>
      </w:r>
      <w:r w:rsidRPr="63DA7932" w:rsidR="63DA7932">
        <w:rPr>
          <w:lang w:val="en-US"/>
        </w:rPr>
        <w:t xml:space="preserve"> </w:t>
      </w:r>
      <w:hyperlink r:id="R917f459aff874cfa">
        <w:r w:rsidRPr="63DA7932" w:rsidR="63DA7932">
          <w:rPr>
            <w:rStyle w:val="Hyperlink"/>
            <w:lang w:val="en-US"/>
          </w:rPr>
          <w:t>[19]</w:t>
        </w:r>
      </w:hyperlink>
      <w:r w:rsidRPr="63DA7932" w:rsidR="63DA7932">
        <w:rPr>
          <w:lang w:val="en-US"/>
        </w:rPr>
        <w:t xml:space="preserve"> </w:t>
      </w:r>
      <w:r w:rsidRPr="63DA7932" w:rsidR="63DA7932">
        <w:rPr>
          <w:lang w:val="en-US"/>
        </w:rPr>
        <w:t xml:space="preserve">Classical </w:t>
      </w:r>
      <w:r w:rsidRPr="63DA7932" w:rsidR="63DA7932">
        <w:rPr>
          <w:lang w:val="en-US"/>
        </w:rPr>
        <w:t>tafsīr</w:t>
      </w:r>
      <w:r w:rsidRPr="63DA7932" w:rsidR="63DA7932">
        <w:rPr>
          <w:lang w:val="en-US"/>
        </w:rPr>
        <w:t>, however, does not frame “</w:t>
      </w:r>
      <w:r w:rsidRPr="63DA7932" w:rsidR="63DA7932">
        <w:rPr>
          <w:lang w:val="en-US"/>
        </w:rPr>
        <w:t>furūj</w:t>
      </w:r>
      <w:r w:rsidRPr="63DA7932" w:rsidR="63DA7932">
        <w:rPr>
          <w:lang w:val="en-US"/>
        </w:rPr>
        <w:t>” as “empty regions in a matter distribution,” but as</w:t>
      </w:r>
      <w:r w:rsidRPr="63DA7932" w:rsidR="63DA7932">
        <w:rPr>
          <w:lang w:val="en-US"/>
        </w:rPr>
        <w:t xml:space="preserve"> </w:t>
      </w:r>
      <w:r w:rsidRPr="63DA7932" w:rsidR="63DA7932">
        <w:rPr>
          <w:i w:val="1"/>
          <w:iCs w:val="1"/>
          <w:lang w:val="en-US"/>
        </w:rPr>
        <w:t>cracks/defects/inconsistencies</w:t>
      </w:r>
      <w:r w:rsidRPr="63DA7932" w:rsidR="63DA7932">
        <w:rPr>
          <w:lang w:val="en-US"/>
        </w:rPr>
        <w:t>—a challenge to find evidence of botched craftsmanship.</w:t>
      </w:r>
      <w:r w:rsidRPr="63DA7932" w:rsidR="63DA7932">
        <w:rPr>
          <w:lang w:val="en-US"/>
        </w:rPr>
        <w:t xml:space="preserve"> </w:t>
      </w:r>
      <w:hyperlink r:id="R2bf94cdde7d244e6">
        <w:r w:rsidRPr="63DA7932" w:rsidR="63DA7932">
          <w:rPr>
            <w:rStyle w:val="Hyperlink"/>
            <w:lang w:val="en-US"/>
          </w:rPr>
          <w:t>[20]</w:t>
        </w:r>
      </w:hyperlink>
      <w:r w:rsidRPr="63DA7932" w:rsidR="63DA7932">
        <w:rPr>
          <w:lang w:val="en-US"/>
        </w:rPr>
        <w:t xml:space="preserve"> </w:t>
      </w:r>
      <w:r w:rsidRPr="63DA7932" w:rsidR="63DA7932">
        <w:rPr>
          <w:lang w:val="en-US"/>
        </w:rPr>
        <w:t>On that reading, the relevant scientific analogue is not “uniform density everywhere,” but “lawlike coherence everywhere”: physics appears stable across the observable universe, and cosmology itself often assumes large-scale isotropy/homogeneity (supported observationally, especially via the cosmic microwave background’s remarkable uniformity).</w:t>
      </w:r>
      <w:r w:rsidRPr="63DA7932" w:rsidR="63DA7932">
        <w:rPr>
          <w:lang w:val="en-US"/>
        </w:rPr>
        <w:t xml:space="preserve"> </w:t>
      </w:r>
      <w:hyperlink r:id="Rb32cb12570684c92">
        <w:r w:rsidRPr="63DA7932" w:rsidR="63DA7932">
          <w:rPr>
            <w:rStyle w:val="Hyperlink"/>
            <w:lang w:val="en-US"/>
          </w:rPr>
          <w:t>[21]</w:t>
        </w:r>
      </w:hyperlink>
    </w:p>
    <w:p xmlns:wp14="http://schemas.microsoft.com/office/word/2010/wordml" w14:paraId="170BA608" wp14:textId="77777777">
      <w:pPr>
        <w:pStyle w:val="BodyText"/>
      </w:pPr>
      <w:r w:rsidRPr="63DA7932" w:rsidR="63DA7932">
        <w:rPr>
          <w:lang w:val="en-US"/>
        </w:rPr>
        <w:t></w:t>
      </w:r>
      <w:r w:rsidRPr="63DA7932" w:rsidR="63DA7932">
        <w:rPr>
          <w:lang w:val="en-US"/>
        </w:rPr>
        <w:t>image_group</w:t>
      </w:r>
      <w:r w:rsidRPr="63DA7932" w:rsidR="63DA7932">
        <w:rPr>
          <w:lang w:val="en-US"/>
        </w:rPr>
        <w:t>{"layout":"carousel","aspect_ratio":"16:9","query</w:t>
      </w:r>
      <w:r w:rsidRPr="63DA7932" w:rsidR="63DA7932">
        <w:rPr>
          <w:lang w:val="en-US"/>
        </w:rPr>
        <w:t>":[</w:t>
      </w:r>
      <w:r w:rsidRPr="63DA7932" w:rsidR="63DA7932">
        <w:rPr>
          <w:lang w:val="en-US"/>
        </w:rPr>
        <w:t xml:space="preserve">"Milky Way long exposure night </w:t>
      </w:r>
      <w:r w:rsidRPr="63DA7932" w:rsidR="63DA7932">
        <w:rPr>
          <w:lang w:val="en-US"/>
        </w:rPr>
        <w:t>sky","cosmic</w:t>
      </w:r>
      <w:r w:rsidRPr="63DA7932" w:rsidR="63DA7932">
        <w:rPr>
          <w:lang w:val="en-US"/>
        </w:rPr>
        <w:t xml:space="preserve"> web filaments </w:t>
      </w:r>
      <w:r w:rsidRPr="63DA7932" w:rsidR="63DA7932">
        <w:rPr>
          <w:lang w:val="en-US"/>
        </w:rPr>
        <w:t>visualization","Earth</w:t>
      </w:r>
      <w:r w:rsidRPr="63DA7932" w:rsidR="63DA7932">
        <w:rPr>
          <w:lang w:val="en-US"/>
        </w:rPr>
        <w:t xml:space="preserve"> atmosphere layers diagram </w:t>
      </w:r>
      <w:r w:rsidRPr="63DA7932" w:rsidR="63DA7932">
        <w:rPr>
          <w:lang w:val="en-US"/>
        </w:rPr>
        <w:t>NASA","cosmic</w:t>
      </w:r>
      <w:r w:rsidRPr="63DA7932" w:rsidR="63DA7932">
        <w:rPr>
          <w:lang w:val="en-US"/>
        </w:rPr>
        <w:t xml:space="preserve"> microwave background map"]}</w:t>
      </w:r>
    </w:p>
    <w:bookmarkEnd w:id="39"/>
    <w:bookmarkStart w:name="X11edb4def6048fd6598ed9549c791df57798482" w:id="43"/>
    <w:p xmlns:wp14="http://schemas.microsoft.com/office/word/2010/wordml" w14:paraId="046B4C87" wp14:textId="77777777">
      <w:pPr>
        <w:pStyle w:val="Heading2"/>
      </w:pPr>
      <w:r>
        <w:t xml:space="preserve">Philosophical commentary on looking, inference, and meaning</w:t>
      </w:r>
    </w:p>
    <w:p xmlns:wp14="http://schemas.microsoft.com/office/word/2010/wordml" w14:paraId="31AD47C9" wp14:textId="77777777">
      <w:pPr>
        <w:pStyle w:val="FirstParagraph"/>
      </w:pPr>
      <w:r w:rsidRPr="63DA7932" w:rsidR="63DA7932">
        <w:rPr>
          <w:lang w:val="en-US"/>
        </w:rPr>
        <w:t>Philosophically, 50:6 is not merely “information about the sky.” It is a claim about</w:t>
      </w:r>
      <w:r w:rsidRPr="63DA7932" w:rsidR="63DA7932">
        <w:rPr>
          <w:lang w:val="en-US"/>
        </w:rPr>
        <w:t xml:space="preserve"> </w:t>
      </w:r>
      <w:r w:rsidRPr="63DA7932" w:rsidR="63DA7932">
        <w:rPr>
          <w:i w:val="1"/>
          <w:iCs w:val="1"/>
          <w:lang w:val="en-US"/>
        </w:rPr>
        <w:t>how humans should know</w:t>
      </w:r>
      <w:r w:rsidRPr="63DA7932" w:rsidR="63DA7932">
        <w:rPr>
          <w:lang w:val="en-US"/>
        </w:rPr>
        <w:t>: look first, then reason. This is why the verse’s grammar matters. It is posed as a rebuke—</w:t>
      </w:r>
      <w:r w:rsidRPr="63DA7932" w:rsidR="63DA7932">
        <w:rPr>
          <w:i w:val="1"/>
          <w:iCs w:val="1"/>
          <w:lang w:val="en-US"/>
        </w:rPr>
        <w:t xml:space="preserve">have they not </w:t>
      </w:r>
      <w:r w:rsidRPr="63DA7932" w:rsidR="63DA7932">
        <w:rPr>
          <w:i w:val="1"/>
          <w:iCs w:val="1"/>
          <w:lang w:val="en-US"/>
        </w:rPr>
        <w:t>looked?</w:t>
      </w:r>
      <w:r w:rsidRPr="63DA7932" w:rsidR="63DA7932">
        <w:rPr>
          <w:lang w:val="en-US"/>
        </w:rPr>
        <w:t>—</w:t>
      </w:r>
      <w:r w:rsidRPr="63DA7932" w:rsidR="63DA7932">
        <w:rPr>
          <w:lang w:val="en-US"/>
        </w:rPr>
        <w:t xml:space="preserve">indicating that disbelief here is treated as an epistemic failure (failing to </w:t>
      </w:r>
      <w:r w:rsidRPr="63DA7932" w:rsidR="63DA7932">
        <w:rPr>
          <w:lang w:val="en-US"/>
        </w:rPr>
        <w:t>attend to</w:t>
      </w:r>
      <w:r w:rsidRPr="63DA7932" w:rsidR="63DA7932">
        <w:rPr>
          <w:lang w:val="en-US"/>
        </w:rPr>
        <w:t xml:space="preserve"> evidence) rather than merely a lack of data.</w:t>
      </w:r>
      <w:r w:rsidRPr="63DA7932" w:rsidR="63DA7932">
        <w:rPr>
          <w:lang w:val="en-US"/>
        </w:rPr>
        <w:t xml:space="preserve"> </w:t>
      </w:r>
      <w:hyperlink r:id="R5416f4c504d54e92">
        <w:r w:rsidRPr="63DA7932" w:rsidR="63DA7932">
          <w:rPr>
            <w:rStyle w:val="Hyperlink"/>
            <w:lang w:val="en-US"/>
          </w:rPr>
          <w:t>[5]</w:t>
        </w:r>
      </w:hyperlink>
    </w:p>
    <w:p xmlns:wp14="http://schemas.microsoft.com/office/word/2010/wordml" w14:paraId="7E23B23F" wp14:textId="77777777">
      <w:pPr>
        <w:pStyle w:val="BodyText"/>
      </w:pPr>
      <w:r w:rsidRPr="63DA7932" w:rsidR="63DA7932">
        <w:rPr>
          <w:lang w:val="en-US"/>
        </w:rPr>
        <w:t xml:space="preserve">This Qur’anic epistemology has an interesting overlap with the philosophy of science. Scientific practice relies on the expectation that nature </w:t>
      </w:r>
      <w:r w:rsidRPr="63DA7932" w:rsidR="63DA7932">
        <w:rPr>
          <w:lang w:val="en-US"/>
        </w:rPr>
        <w:t>exhibits</w:t>
      </w:r>
      <w:r w:rsidRPr="63DA7932" w:rsidR="63DA7932">
        <w:rPr>
          <w:lang w:val="en-US"/>
        </w:rPr>
        <w:t xml:space="preserve"> stable regularities—that similar conditions yield similar effects. The classic philosophical problem is how to justify such expectations from past observations without circularity (the “problem of induction”). The entity["</w:t>
      </w:r>
      <w:r w:rsidRPr="63DA7932" w:rsidR="63DA7932">
        <w:rPr>
          <w:lang w:val="en-US"/>
        </w:rPr>
        <w:t>organization","Stanford</w:t>
      </w:r>
      <w:r w:rsidRPr="63DA7932" w:rsidR="63DA7932">
        <w:rPr>
          <w:lang w:val="en-US"/>
        </w:rPr>
        <w:t xml:space="preserve"> Encyclopedia of </w:t>
      </w:r>
      <w:r w:rsidRPr="63DA7932" w:rsidR="63DA7932">
        <w:rPr>
          <w:lang w:val="en-US"/>
        </w:rPr>
        <w:t>Philosophy","online</w:t>
      </w:r>
      <w:r w:rsidRPr="63DA7932" w:rsidR="63DA7932">
        <w:rPr>
          <w:lang w:val="en-US"/>
        </w:rPr>
        <w:t xml:space="preserve"> philosophy encyclopedia"] explains the </w:t>
      </w:r>
      <w:r w:rsidRPr="63DA7932" w:rsidR="63DA7932">
        <w:rPr>
          <w:lang w:val="en-US"/>
        </w:rPr>
        <w:t>Humean</w:t>
      </w:r>
      <w:r w:rsidRPr="63DA7932" w:rsidR="63DA7932">
        <w:rPr>
          <w:lang w:val="en-US"/>
        </w:rPr>
        <w:t xml:space="preserve"> challenge: attempts to justify induction either fail deductively (because the contrary is conceivable) or become circular if justified inductively.</w:t>
      </w:r>
      <w:r w:rsidRPr="63DA7932" w:rsidR="63DA7932">
        <w:rPr>
          <w:lang w:val="en-US"/>
        </w:rPr>
        <w:t xml:space="preserve"> </w:t>
      </w:r>
      <w:hyperlink r:id="R101a2bb6be104fd9">
        <w:r w:rsidRPr="63DA7932" w:rsidR="63DA7932">
          <w:rPr>
            <w:rStyle w:val="Hyperlink"/>
            <w:lang w:val="en-US"/>
          </w:rPr>
          <w:t>[22]</w:t>
        </w:r>
      </w:hyperlink>
      <w:r w:rsidRPr="63DA7932" w:rsidR="63DA7932">
        <w:rPr>
          <w:lang w:val="en-US"/>
        </w:rPr>
        <w:t xml:space="preserve"> </w:t>
      </w:r>
      <w:r w:rsidRPr="63DA7932" w:rsidR="63DA7932">
        <w:rPr>
          <w:lang w:val="en-US"/>
        </w:rPr>
        <w:t>Against that backdrop, the Qur’an’s repeated insistence that creation displays order and coherence can be read as offering not a technical proof, but a worldview-level affirmation: the world is intelligible and worthy of sustained, repeated observation.</w:t>
      </w:r>
      <w:r w:rsidRPr="63DA7932" w:rsidR="63DA7932">
        <w:rPr>
          <w:lang w:val="en-US"/>
        </w:rPr>
        <w:t xml:space="preserve"> </w:t>
      </w:r>
      <w:hyperlink r:id="Rb8c85cab0d0042b7">
        <w:r w:rsidRPr="63DA7932" w:rsidR="63DA7932">
          <w:rPr>
            <w:rStyle w:val="Hyperlink"/>
            <w:lang w:val="en-US"/>
          </w:rPr>
          <w:t>[23]</w:t>
        </w:r>
      </w:hyperlink>
    </w:p>
    <w:p xmlns:wp14="http://schemas.microsoft.com/office/word/2010/wordml" w14:paraId="139AF819" wp14:textId="77777777">
      <w:pPr>
        <w:pStyle w:val="BodyText"/>
      </w:pPr>
      <w:r w:rsidRPr="63DA7932" w:rsidR="63DA7932">
        <w:rPr>
          <w:lang w:val="en-US"/>
        </w:rPr>
        <w:t>The verse also invites reflection on</w:t>
      </w:r>
      <w:r w:rsidRPr="63DA7932" w:rsidR="63DA7932">
        <w:rPr>
          <w:lang w:val="en-US"/>
        </w:rPr>
        <w:t xml:space="preserve"> </w:t>
      </w:r>
      <w:r w:rsidRPr="63DA7932" w:rsidR="63DA7932">
        <w:rPr>
          <w:b w:val="1"/>
          <w:bCs w:val="1"/>
          <w:lang w:val="en-US"/>
        </w:rPr>
        <w:t>beauty</w:t>
      </w:r>
      <w:r w:rsidRPr="63DA7932" w:rsidR="63DA7932">
        <w:rPr>
          <w:lang w:val="en-US"/>
        </w:rPr>
        <w:t xml:space="preserve"> </w:t>
      </w:r>
      <w:r w:rsidRPr="63DA7932" w:rsidR="63DA7932">
        <w:rPr>
          <w:lang w:val="en-US"/>
        </w:rPr>
        <w:t>as a form of evidence. In Islamic philosophy and theology, beauty is often treated as a sign (</w:t>
      </w:r>
      <w:r w:rsidRPr="63DA7932" w:rsidR="63DA7932">
        <w:rPr>
          <w:lang w:val="en-US"/>
        </w:rPr>
        <w:t>āyah</w:t>
      </w:r>
      <w:r w:rsidRPr="63DA7932" w:rsidR="63DA7932">
        <w:rPr>
          <w:lang w:val="en-US"/>
        </w:rPr>
        <w:t>) that can move the human heart toward gratitude and worship; the night sky is among the most universal experiences of “beauty that exceeds utility.” In Shah’s “Beauty in Nature” essay, the “built and adorned” sky is used as a paradigmatic example: the heavens do not merely function; they also</w:t>
      </w:r>
      <w:r w:rsidRPr="63DA7932" w:rsidR="63DA7932">
        <w:rPr>
          <w:lang w:val="en-US"/>
        </w:rPr>
        <w:t xml:space="preserve"> </w:t>
      </w:r>
      <w:r w:rsidRPr="63DA7932" w:rsidR="63DA7932">
        <w:rPr>
          <w:i w:val="1"/>
          <w:iCs w:val="1"/>
          <w:lang w:val="en-US"/>
        </w:rPr>
        <w:t>dazzle</w:t>
      </w:r>
      <w:r w:rsidRPr="63DA7932" w:rsidR="63DA7932">
        <w:rPr>
          <w:lang w:val="en-US"/>
        </w:rPr>
        <w:t>, and this aesthetic dimension is taken to support a theistic reading of the cosmos.</w:t>
      </w:r>
      <w:r w:rsidRPr="63DA7932" w:rsidR="63DA7932">
        <w:rPr>
          <w:lang w:val="en-US"/>
        </w:rPr>
        <w:t xml:space="preserve"> </w:t>
      </w:r>
      <w:hyperlink r:id="R0ee7cfffde1f487c">
        <w:r w:rsidRPr="63DA7932" w:rsidR="63DA7932">
          <w:rPr>
            <w:rStyle w:val="Hyperlink"/>
            <w:lang w:val="en-US"/>
          </w:rPr>
          <w:t>[24]</w:t>
        </w:r>
      </w:hyperlink>
    </w:p>
    <w:p xmlns:wp14="http://schemas.microsoft.com/office/word/2010/wordml" w14:paraId="0A8D6E85" wp14:textId="77777777">
      <w:pPr>
        <w:pStyle w:val="BodyText"/>
      </w:pPr>
      <w:r w:rsidRPr="63DA7932" w:rsidR="63DA7932">
        <w:rPr>
          <w:lang w:val="en-US"/>
        </w:rPr>
        <w:t>At the same time, philosophical responsibility requires intellectual humility. Shah explicitly cautions against “over-interpreting scripture with every new discovery,” even while finding correspondences between Qur’anic imagery (e.g., “pathways” in the heavens) and modern cosmological structure intriguing.</w:t>
      </w:r>
      <w:r w:rsidRPr="63DA7932" w:rsidR="63DA7932">
        <w:rPr>
          <w:lang w:val="en-US"/>
        </w:rPr>
        <w:t xml:space="preserve"> </w:t>
      </w:r>
      <w:hyperlink r:id="Rbffdf2f3be1d4581">
        <w:r w:rsidRPr="63DA7932" w:rsidR="63DA7932">
          <w:rPr>
            <w:rStyle w:val="Hyperlink"/>
            <w:lang w:val="en-US"/>
          </w:rPr>
          <w:t>[25]</w:t>
        </w:r>
      </w:hyperlink>
      <w:r w:rsidRPr="63DA7932" w:rsidR="63DA7932">
        <w:rPr>
          <w:lang w:val="en-US"/>
        </w:rPr>
        <w:t xml:space="preserve"> </w:t>
      </w:r>
      <w:r w:rsidRPr="63DA7932" w:rsidR="63DA7932">
        <w:rPr>
          <w:lang w:val="en-US"/>
        </w:rPr>
        <w:t>This caution aligns with a broader scholarly caution: scientific theories evolve, and “</w:t>
      </w:r>
      <w:r w:rsidRPr="63DA7932" w:rsidR="63DA7932">
        <w:rPr>
          <w:lang w:val="en-US"/>
        </w:rPr>
        <w:t>concordist</w:t>
      </w:r>
      <w:r w:rsidRPr="63DA7932" w:rsidR="63DA7932">
        <w:rPr>
          <w:lang w:val="en-US"/>
        </w:rPr>
        <w:t>” readings can become brittle if they attach divine speech too tightly to provisional models.</w:t>
      </w:r>
      <w:r w:rsidRPr="63DA7932" w:rsidR="63DA7932">
        <w:rPr>
          <w:lang w:val="en-US"/>
        </w:rPr>
        <w:t xml:space="preserve"> </w:t>
      </w:r>
      <w:hyperlink r:id="R354896b011f542c6">
        <w:r w:rsidRPr="63DA7932" w:rsidR="63DA7932">
          <w:rPr>
            <w:rStyle w:val="Hyperlink"/>
            <w:lang w:val="en-US"/>
          </w:rPr>
          <w:t>[26]</w:t>
        </w:r>
      </w:hyperlink>
    </w:p>
    <w:bookmarkEnd w:id="43"/>
    <w:bookmarkStart w:name="Xe7d9cfd682f00886bcc0b53068c5a235c7a19f2" w:id="46"/>
    <w:p xmlns:wp14="http://schemas.microsoft.com/office/word/2010/wordml" w14:paraId="09E6D3BF" wp14:textId="77777777">
      <w:pPr>
        <w:pStyle w:val="Heading2"/>
      </w:pPr>
      <w:r>
        <w:t xml:space="preserve">Theological commentary on signs, unity, and resurrection</w:t>
      </w:r>
    </w:p>
    <w:p xmlns:wp14="http://schemas.microsoft.com/office/word/2010/wordml" w14:paraId="59EF0BCB" wp14:textId="77777777">
      <w:pPr>
        <w:pStyle w:val="FirstParagraph"/>
      </w:pPr>
      <w:r w:rsidRPr="63DA7932" w:rsidR="63DA7932">
        <w:rPr>
          <w:lang w:val="en-US"/>
        </w:rPr>
        <w:t xml:space="preserve">Theologically, the verse’s central claim is not “the sky is flawless” as a stand-alone statement; it is “the sky’s coherence is a sign of the Creator’s power and a premise in the resurrection argument.” Ibn </w:t>
      </w:r>
      <w:r w:rsidRPr="63DA7932" w:rsidR="63DA7932">
        <w:rPr>
          <w:lang w:val="en-US"/>
        </w:rPr>
        <w:t>Kathīr’s</w:t>
      </w:r>
      <w:r w:rsidRPr="63DA7932" w:rsidR="63DA7932">
        <w:rPr>
          <w:lang w:val="en-US"/>
        </w:rPr>
        <w:t xml:space="preserve"> </w:t>
      </w:r>
      <w:r w:rsidRPr="63DA7932" w:rsidR="63DA7932">
        <w:rPr>
          <w:lang w:val="en-US"/>
        </w:rPr>
        <w:t>tafsīr</w:t>
      </w:r>
      <w:r w:rsidRPr="63DA7932" w:rsidR="63DA7932">
        <w:rPr>
          <w:lang w:val="en-US"/>
        </w:rPr>
        <w:t xml:space="preserve"> makes this explicit: the heavens are invoked to show divine “infinite power,” and the lack of </w:t>
      </w:r>
      <w:r w:rsidRPr="63DA7932" w:rsidR="63DA7932">
        <w:rPr>
          <w:lang w:val="en-US"/>
        </w:rPr>
        <w:t>furūj</w:t>
      </w:r>
      <w:r w:rsidRPr="63DA7932" w:rsidR="63DA7932">
        <w:rPr>
          <w:lang w:val="en-US"/>
        </w:rPr>
        <w:t xml:space="preserve"> (clefts/rifts) is part of a larger demonstration that the One who can create the heavens can also resurrect.</w:t>
      </w:r>
      <w:r w:rsidRPr="63DA7932" w:rsidR="63DA7932">
        <w:rPr>
          <w:lang w:val="en-US"/>
        </w:rPr>
        <w:t xml:space="preserve"> </w:t>
      </w:r>
      <w:hyperlink r:id="R899f6948660a4b18">
        <w:r w:rsidRPr="63DA7932" w:rsidR="63DA7932">
          <w:rPr>
            <w:rStyle w:val="Hyperlink"/>
            <w:lang w:val="en-US"/>
          </w:rPr>
          <w:t>[2]</w:t>
        </w:r>
      </w:hyperlink>
      <w:r w:rsidRPr="63DA7932" w:rsidR="63DA7932">
        <w:rPr>
          <w:lang w:val="en-US"/>
        </w:rPr>
        <w:t xml:space="preserve"> </w:t>
      </w:r>
      <w:r w:rsidRPr="63DA7932" w:rsidR="63DA7932">
        <w:rPr>
          <w:lang w:val="en-US"/>
        </w:rPr>
        <w:t xml:space="preserve">Shah’s Surah </w:t>
      </w:r>
      <w:r w:rsidRPr="63DA7932" w:rsidR="63DA7932">
        <w:rPr>
          <w:lang w:val="en-US"/>
        </w:rPr>
        <w:t>Qāf</w:t>
      </w:r>
      <w:r w:rsidRPr="63DA7932" w:rsidR="63DA7932">
        <w:rPr>
          <w:lang w:val="en-US"/>
        </w:rPr>
        <w:t xml:space="preserve"> overview develops the same logic: verses 6–11 marshal sky, earth, rain, and vegetation as a unified proof-pattern, and later the Surah delivers its “punch line” that doubt in a “second creation” is irrational given the precedent of the first.</w:t>
      </w:r>
      <w:r w:rsidRPr="63DA7932" w:rsidR="63DA7932">
        <w:rPr>
          <w:lang w:val="en-US"/>
        </w:rPr>
        <w:t xml:space="preserve"> </w:t>
      </w:r>
      <w:hyperlink r:id="Rfb8bd2495c634db2">
        <w:r w:rsidRPr="63DA7932" w:rsidR="63DA7932">
          <w:rPr>
            <w:rStyle w:val="Hyperlink"/>
            <w:lang w:val="en-US"/>
          </w:rPr>
          <w:t>[27]</w:t>
        </w:r>
      </w:hyperlink>
    </w:p>
    <w:p xmlns:wp14="http://schemas.microsoft.com/office/word/2010/wordml" w14:paraId="35665FFE" wp14:textId="77777777">
      <w:pPr>
        <w:pStyle w:val="BodyText"/>
      </w:pPr>
      <w:r>
        <w:t xml:space="preserve">Intertextually, the Qur’an pushes this contemplation in multiple forms:</w:t>
      </w:r>
    </w:p>
    <w:p xmlns:wp14="http://schemas.microsoft.com/office/word/2010/wordml" w14:paraId="2E192FD1" wp14:textId="77777777">
      <w:pPr>
        <w:pStyle w:val="Compact"/>
        <w:numPr>
          <w:ilvl w:val="0"/>
          <w:numId w:val="1001"/>
        </w:numPr>
        <w:rPr/>
      </w:pPr>
      <w:r w:rsidRPr="63DA7932" w:rsidR="63DA7932">
        <w:rPr>
          <w:lang w:val="en-US"/>
        </w:rPr>
        <w:t xml:space="preserve">Quran 67:3 challenges the observer to search for “rifts,” then to look </w:t>
      </w:r>
      <w:r w:rsidRPr="63DA7932" w:rsidR="63DA7932">
        <w:rPr>
          <w:lang w:val="en-US"/>
        </w:rPr>
        <w:t>again—framing</w:t>
      </w:r>
      <w:r w:rsidRPr="63DA7932" w:rsidR="63DA7932">
        <w:rPr>
          <w:lang w:val="en-US"/>
        </w:rPr>
        <w:t xml:space="preserve"> the act of </w:t>
      </w:r>
      <w:r w:rsidRPr="63DA7932" w:rsidR="63DA7932">
        <w:rPr>
          <w:lang w:val="en-US"/>
        </w:rPr>
        <w:t>seeing as</w:t>
      </w:r>
      <w:r w:rsidRPr="63DA7932" w:rsidR="63DA7932">
        <w:rPr>
          <w:lang w:val="en-US"/>
        </w:rPr>
        <w:t xml:space="preserve"> a disciplined inquiry rather than a casual glance.</w:t>
      </w:r>
      <w:r w:rsidRPr="63DA7932" w:rsidR="63DA7932">
        <w:rPr>
          <w:lang w:val="en-US"/>
        </w:rPr>
        <w:t xml:space="preserve"> </w:t>
      </w:r>
      <w:hyperlink r:id="Rc6e3ecde6c1448ea">
        <w:r w:rsidRPr="63DA7932" w:rsidR="63DA7932">
          <w:rPr>
            <w:rStyle w:val="Hyperlink"/>
            <w:lang w:val="en-US"/>
          </w:rPr>
          <w:t>[9]</w:t>
        </w:r>
      </w:hyperlink>
    </w:p>
    <w:p xmlns:wp14="http://schemas.microsoft.com/office/word/2010/wordml" w14:paraId="07D6F383" wp14:textId="77777777">
      <w:pPr>
        <w:pStyle w:val="Compact"/>
        <w:numPr>
          <w:ilvl w:val="0"/>
          <w:numId w:val="1001"/>
        </w:numPr>
      </w:pPr>
      <w:r>
        <w:t xml:space="preserve">Quran 30:25 describes the heavens and the earth as “standing” or “remaining” by God’s command, and in the same breath links that sustaining command to the ease of calling humans forth from the earth—again tying cosmic order to eschatological power.</w:t>
      </w:r>
      <w:r>
        <w:t xml:space="preserve"> </w:t>
      </w:r>
      <w:hyperlink r:id="rId44">
        <w:r>
          <w:rPr>
            <w:rStyle w:val="Hyperlink"/>
          </w:rPr>
          <w:t xml:space="preserve">[28]</w:t>
        </w:r>
      </w:hyperlink>
    </w:p>
    <w:p xmlns:wp14="http://schemas.microsoft.com/office/word/2010/wordml" w14:paraId="3DCBFFB0" wp14:textId="77777777">
      <w:pPr>
        <w:pStyle w:val="Compact"/>
        <w:numPr>
          <w:ilvl w:val="0"/>
          <w:numId w:val="1001"/>
        </w:numPr>
      </w:pPr>
      <w:r>
        <w:t xml:space="preserve">Quran 2:22 describes the sky as a “canopy/building,” connecting “sky” to divine provision through rain—an everyday sign with theological implications about dependence and gratitude.</w:t>
      </w:r>
      <w:r>
        <w:t xml:space="preserve"> </w:t>
      </w:r>
      <w:hyperlink r:id="rId45">
        <w:r>
          <w:rPr>
            <w:rStyle w:val="Hyperlink"/>
          </w:rPr>
          <w:t xml:space="preserve">[29]</w:t>
        </w:r>
      </w:hyperlink>
    </w:p>
    <w:p xmlns:wp14="http://schemas.microsoft.com/office/word/2010/wordml" w14:paraId="334C034D" wp14:textId="77777777">
      <w:pPr>
        <w:pStyle w:val="FirstParagraph"/>
      </w:pPr>
      <w:r w:rsidRPr="63DA7932" w:rsidR="63DA7932">
        <w:rPr>
          <w:lang w:val="en-US"/>
        </w:rPr>
        <w:t>One valuable theological nuance is that the Qur’an’s language works at the level of</w:t>
      </w:r>
      <w:r w:rsidRPr="63DA7932" w:rsidR="63DA7932">
        <w:rPr>
          <w:lang w:val="en-US"/>
        </w:rPr>
        <w:t xml:space="preserve"> </w:t>
      </w:r>
      <w:r w:rsidRPr="63DA7932" w:rsidR="63DA7932">
        <w:rPr>
          <w:i w:val="1"/>
          <w:iCs w:val="1"/>
          <w:lang w:val="en-US"/>
        </w:rPr>
        <w:t>sign</w:t>
      </w:r>
      <w:r w:rsidRPr="63DA7932" w:rsidR="63DA7932">
        <w:rPr>
          <w:lang w:val="en-US"/>
        </w:rPr>
        <w:t xml:space="preserve"> </w:t>
      </w:r>
      <w:r w:rsidRPr="63DA7932" w:rsidR="63DA7932">
        <w:rPr>
          <w:lang w:val="en-US"/>
        </w:rPr>
        <w:t>rather than</w:t>
      </w:r>
      <w:r w:rsidRPr="63DA7932" w:rsidR="63DA7932">
        <w:rPr>
          <w:lang w:val="en-US"/>
        </w:rPr>
        <w:t xml:space="preserve"> </w:t>
      </w:r>
      <w:r w:rsidRPr="63DA7932" w:rsidR="63DA7932">
        <w:rPr>
          <w:i w:val="1"/>
          <w:iCs w:val="1"/>
          <w:lang w:val="en-US"/>
        </w:rPr>
        <w:t>mechanism</w:t>
      </w:r>
      <w:r w:rsidRPr="63DA7932" w:rsidR="63DA7932">
        <w:rPr>
          <w:lang w:val="en-US"/>
        </w:rPr>
        <w:t xml:space="preserve">. The verse does not explain what “holds up” the sky or how stars form; it invites the reader to extract a moral-metaphysical conclusion from the experienced reality of a stable, magnificent order. Shah argues, in methodological terms, that the Qur’an is “not a book of science” in the sense of providing disciplinary detail, yet it </w:t>
      </w:r>
      <w:r w:rsidRPr="63DA7932" w:rsidR="63DA7932">
        <w:rPr>
          <w:lang w:val="en-US"/>
        </w:rPr>
        <w:t>contains</w:t>
      </w:r>
      <w:r w:rsidRPr="63DA7932" w:rsidR="63DA7932">
        <w:rPr>
          <w:lang w:val="en-US"/>
        </w:rPr>
        <w:t xml:space="preserve"> many nature-focused passages that “inspire us to study nature and draw moral and spiritual inferences.”</w:t>
      </w:r>
      <w:r w:rsidRPr="63DA7932" w:rsidR="63DA7932">
        <w:rPr>
          <w:lang w:val="en-US"/>
        </w:rPr>
        <w:t xml:space="preserve"> </w:t>
      </w:r>
      <w:hyperlink r:id="R0b6ea70ad9594e77">
        <w:r w:rsidRPr="63DA7932" w:rsidR="63DA7932">
          <w:rPr>
            <w:rStyle w:val="Hyperlink"/>
            <w:lang w:val="en-US"/>
          </w:rPr>
          <w:t>[26]</w:t>
        </w:r>
      </w:hyperlink>
      <w:r w:rsidRPr="63DA7932" w:rsidR="63DA7932">
        <w:rPr>
          <w:lang w:val="en-US"/>
        </w:rPr>
        <w:t xml:space="preserve"> </w:t>
      </w:r>
      <w:r w:rsidRPr="63DA7932" w:rsidR="63DA7932">
        <w:rPr>
          <w:lang w:val="en-US"/>
        </w:rPr>
        <w:t>In this framework, 50:6 functions as theology of nature: it trains attention, then redirects attention toward God and accountability.</w:t>
      </w:r>
      <w:r w:rsidRPr="63DA7932" w:rsidR="63DA7932">
        <w:rPr>
          <w:lang w:val="en-US"/>
        </w:rPr>
        <w:t xml:space="preserve"> </w:t>
      </w:r>
      <w:hyperlink r:id="R1ec3450a242b493d">
        <w:r w:rsidRPr="63DA7932" w:rsidR="63DA7932">
          <w:rPr>
            <w:rStyle w:val="Hyperlink"/>
            <w:lang w:val="en-US"/>
          </w:rPr>
          <w:t>[30]</w:t>
        </w:r>
      </w:hyperlink>
    </w:p>
    <w:bookmarkEnd w:id="46"/>
    <w:bookmarkStart w:name="X8b4b6b3abecb3f7a72d6ec147931ad668677828" w:id="50"/>
    <w:p xmlns:wp14="http://schemas.microsoft.com/office/word/2010/wordml" w14:paraId="67FD162B" wp14:textId="77777777">
      <w:pPr>
        <w:pStyle w:val="Heading2"/>
      </w:pPr>
      <w:r>
        <w:t xml:space="preserve">Reading with Zia H. Shah’s Qur’an-and-science approach</w:t>
      </w:r>
    </w:p>
    <w:p xmlns:wp14="http://schemas.microsoft.com/office/word/2010/wordml" w14:paraId="0E06DC41" wp14:textId="77777777">
      <w:pPr>
        <w:pStyle w:val="FirstParagraph"/>
      </w:pPr>
      <w:r w:rsidRPr="63DA7932" w:rsidR="63DA7932">
        <w:rPr>
          <w:lang w:val="en-US"/>
        </w:rPr>
        <w:t xml:space="preserve">Shah’s dedicated article on 50:6 frames the verse explicitly as an “interdisciplinary commentary,” combining textual context, classical </w:t>
      </w:r>
      <w:r w:rsidRPr="63DA7932" w:rsidR="63DA7932">
        <w:rPr>
          <w:lang w:val="en-US"/>
        </w:rPr>
        <w:t>tafsīr</w:t>
      </w:r>
      <w:r w:rsidRPr="63DA7932" w:rsidR="63DA7932">
        <w:rPr>
          <w:lang w:val="en-US"/>
        </w:rPr>
        <w:t xml:space="preserve"> themes (adornment with celestial lights; no fissures), and a modern emphasis on the</w:t>
      </w:r>
      <w:r w:rsidRPr="63DA7932" w:rsidR="63DA7932">
        <w:rPr>
          <w:lang w:val="en-US"/>
        </w:rPr>
        <w:t xml:space="preserve"> </w:t>
      </w:r>
      <w:r w:rsidRPr="63DA7932" w:rsidR="63DA7932">
        <w:rPr>
          <w:i w:val="1"/>
          <w:iCs w:val="1"/>
          <w:lang w:val="en-US"/>
        </w:rPr>
        <w:t>orderliness of nature</w:t>
      </w:r>
      <w:r w:rsidRPr="63DA7932" w:rsidR="63DA7932">
        <w:rPr>
          <w:lang w:val="en-US"/>
        </w:rPr>
        <w:t xml:space="preserve"> </w:t>
      </w:r>
      <w:r w:rsidRPr="63DA7932" w:rsidR="63DA7932">
        <w:rPr>
          <w:lang w:val="en-US"/>
        </w:rPr>
        <w:t>as compatible with scientific observation.</w:t>
      </w:r>
      <w:r w:rsidRPr="63DA7932" w:rsidR="63DA7932">
        <w:rPr>
          <w:lang w:val="en-US"/>
        </w:rPr>
        <w:t xml:space="preserve"> </w:t>
      </w:r>
      <w:hyperlink r:id="Ra2e31dce30824a62">
        <w:r w:rsidRPr="63DA7932" w:rsidR="63DA7932">
          <w:rPr>
            <w:rStyle w:val="Hyperlink"/>
            <w:lang w:val="en-US"/>
          </w:rPr>
          <w:t>[31]</w:t>
        </w:r>
      </w:hyperlink>
      <w:r w:rsidRPr="63DA7932" w:rsidR="63DA7932">
        <w:rPr>
          <w:lang w:val="en-US"/>
        </w:rPr>
        <w:t xml:space="preserve"> </w:t>
      </w:r>
      <w:r w:rsidRPr="63DA7932" w:rsidR="63DA7932">
        <w:rPr>
          <w:lang w:val="en-US"/>
        </w:rPr>
        <w:t xml:space="preserve">He also makes a characteristic move: the </w:t>
      </w:r>
      <w:r w:rsidRPr="63DA7932" w:rsidR="63DA7932">
        <w:rPr>
          <w:lang w:val="en-US"/>
        </w:rPr>
        <w:t>verse’s</w:t>
      </w:r>
      <w:r w:rsidRPr="63DA7932" w:rsidR="63DA7932">
        <w:rPr>
          <w:lang w:val="en-US"/>
        </w:rPr>
        <w:t xml:space="preserve"> “no rifts” is taken not only as a visual statement (“no cracks”) but as a conceptual pointer to cosmic regularity—the sense that the universe is coherent enough to be studied at all.</w:t>
      </w:r>
      <w:r w:rsidRPr="63DA7932" w:rsidR="63DA7932">
        <w:rPr>
          <w:lang w:val="en-US"/>
        </w:rPr>
        <w:t xml:space="preserve"> </w:t>
      </w:r>
      <w:hyperlink r:id="R35a4f285818c426e">
        <w:r w:rsidRPr="63DA7932" w:rsidR="63DA7932">
          <w:rPr>
            <w:rStyle w:val="Hyperlink"/>
            <w:lang w:val="en-US"/>
          </w:rPr>
          <w:t>[32]</w:t>
        </w:r>
      </w:hyperlink>
    </w:p>
    <w:p xmlns:wp14="http://schemas.microsoft.com/office/word/2010/wordml" w14:paraId="516A53A7" wp14:textId="77777777">
      <w:pPr>
        <w:pStyle w:val="BodyText"/>
      </w:pPr>
      <w:r>
        <w:t xml:space="preserve">Two further themes in Shah’s broader corpus are especially relevant to keeping the commentary both expansive and disciplined:</w:t>
      </w:r>
    </w:p>
    <w:p xmlns:wp14="http://schemas.microsoft.com/office/word/2010/wordml" w14:paraId="3326C6CF" wp14:textId="77777777">
      <w:pPr>
        <w:pStyle w:val="BodyText"/>
      </w:pPr>
      <w:r w:rsidRPr="63DA7932" w:rsidR="63DA7932">
        <w:rPr>
          <w:lang w:val="en-US"/>
        </w:rPr>
        <w:t xml:space="preserve">First, he advocates a “two books” sensibility (revelation and nature) while explicitly resisting simplistic </w:t>
      </w:r>
      <w:r w:rsidRPr="63DA7932" w:rsidR="63DA7932">
        <w:rPr>
          <w:lang w:val="en-US"/>
        </w:rPr>
        <w:t>concordism</w:t>
      </w:r>
      <w:r w:rsidRPr="63DA7932" w:rsidR="63DA7932">
        <w:rPr>
          <w:lang w:val="en-US"/>
        </w:rPr>
        <w:t xml:space="preserve">. In the “Quran is not a book of science” essay, he argues that because God is Creator, Qur’anic theology inevitably has philosophical and scientific implications, but the Qur’an’s primary aim </w:t>
      </w:r>
      <w:r w:rsidRPr="63DA7932" w:rsidR="63DA7932">
        <w:rPr>
          <w:lang w:val="en-US"/>
        </w:rPr>
        <w:t>remains</w:t>
      </w:r>
      <w:r w:rsidRPr="63DA7932" w:rsidR="63DA7932">
        <w:rPr>
          <w:lang w:val="en-US"/>
        </w:rPr>
        <w:t xml:space="preserve"> guidance and accountability.</w:t>
      </w:r>
      <w:r w:rsidRPr="63DA7932" w:rsidR="63DA7932">
        <w:rPr>
          <w:lang w:val="en-US"/>
        </w:rPr>
        <w:t xml:space="preserve"> </w:t>
      </w:r>
      <w:hyperlink r:id="Ra39a7a4b8cbd4faf">
        <w:r w:rsidRPr="63DA7932" w:rsidR="63DA7932">
          <w:rPr>
            <w:rStyle w:val="Hyperlink"/>
            <w:lang w:val="en-US"/>
          </w:rPr>
          <w:t>[26]</w:t>
        </w:r>
      </w:hyperlink>
      <w:r w:rsidRPr="63DA7932" w:rsidR="63DA7932">
        <w:rPr>
          <w:lang w:val="en-US"/>
        </w:rPr>
        <w:t xml:space="preserve"> </w:t>
      </w:r>
      <w:r w:rsidRPr="63DA7932" w:rsidR="63DA7932">
        <w:rPr>
          <w:lang w:val="en-US"/>
        </w:rPr>
        <w:t>This supports reading 50:6 as an invitation to scientific wonder without turning it into a claim that the verse encodes a modern textbook.</w:t>
      </w:r>
      <w:r w:rsidRPr="63DA7932" w:rsidR="63DA7932">
        <w:rPr>
          <w:lang w:val="en-US"/>
        </w:rPr>
        <w:t xml:space="preserve"> </w:t>
      </w:r>
      <w:hyperlink r:id="R5c0cc85033bd4a16">
        <w:r w:rsidRPr="63DA7932" w:rsidR="63DA7932">
          <w:rPr>
            <w:rStyle w:val="Hyperlink"/>
            <w:lang w:val="en-US"/>
          </w:rPr>
          <w:t>[33]</w:t>
        </w:r>
      </w:hyperlink>
    </w:p>
    <w:p xmlns:wp14="http://schemas.microsoft.com/office/word/2010/wordml" w14:paraId="670CEF53" wp14:textId="77777777">
      <w:pPr>
        <w:pStyle w:val="BodyText"/>
      </w:pPr>
      <w:r w:rsidRPr="63DA7932" w:rsidR="63DA7932">
        <w:rPr>
          <w:lang w:val="en-US"/>
        </w:rPr>
        <w:t>Second, he engages the apologetic tradition associated with entity["</w:t>
      </w:r>
      <w:r w:rsidRPr="63DA7932" w:rsidR="63DA7932">
        <w:rPr>
          <w:lang w:val="en-US"/>
        </w:rPr>
        <w:t>people","Maurice</w:t>
      </w:r>
      <w:r w:rsidRPr="63DA7932" w:rsidR="63DA7932">
        <w:rPr>
          <w:lang w:val="en-US"/>
        </w:rPr>
        <w:t xml:space="preserve"> </w:t>
      </w:r>
      <w:r w:rsidRPr="63DA7932" w:rsidR="63DA7932">
        <w:rPr>
          <w:lang w:val="en-US"/>
        </w:rPr>
        <w:t>Bucaille</w:t>
      </w:r>
      <w:r w:rsidRPr="63DA7932" w:rsidR="63DA7932">
        <w:rPr>
          <w:lang w:val="en-US"/>
        </w:rPr>
        <w:t>","</w:t>
      </w:r>
      <w:r w:rsidRPr="63DA7932" w:rsidR="63DA7932">
        <w:rPr>
          <w:lang w:val="en-US"/>
        </w:rPr>
        <w:t>french</w:t>
      </w:r>
      <w:r w:rsidRPr="63DA7932" w:rsidR="63DA7932">
        <w:rPr>
          <w:lang w:val="en-US"/>
        </w:rPr>
        <w:t xml:space="preserve"> physician author"] and entity["</w:t>
      </w:r>
      <w:r w:rsidRPr="63DA7932" w:rsidR="63DA7932">
        <w:rPr>
          <w:lang w:val="en-US"/>
        </w:rPr>
        <w:t>book","The</w:t>
      </w:r>
      <w:r w:rsidRPr="63DA7932" w:rsidR="63DA7932">
        <w:rPr>
          <w:lang w:val="en-US"/>
        </w:rPr>
        <w:t xml:space="preserve"> Bible, The Qur’an and Science","</w:t>
      </w:r>
      <w:r w:rsidRPr="63DA7932" w:rsidR="63DA7932">
        <w:rPr>
          <w:lang w:val="en-US"/>
        </w:rPr>
        <w:t>bucaille</w:t>
      </w:r>
      <w:r w:rsidRPr="63DA7932" w:rsidR="63DA7932">
        <w:rPr>
          <w:lang w:val="en-US"/>
        </w:rPr>
        <w:t xml:space="preserve"> 1976 book"]—often called “</w:t>
      </w:r>
      <w:r w:rsidRPr="63DA7932" w:rsidR="63DA7932">
        <w:rPr>
          <w:lang w:val="en-US"/>
        </w:rPr>
        <w:t>Bucaillism</w:t>
      </w:r>
      <w:r w:rsidRPr="63DA7932" w:rsidR="63DA7932">
        <w:rPr>
          <w:lang w:val="en-US"/>
        </w:rPr>
        <w:t xml:space="preserve">”—by offering a “comprehensive defense” of why empirical observation matters for </w:t>
      </w:r>
      <w:r w:rsidRPr="63DA7932" w:rsidR="63DA7932">
        <w:rPr>
          <w:lang w:val="en-US"/>
        </w:rPr>
        <w:t>tafsīr</w:t>
      </w:r>
      <w:r w:rsidRPr="63DA7932" w:rsidR="63DA7932">
        <w:rPr>
          <w:lang w:val="en-US"/>
        </w:rPr>
        <w:t xml:space="preserve"> while also urging methodological care.</w:t>
      </w:r>
      <w:r w:rsidRPr="63DA7932" w:rsidR="63DA7932">
        <w:rPr>
          <w:lang w:val="en-US"/>
        </w:rPr>
        <w:t xml:space="preserve"> </w:t>
      </w:r>
      <w:hyperlink r:id="R4815a3fa53704254">
        <w:r w:rsidRPr="63DA7932" w:rsidR="63DA7932">
          <w:rPr>
            <w:rStyle w:val="Hyperlink"/>
            <w:lang w:val="en-US"/>
          </w:rPr>
          <w:t>[34]</w:t>
        </w:r>
      </w:hyperlink>
      <w:r w:rsidRPr="63DA7932" w:rsidR="63DA7932">
        <w:rPr>
          <w:lang w:val="en-US"/>
        </w:rPr>
        <w:t xml:space="preserve"> </w:t>
      </w:r>
      <w:r w:rsidRPr="63DA7932" w:rsidR="63DA7932">
        <w:rPr>
          <w:lang w:val="en-US"/>
        </w:rPr>
        <w:t>In that defense, Quran 50:6 is presented as a representative Qur’anic prompt to look at nature and “reason,” tying spirituality to observation rather than setting them in rivalry.</w:t>
      </w:r>
      <w:r w:rsidRPr="63DA7932" w:rsidR="63DA7932">
        <w:rPr>
          <w:lang w:val="en-US"/>
        </w:rPr>
        <w:t xml:space="preserve"> </w:t>
      </w:r>
      <w:hyperlink r:id="R5d4a6e09638444f9">
        <w:r w:rsidRPr="63DA7932" w:rsidR="63DA7932">
          <w:rPr>
            <w:rStyle w:val="Hyperlink"/>
            <w:lang w:val="en-US"/>
          </w:rPr>
          <w:t>[35]</w:t>
        </w:r>
      </w:hyperlink>
    </w:p>
    <w:bookmarkEnd w:id="50"/>
    <w:bookmarkEnd w:id="51"/>
    <w:bookmarkEnd w:id="52"/>
    <w:p xmlns:wp14="http://schemas.microsoft.com/office/word/2010/wordml" w14:paraId="672A6659" wp14:textId="77777777">
      <w:r>
        <w:pict w14:anchorId="7D415CB2">
          <v:rect style="width:0;height:1.5pt" o:hr="t" o:hrstd="t" o:hralign="center"/>
        </w:pict>
      </w:r>
    </w:p>
    <w:bookmarkStart w:name="citations" w:id="53"/>
    <w:p xmlns:wp14="http://schemas.microsoft.com/office/word/2010/wordml" w14:paraId="4539DD58" wp14:textId="77777777">
      <w:pPr>
        <w:pStyle w:val="FirstParagraph"/>
      </w:pPr>
      <w:r>
        <w:fldChar w:fldCharType="begin"/>
      </w:r>
      <w:r>
        <w:instrText xml:space="preserve">HYPERLINK "https://al-islam.org/enlightening-commentary-light-holy-quran-vol-17/surah-qaf-chapter-50-verses-1-26"</w:instrText>
      </w:r>
      <w:r>
        <w:fldChar w:fldCharType="separate"/>
      </w:r>
      <w:r w:rsidRPr="63DA7932" w:rsidR="63DA7932">
        <w:rPr>
          <w:rStyle w:val="Hyperlink"/>
          <w:lang w:val="en-US"/>
        </w:rPr>
        <w:t>[1]</w:t>
      </w:r>
      <w:r>
        <w:fldChar w:fldCharType="end"/>
      </w:r>
      <w:r w:rsidRPr="63DA7932" w:rsidR="63DA7932">
        <w:rPr>
          <w:lang w:val="en-US"/>
        </w:rPr>
        <w:t xml:space="preserve"> </w:t>
      </w:r>
      <w:r w:rsidRPr="63DA7932" w:rsidR="63DA7932">
        <w:rPr>
          <w:lang w:val="en-US"/>
        </w:rPr>
        <w:t xml:space="preserve">Surah </w:t>
      </w:r>
      <w:r w:rsidRPr="63DA7932" w:rsidR="63DA7932">
        <w:rPr>
          <w:lang w:val="en-US"/>
        </w:rPr>
        <w:t>Qaf</w:t>
      </w:r>
      <w:r w:rsidRPr="63DA7932" w:rsidR="63DA7932">
        <w:rPr>
          <w:lang w:val="en-US"/>
        </w:rPr>
        <w:t>, Chapter 50, Verses 1 - 26 | An Enlightening Commentary into the Light of the Holy Qur'an vol. 17 | Al-Islam.org</w:t>
      </w:r>
    </w:p>
    <w:p xmlns:wp14="http://schemas.microsoft.com/office/word/2010/wordml" w14:paraId="49DFF859" wp14:textId="77777777">
      <w:pPr>
        <w:pStyle w:val="BodyText"/>
      </w:pPr>
      <w:hyperlink r:id="rId21">
        <w:r>
          <w:rPr>
            <w:rStyle w:val="Hyperlink"/>
          </w:rPr>
          <w:t xml:space="preserve">https://al-islam.org/enlightening-commentary-light-holy-quran-vol-17/surah-qaf-chapter-50-verses-1-26</w:t>
        </w:r>
      </w:hyperlink>
    </w:p>
    <w:p xmlns:wp14="http://schemas.microsoft.com/office/word/2010/wordml" w14:paraId="76420E3E" wp14:textId="77777777">
      <w:pPr>
        <w:pStyle w:val="BodyText"/>
      </w:pPr>
      <w:hyperlink r:id="R97509e28caa248c2">
        <w:r w:rsidRPr="63DA7932" w:rsidR="63DA7932">
          <w:rPr>
            <w:rStyle w:val="Hyperlink"/>
            <w:lang w:val="en-US"/>
          </w:rPr>
          <w:t>[2]</w:t>
        </w:r>
      </w:hyperlink>
      <w:r w:rsidRPr="63DA7932" w:rsidR="63DA7932">
        <w:rPr>
          <w:lang w:val="en-US"/>
        </w:rPr>
        <w:t xml:space="preserve"> </w:t>
      </w:r>
      <w:hyperlink r:id="R8b789168e76043b9">
        <w:r w:rsidRPr="63DA7932" w:rsidR="63DA7932">
          <w:rPr>
            <w:rStyle w:val="Hyperlink"/>
            <w:lang w:val="en-US"/>
          </w:rPr>
          <w:t>[5]</w:t>
        </w:r>
      </w:hyperlink>
      <w:r w:rsidRPr="63DA7932" w:rsidR="63DA7932">
        <w:rPr>
          <w:lang w:val="en-US"/>
        </w:rPr>
        <w:t xml:space="preserve"> </w:t>
      </w:r>
      <w:hyperlink r:id="Rb063c0fa757e406c">
        <w:r w:rsidRPr="63DA7932" w:rsidR="63DA7932">
          <w:rPr>
            <w:rStyle w:val="Hyperlink"/>
            <w:lang w:val="en-US"/>
          </w:rPr>
          <w:t>[10]</w:t>
        </w:r>
      </w:hyperlink>
      <w:r w:rsidRPr="63DA7932" w:rsidR="63DA7932">
        <w:rPr>
          <w:lang w:val="en-US"/>
        </w:rPr>
        <w:t xml:space="preserve"> </w:t>
      </w:r>
      <w:r w:rsidRPr="63DA7932" w:rsidR="63DA7932">
        <w:rPr>
          <w:lang w:val="en-US"/>
        </w:rPr>
        <w:t xml:space="preserve">Tafsir Surah </w:t>
      </w:r>
      <w:r w:rsidRPr="63DA7932" w:rsidR="63DA7932">
        <w:rPr>
          <w:lang w:val="en-US"/>
        </w:rPr>
        <w:t>Qaf</w:t>
      </w:r>
      <w:r w:rsidRPr="63DA7932" w:rsidR="63DA7932">
        <w:rPr>
          <w:lang w:val="en-US"/>
        </w:rPr>
        <w:t xml:space="preserve"> - 6 - Quran.com</w:t>
      </w:r>
    </w:p>
    <w:p xmlns:wp14="http://schemas.microsoft.com/office/word/2010/wordml" w14:paraId="42DC5D05" wp14:textId="77777777">
      <w:pPr>
        <w:pStyle w:val="BodyText"/>
      </w:pPr>
      <w:hyperlink r:id="rId22">
        <w:r>
          <w:rPr>
            <w:rStyle w:val="Hyperlink"/>
          </w:rPr>
          <w:t xml:space="preserve">https://quran.com/en/qaf/6/tafsirs</w:t>
        </w:r>
      </w:hyperlink>
    </w:p>
    <w:p xmlns:wp14="http://schemas.microsoft.com/office/word/2010/wordml" w14:paraId="54DF2036" wp14:textId="77777777">
      <w:pPr>
        <w:pStyle w:val="BodyText"/>
      </w:pPr>
      <w:hyperlink r:id="rId23">
        <w:r>
          <w:rPr>
            <w:rStyle w:val="Hyperlink"/>
          </w:rPr>
          <w:t xml:space="preserve">[3]</w:t>
        </w:r>
      </w:hyperlink>
      <w:r>
        <w:t xml:space="preserve"> </w:t>
      </w:r>
      <w:r>
        <w:t xml:space="preserve">The Quranic Arabic Corpus - Translation</w:t>
      </w:r>
    </w:p>
    <w:p xmlns:wp14="http://schemas.microsoft.com/office/word/2010/wordml" w14:paraId="2F3ED146" wp14:textId="77777777">
      <w:pPr>
        <w:pStyle w:val="BodyText"/>
      </w:pPr>
      <w:hyperlink r:id="rId23">
        <w:r>
          <w:rPr>
            <w:rStyle w:val="Hyperlink"/>
          </w:rPr>
          <w:t xml:space="preserve">https://corpus.quran.com/translation.jsp?chapter=50&amp;verse=6</w:t>
        </w:r>
      </w:hyperlink>
    </w:p>
    <w:p xmlns:wp14="http://schemas.microsoft.com/office/word/2010/wordml" w14:paraId="484CD83E" wp14:textId="77777777">
      <w:pPr>
        <w:pStyle w:val="BodyText"/>
      </w:pPr>
      <w:hyperlink r:id="R5e15c26d2d0a4acb">
        <w:r w:rsidRPr="63DA7932" w:rsidR="63DA7932">
          <w:rPr>
            <w:rStyle w:val="Hyperlink"/>
            <w:lang w:val="en-US"/>
          </w:rPr>
          <w:t>[4]</w:t>
        </w:r>
      </w:hyperlink>
      <w:r w:rsidRPr="63DA7932" w:rsidR="63DA7932">
        <w:rPr>
          <w:lang w:val="en-US"/>
        </w:rPr>
        <w:t xml:space="preserve"> </w:t>
      </w:r>
      <w:hyperlink r:id="R4f3a8894d6ca4a69">
        <w:r w:rsidRPr="63DA7932" w:rsidR="63DA7932">
          <w:rPr>
            <w:rStyle w:val="Hyperlink"/>
            <w:lang w:val="en-US"/>
          </w:rPr>
          <w:t>[27]</w:t>
        </w:r>
      </w:hyperlink>
      <w:r w:rsidRPr="63DA7932" w:rsidR="63DA7932">
        <w:rPr>
          <w:lang w:val="en-US"/>
        </w:rPr>
        <w:t xml:space="preserve"> </w:t>
      </w:r>
      <w:hyperlink r:id="Rd19e192b96b14005">
        <w:r w:rsidRPr="63DA7932" w:rsidR="63DA7932">
          <w:rPr>
            <w:rStyle w:val="Hyperlink"/>
            <w:lang w:val="en-US"/>
          </w:rPr>
          <w:t>[30]</w:t>
        </w:r>
      </w:hyperlink>
      <w:r w:rsidRPr="63DA7932" w:rsidR="63DA7932">
        <w:rPr>
          <w:lang w:val="en-US"/>
        </w:rPr>
        <w:t xml:space="preserve"> </w:t>
      </w:r>
      <w:r w:rsidRPr="63DA7932" w:rsidR="63DA7932">
        <w:rPr>
          <w:lang w:val="en-US"/>
        </w:rPr>
        <w:t xml:space="preserve">Surah </w:t>
      </w:r>
      <w:r w:rsidRPr="63DA7932" w:rsidR="63DA7932">
        <w:rPr>
          <w:lang w:val="en-US"/>
        </w:rPr>
        <w:t>Qaf</w:t>
      </w:r>
      <w:r w:rsidRPr="63DA7932" w:rsidR="63DA7932">
        <w:rPr>
          <w:lang w:val="en-US"/>
        </w:rPr>
        <w:t>: Allah’s First Creation Proves the Second Creation or Afterlife – The Glorious Quran and Science</w:t>
      </w:r>
    </w:p>
    <w:p xmlns:wp14="http://schemas.microsoft.com/office/word/2010/wordml" w14:paraId="0230FF93" wp14:textId="77777777">
      <w:pPr>
        <w:pStyle w:val="BodyText"/>
      </w:pPr>
      <w:hyperlink r:id="rId24">
        <w:r>
          <w:rPr>
            <w:rStyle w:val="Hyperlink"/>
          </w:rPr>
          <w:t xml:space="preserve">https://thequran.love/2024/05/15/surah-qaf-allahs-first-creation-proves-the-second-creation-or-afterlife/</w:t>
        </w:r>
      </w:hyperlink>
    </w:p>
    <w:p xmlns:wp14="http://schemas.microsoft.com/office/word/2010/wordml" w14:paraId="6C6C1ECA" wp14:textId="77777777">
      <w:pPr>
        <w:pStyle w:val="BodyText"/>
      </w:pPr>
      <w:hyperlink r:id="rId26">
        <w:r>
          <w:rPr>
            <w:rStyle w:val="Hyperlink"/>
          </w:rPr>
          <w:t xml:space="preserve">[6]</w:t>
        </w:r>
      </w:hyperlink>
      <w:r>
        <w:t xml:space="preserve"> </w:t>
      </w:r>
      <w:r>
        <w:t xml:space="preserve">Quran Dictionary - س م و</w:t>
      </w:r>
    </w:p>
    <w:p xmlns:wp14="http://schemas.microsoft.com/office/word/2010/wordml" w14:paraId="2CE06F8C" wp14:textId="77777777">
      <w:pPr>
        <w:pStyle w:val="BodyText"/>
      </w:pPr>
      <w:hyperlink r:id="rId26">
        <w:r>
          <w:rPr>
            <w:rStyle w:val="Hyperlink"/>
          </w:rPr>
          <w:t xml:space="preserve">https://corpus.quran.com/qurandictionary.jsp?q=smw&amp;utm_source=chatgpt.com</w:t>
        </w:r>
      </w:hyperlink>
    </w:p>
    <w:p xmlns:wp14="http://schemas.microsoft.com/office/word/2010/wordml" w14:paraId="3465BE46" wp14:textId="77777777">
      <w:pPr>
        <w:pStyle w:val="BodyText"/>
      </w:pPr>
      <w:hyperlink r:id="rId27">
        <w:r>
          <w:rPr>
            <w:rStyle w:val="Hyperlink"/>
          </w:rPr>
          <w:t xml:space="preserve">[7]</w:t>
        </w:r>
      </w:hyperlink>
      <w:r>
        <w:t xml:space="preserve"> </w:t>
      </w:r>
      <w:r>
        <w:t xml:space="preserve">Quran Dictionary - ف ر ج</w:t>
      </w:r>
    </w:p>
    <w:p xmlns:wp14="http://schemas.microsoft.com/office/word/2010/wordml" w14:paraId="1B36637F" wp14:textId="77777777">
      <w:pPr>
        <w:pStyle w:val="BodyText"/>
      </w:pPr>
      <w:hyperlink r:id="rId27">
        <w:r>
          <w:rPr>
            <w:rStyle w:val="Hyperlink"/>
          </w:rPr>
          <w:t xml:space="preserve">https://corpus.quran.com/qurandictionary.jsp?q=frj&amp;utm_source=chatgpt.com</w:t>
        </w:r>
      </w:hyperlink>
    </w:p>
    <w:p xmlns:wp14="http://schemas.microsoft.com/office/word/2010/wordml" w14:paraId="29986585" wp14:textId="77777777">
      <w:pPr>
        <w:pStyle w:val="BodyText"/>
      </w:pPr>
      <w:hyperlink r:id="R6ae7e748e1ac4e48">
        <w:r w:rsidRPr="63DA7932" w:rsidR="63DA7932">
          <w:rPr>
            <w:rStyle w:val="Hyperlink"/>
            <w:lang w:val="en-US"/>
          </w:rPr>
          <w:t>[8]</w:t>
        </w:r>
      </w:hyperlink>
      <w:r w:rsidRPr="63DA7932" w:rsidR="63DA7932">
        <w:rPr>
          <w:lang w:val="en-US"/>
        </w:rPr>
        <w:t xml:space="preserve"> </w:t>
      </w:r>
      <w:hyperlink r:id="R48c0c75e9f664a11">
        <w:r w:rsidRPr="63DA7932" w:rsidR="63DA7932">
          <w:rPr>
            <w:rStyle w:val="Hyperlink"/>
            <w:lang w:val="en-US"/>
          </w:rPr>
          <w:t>[20]</w:t>
        </w:r>
      </w:hyperlink>
      <w:r w:rsidRPr="63DA7932" w:rsidR="63DA7932">
        <w:rPr>
          <w:lang w:val="en-US"/>
        </w:rPr>
        <w:t xml:space="preserve"> </w:t>
      </w:r>
      <w:r w:rsidRPr="63DA7932" w:rsidR="63DA7932">
        <w:rPr>
          <w:lang w:val="en-US"/>
        </w:rPr>
        <w:t xml:space="preserve">Tafsir Surah </w:t>
      </w:r>
      <w:r w:rsidRPr="63DA7932" w:rsidR="63DA7932">
        <w:rPr>
          <w:lang w:val="en-US"/>
        </w:rPr>
        <w:t>Qaf</w:t>
      </w:r>
      <w:r w:rsidRPr="63DA7932" w:rsidR="63DA7932">
        <w:rPr>
          <w:lang w:val="en-US"/>
        </w:rPr>
        <w:t xml:space="preserve"> - 6 - Quran.com</w:t>
      </w:r>
    </w:p>
    <w:p xmlns:wp14="http://schemas.microsoft.com/office/word/2010/wordml" w14:paraId="74159F89" wp14:textId="77777777">
      <w:pPr>
        <w:pStyle w:val="BodyText"/>
      </w:pPr>
      <w:hyperlink r:id="rId28">
        <w:r>
          <w:rPr>
            <w:rStyle w:val="Hyperlink"/>
          </w:rPr>
          <w:t xml:space="preserve">https://quran.com/en/50%3A6/tafsirs/en-tafsir-maarif-ul-quran</w:t>
        </w:r>
      </w:hyperlink>
    </w:p>
    <w:p xmlns:wp14="http://schemas.microsoft.com/office/word/2010/wordml" w14:paraId="696181BB" wp14:textId="77777777">
      <w:pPr>
        <w:pStyle w:val="BodyText"/>
      </w:pPr>
      <w:hyperlink r:id="rId29">
        <w:r>
          <w:rPr>
            <w:rStyle w:val="Hyperlink"/>
          </w:rPr>
          <w:t xml:space="preserve">[9]</w:t>
        </w:r>
      </w:hyperlink>
      <w:r>
        <w:t xml:space="preserve"> </w:t>
      </w:r>
      <w:hyperlink r:id="rId29">
        <w:r>
          <w:rPr>
            <w:rStyle w:val="Hyperlink"/>
          </w:rPr>
          <w:t xml:space="preserve">[23]</w:t>
        </w:r>
      </w:hyperlink>
      <w:r>
        <w:t xml:space="preserve"> </w:t>
      </w:r>
      <w:r>
        <w:t xml:space="preserve">Verse (67:3) - English Translation</w:t>
      </w:r>
    </w:p>
    <w:p xmlns:wp14="http://schemas.microsoft.com/office/word/2010/wordml" w14:paraId="786CB7D1" wp14:textId="77777777">
      <w:pPr>
        <w:pStyle w:val="BodyText"/>
      </w:pPr>
      <w:hyperlink r:id="rId29">
        <w:r>
          <w:rPr>
            <w:rStyle w:val="Hyperlink"/>
          </w:rPr>
          <w:t xml:space="preserve">https://corpus.quran.com/translation.jsp?chapter=67&amp;verse=3&amp;utm_source=chatgpt.com</w:t>
        </w:r>
      </w:hyperlink>
    </w:p>
    <w:p xmlns:wp14="http://schemas.microsoft.com/office/word/2010/wordml" w14:paraId="1B446C8E" wp14:textId="77777777">
      <w:pPr>
        <w:pStyle w:val="BodyText"/>
      </w:pPr>
      <w:hyperlink r:id="rId31">
        <w:r>
          <w:rPr>
            <w:rStyle w:val="Hyperlink"/>
          </w:rPr>
          <w:t xml:space="preserve">[11]</w:t>
        </w:r>
      </w:hyperlink>
      <w:r>
        <w:t xml:space="preserve"> </w:t>
      </w:r>
      <w:hyperlink r:id="rId31">
        <w:r>
          <w:rPr>
            <w:rStyle w:val="Hyperlink"/>
          </w:rPr>
          <w:t xml:space="preserve">[15]</w:t>
        </w:r>
      </w:hyperlink>
      <w:r>
        <w:t xml:space="preserve"> </w:t>
      </w:r>
      <w:r>
        <w:t xml:space="preserve">What Is... Earth's Atmosphere?</w:t>
      </w:r>
    </w:p>
    <w:p xmlns:wp14="http://schemas.microsoft.com/office/word/2010/wordml" w14:paraId="7BF1AA06" wp14:textId="77777777">
      <w:pPr>
        <w:pStyle w:val="BodyText"/>
      </w:pPr>
      <w:hyperlink r:id="rId31">
        <w:r>
          <w:rPr>
            <w:rStyle w:val="Hyperlink"/>
          </w:rPr>
          <w:t xml:space="preserve">https://www.nasa.gov/general/what-is-earths-atmosphere/?utm_source=chatgpt.com</w:t>
        </w:r>
      </w:hyperlink>
    </w:p>
    <w:p xmlns:wp14="http://schemas.microsoft.com/office/word/2010/wordml" w14:paraId="722C8B98" wp14:textId="77777777">
      <w:pPr>
        <w:pStyle w:val="BodyText"/>
      </w:pPr>
      <w:hyperlink r:id="rId32">
        <w:r>
          <w:rPr>
            <w:rStyle w:val="Hyperlink"/>
          </w:rPr>
          <w:t xml:space="preserve">[12]</w:t>
        </w:r>
      </w:hyperlink>
      <w:r>
        <w:t xml:space="preserve"> </w:t>
      </w:r>
      <w:r>
        <w:t xml:space="preserve">Earth's Atmosphere: A Multi-layered Cake</w:t>
      </w:r>
    </w:p>
    <w:p xmlns:wp14="http://schemas.microsoft.com/office/word/2010/wordml" w14:paraId="0AA46F1E" wp14:textId="77777777">
      <w:pPr>
        <w:pStyle w:val="BodyText"/>
      </w:pPr>
      <w:hyperlink r:id="rId32">
        <w:r>
          <w:rPr>
            <w:rStyle w:val="Hyperlink"/>
          </w:rPr>
          <w:t xml:space="preserve">https://science.nasa.gov/earth/earth-atmosphere/earths-atmosphere-a-multi-layered-cake/?utm_source=chatgpt.com</w:t>
        </w:r>
      </w:hyperlink>
    </w:p>
    <w:p xmlns:wp14="http://schemas.microsoft.com/office/word/2010/wordml" w14:paraId="788210AB" wp14:textId="77777777">
      <w:pPr>
        <w:pStyle w:val="BodyText"/>
      </w:pPr>
      <w:hyperlink r:id="rId33">
        <w:r>
          <w:rPr>
            <w:rStyle w:val="Hyperlink"/>
          </w:rPr>
          <w:t xml:space="preserve">[13]</w:t>
        </w:r>
      </w:hyperlink>
      <w:r>
        <w:t xml:space="preserve"> </w:t>
      </w:r>
      <w:r>
        <w:t xml:space="preserve">Why do we care about atmospheric ozone?</w:t>
      </w:r>
    </w:p>
    <w:p xmlns:wp14="http://schemas.microsoft.com/office/word/2010/wordml" w14:paraId="0D711CF9" wp14:textId="77777777">
      <w:pPr>
        <w:pStyle w:val="BodyText"/>
      </w:pPr>
      <w:hyperlink r:id="rId33">
        <w:r>
          <w:rPr>
            <w:rStyle w:val="Hyperlink"/>
          </w:rPr>
          <w:t xml:space="preserve">https://csl.noaa.gov/assessments/ozone/2018/downloads/twentyquestions/Q2.pdf?utm_source=chatgpt.com</w:t>
        </w:r>
      </w:hyperlink>
    </w:p>
    <w:p xmlns:wp14="http://schemas.microsoft.com/office/word/2010/wordml" w14:paraId="624E0EA9" wp14:textId="77777777">
      <w:pPr>
        <w:pStyle w:val="BodyText"/>
      </w:pPr>
      <w:hyperlink r:id="rId34">
        <w:r>
          <w:rPr>
            <w:rStyle w:val="Hyperlink"/>
          </w:rPr>
          <w:t xml:space="preserve">[14]</w:t>
        </w:r>
      </w:hyperlink>
      <w:r>
        <w:t xml:space="preserve"> </w:t>
      </w:r>
      <w:r>
        <w:t xml:space="preserve">Meteors and Meteorites: Facts</w:t>
      </w:r>
    </w:p>
    <w:p xmlns:wp14="http://schemas.microsoft.com/office/word/2010/wordml" w14:paraId="7283B816" wp14:textId="77777777">
      <w:pPr>
        <w:pStyle w:val="BodyText"/>
      </w:pPr>
      <w:hyperlink r:id="rId34">
        <w:r>
          <w:rPr>
            <w:rStyle w:val="Hyperlink"/>
          </w:rPr>
          <w:t xml:space="preserve">https://science.nasa.gov/solar-system/meteors-meteorites/facts/?utm_source=chatgpt.com</w:t>
        </w:r>
      </w:hyperlink>
    </w:p>
    <w:p xmlns:wp14="http://schemas.microsoft.com/office/word/2010/wordml" w14:paraId="097C62C8" wp14:textId="77777777">
      <w:pPr>
        <w:pStyle w:val="BodyText"/>
      </w:pPr>
      <w:hyperlink r:id="R7f5c15a6595a4588">
        <w:r w:rsidRPr="63DA7932" w:rsidR="63DA7932">
          <w:rPr>
            <w:rStyle w:val="Hyperlink"/>
            <w:lang w:val="en-US"/>
          </w:rPr>
          <w:t>[16]</w:t>
        </w:r>
      </w:hyperlink>
      <w:r w:rsidRPr="63DA7932" w:rsidR="63DA7932">
        <w:rPr>
          <w:lang w:val="en-US"/>
        </w:rPr>
        <w:t xml:space="preserve"> </w:t>
      </w:r>
      <w:r w:rsidRPr="63DA7932" w:rsidR="63DA7932">
        <w:rPr>
          <w:lang w:val="en-US"/>
        </w:rPr>
        <w:t>Surah Al-</w:t>
      </w:r>
      <w:r w:rsidRPr="63DA7932" w:rsidR="63DA7932">
        <w:rPr>
          <w:lang w:val="en-US"/>
        </w:rPr>
        <w:t>Hijr</w:t>
      </w:r>
      <w:r w:rsidRPr="63DA7932" w:rsidR="63DA7932">
        <w:rPr>
          <w:lang w:val="en-US"/>
        </w:rPr>
        <w:t xml:space="preserve"> - 16-26</w:t>
      </w:r>
    </w:p>
    <w:p xmlns:wp14="http://schemas.microsoft.com/office/word/2010/wordml" w14:paraId="2BE0F62B" wp14:textId="77777777">
      <w:pPr>
        <w:pStyle w:val="BodyText"/>
      </w:pPr>
      <w:hyperlink r:id="rId35">
        <w:r>
          <w:rPr>
            <w:rStyle w:val="Hyperlink"/>
          </w:rPr>
          <w:t xml:space="preserve">https://quran.com/en/al-hijr/16-26?utm_source=chatgpt.com</w:t>
        </w:r>
      </w:hyperlink>
    </w:p>
    <w:p xmlns:wp14="http://schemas.microsoft.com/office/word/2010/wordml" w14:paraId="60E704B8" wp14:textId="77777777">
      <w:pPr>
        <w:pStyle w:val="BodyText"/>
      </w:pPr>
      <w:hyperlink r:id="rId36">
        <w:r>
          <w:rPr>
            <w:rStyle w:val="Hyperlink"/>
          </w:rPr>
          <w:t xml:space="preserve">[17]</w:t>
        </w:r>
      </w:hyperlink>
      <w:r>
        <w:t xml:space="preserve"> </w:t>
      </w:r>
      <w:hyperlink r:id="rId36">
        <w:r>
          <w:rPr>
            <w:rStyle w:val="Hyperlink"/>
          </w:rPr>
          <w:t xml:space="preserve">[19]</w:t>
        </w:r>
      </w:hyperlink>
      <w:r>
        <w:t xml:space="preserve"> </w:t>
      </w:r>
      <w:r>
        <w:t xml:space="preserve">NASA's Webb Identifies the Earliest Strands of the Cosmic ...</w:t>
      </w:r>
    </w:p>
    <w:p xmlns:wp14="http://schemas.microsoft.com/office/word/2010/wordml" w14:paraId="07C9ADC0" wp14:textId="77777777">
      <w:pPr>
        <w:pStyle w:val="BodyText"/>
      </w:pPr>
      <w:hyperlink r:id="rId36">
        <w:r>
          <w:rPr>
            <w:rStyle w:val="Hyperlink"/>
          </w:rPr>
          <w:t xml:space="preserve">https://science.nasa.gov/missions/webb/nasas-webb-identifies-the-earliest-strands-of-the-cosmic-web/?utm_source=chatgpt.com</w:t>
        </w:r>
      </w:hyperlink>
    </w:p>
    <w:p xmlns:wp14="http://schemas.microsoft.com/office/word/2010/wordml" w:rsidP="63DA7932" w14:paraId="0F4D5E19" wp14:textId="77777777">
      <w:pPr>
        <w:pStyle w:val="BodyText"/>
        <w:rPr>
          <w:lang w:val="en-US"/>
        </w:rPr>
      </w:pPr>
      <w:hyperlink r:id="R0c87f79876b34d62">
        <w:r w:rsidRPr="63DA7932" w:rsidR="63DA7932">
          <w:rPr>
            <w:rStyle w:val="Hyperlink"/>
            <w:lang w:val="en-US"/>
          </w:rPr>
          <w:t>[18]</w:t>
        </w:r>
      </w:hyperlink>
      <w:r w:rsidRPr="63DA7932" w:rsidR="63DA7932">
        <w:rPr>
          <w:lang w:val="en-US"/>
        </w:rPr>
        <w:t xml:space="preserve"> </w:t>
      </w:r>
      <w:r w:rsidRPr="63DA7932" w:rsidR="63DA7932">
        <w:rPr>
          <w:lang w:val="en-US"/>
        </w:rPr>
        <w:t xml:space="preserve">Webb </w:t>
      </w:r>
      <w:r w:rsidRPr="63DA7932" w:rsidR="63DA7932">
        <w:rPr>
          <w:lang w:val="en-US"/>
        </w:rPr>
        <w:t>identifies</w:t>
      </w:r>
      <w:r w:rsidRPr="63DA7932" w:rsidR="63DA7932">
        <w:rPr>
          <w:lang w:val="en-US"/>
        </w:rPr>
        <w:t xml:space="preserve"> the earliest strands of the cosmic web </w:t>
      </w:r>
      <w:r w:rsidRPr="63DA7932" w:rsidR="63DA7932">
        <w:rPr>
          <w:lang w:val="en-US"/>
        </w:rPr>
        <w:t>( ...</w:t>
      </w:r>
    </w:p>
    <w:p xmlns:wp14="http://schemas.microsoft.com/office/word/2010/wordml" w14:paraId="554C0684" wp14:textId="77777777">
      <w:pPr>
        <w:pStyle w:val="BodyText"/>
      </w:pPr>
      <w:hyperlink r:id="rId37">
        <w:r>
          <w:rPr>
            <w:rStyle w:val="Hyperlink"/>
          </w:rPr>
          <w:t xml:space="preserve">https://esawebb.org/images/aspire1/?utm_source=chatgpt.com</w:t>
        </w:r>
      </w:hyperlink>
    </w:p>
    <w:p xmlns:wp14="http://schemas.microsoft.com/office/word/2010/wordml" w14:paraId="26ECE003" wp14:textId="77777777">
      <w:pPr>
        <w:pStyle w:val="BodyText"/>
      </w:pPr>
      <w:hyperlink r:id="rId38">
        <w:r>
          <w:rPr>
            <w:rStyle w:val="Hyperlink"/>
          </w:rPr>
          <w:t xml:space="preserve">[21]</w:t>
        </w:r>
      </w:hyperlink>
      <w:r>
        <w:t xml:space="preserve"> </w:t>
      </w:r>
      <w:r>
        <w:t xml:space="preserve">An Exposition on Inflationary Cosmology - G.S. Watson</w:t>
      </w:r>
    </w:p>
    <w:p xmlns:wp14="http://schemas.microsoft.com/office/word/2010/wordml" w14:paraId="1916D440" wp14:textId="77777777">
      <w:pPr>
        <w:pStyle w:val="BodyText"/>
      </w:pPr>
      <w:hyperlink r:id="rId38">
        <w:r>
          <w:rPr>
            <w:rStyle w:val="Hyperlink"/>
          </w:rPr>
          <w:t xml:space="preserve">https://ned.ipac.caltech.edu/level5/Watson/Watson2_1.html?utm_source=chatgpt.com</w:t>
        </w:r>
      </w:hyperlink>
    </w:p>
    <w:p xmlns:wp14="http://schemas.microsoft.com/office/word/2010/wordml" w14:paraId="1A6B3B8A" wp14:textId="77777777">
      <w:pPr>
        <w:pStyle w:val="BodyText"/>
      </w:pPr>
      <w:hyperlink r:id="rId40">
        <w:r>
          <w:rPr>
            <w:rStyle w:val="Hyperlink"/>
          </w:rPr>
          <w:t xml:space="preserve">[22]</w:t>
        </w:r>
      </w:hyperlink>
      <w:r>
        <w:t xml:space="preserve"> </w:t>
      </w:r>
      <w:r>
        <w:t xml:space="preserve">The Problem of Induction - Stanford Encyclopedia of Philosophy</w:t>
      </w:r>
    </w:p>
    <w:p xmlns:wp14="http://schemas.microsoft.com/office/word/2010/wordml" w14:paraId="048CA895" wp14:textId="77777777">
      <w:pPr>
        <w:pStyle w:val="BodyText"/>
      </w:pPr>
      <w:hyperlink r:id="rId40">
        <w:r>
          <w:rPr>
            <w:rStyle w:val="Hyperlink"/>
          </w:rPr>
          <w:t xml:space="preserve">https://plato.stanford.edu/entries/induction-problem/?utm_source=chatgpt.com</w:t>
        </w:r>
      </w:hyperlink>
    </w:p>
    <w:p xmlns:wp14="http://schemas.microsoft.com/office/word/2010/wordml" w14:paraId="69E04B46" wp14:textId="77777777">
      <w:pPr>
        <w:pStyle w:val="BodyText"/>
      </w:pPr>
      <w:hyperlink r:id="rId41">
        <w:r>
          <w:rPr>
            <w:rStyle w:val="Hyperlink"/>
          </w:rPr>
          <w:t xml:space="preserve">[24]</w:t>
        </w:r>
      </w:hyperlink>
      <w:r>
        <w:t xml:space="preserve"> </w:t>
      </w:r>
      <w:hyperlink r:id="rId41">
        <w:r>
          <w:rPr>
            <w:rStyle w:val="Hyperlink"/>
          </w:rPr>
          <w:t xml:space="preserve">[25]</w:t>
        </w:r>
      </w:hyperlink>
      <w:r>
        <w:t xml:space="preserve"> </w:t>
      </w:r>
      <w:r>
        <w:t xml:space="preserve">Beauty in Nature as a Path to God: An Islamic Perspective – The Glorious Quran and Science</w:t>
      </w:r>
    </w:p>
    <w:p xmlns:wp14="http://schemas.microsoft.com/office/word/2010/wordml" w14:paraId="216220E0" wp14:textId="77777777">
      <w:pPr>
        <w:pStyle w:val="BodyText"/>
      </w:pPr>
      <w:hyperlink r:id="rId41">
        <w:r>
          <w:rPr>
            <w:rStyle w:val="Hyperlink"/>
          </w:rPr>
          <w:t xml:space="preserve">https://thequran.love/2025/04/11/beauty-in-nature-as-a-path-to-god-an-islamic-perspective/</w:t>
        </w:r>
      </w:hyperlink>
    </w:p>
    <w:p xmlns:wp14="http://schemas.microsoft.com/office/word/2010/wordml" w14:paraId="3965428D" wp14:textId="77777777">
      <w:pPr>
        <w:pStyle w:val="BodyText"/>
      </w:pPr>
      <w:hyperlink r:id="rId42">
        <w:r>
          <w:rPr>
            <w:rStyle w:val="Hyperlink"/>
          </w:rPr>
          <w:t xml:space="preserve">[26]</w:t>
        </w:r>
      </w:hyperlink>
      <w:r>
        <w:t xml:space="preserve"> </w:t>
      </w:r>
      <w:hyperlink r:id="rId42">
        <w:r>
          <w:rPr>
            <w:rStyle w:val="Hyperlink"/>
          </w:rPr>
          <w:t xml:space="preserve">[33]</w:t>
        </w:r>
      </w:hyperlink>
      <w:r>
        <w:t xml:space="preserve"> </w:t>
      </w:r>
      <w:r>
        <w:t xml:space="preserve">The Quran Is Not a Book of Science, But We Need Science to Read Many Parts of It – The Glorious Quran and Science</w:t>
      </w:r>
    </w:p>
    <w:p xmlns:wp14="http://schemas.microsoft.com/office/word/2010/wordml" w14:paraId="384C955D" wp14:textId="77777777">
      <w:pPr>
        <w:pStyle w:val="BodyText"/>
      </w:pPr>
      <w:hyperlink r:id="rId42">
        <w:r>
          <w:rPr>
            <w:rStyle w:val="Hyperlink"/>
          </w:rPr>
          <w:t xml:space="preserve">https://thequran.love/2025/03/03/12332/</w:t>
        </w:r>
      </w:hyperlink>
    </w:p>
    <w:p xmlns:wp14="http://schemas.microsoft.com/office/word/2010/wordml" w14:paraId="408F2F85" wp14:textId="77777777">
      <w:pPr>
        <w:pStyle w:val="BodyText"/>
      </w:pPr>
      <w:hyperlink r:id="rId44">
        <w:r>
          <w:rPr>
            <w:rStyle w:val="Hyperlink"/>
          </w:rPr>
          <w:t xml:space="preserve">[28]</w:t>
        </w:r>
      </w:hyperlink>
      <w:r>
        <w:t xml:space="preserve"> </w:t>
      </w:r>
      <w:r>
        <w:t xml:space="preserve">Verse (30:25) - English Translation</w:t>
      </w:r>
    </w:p>
    <w:p xmlns:wp14="http://schemas.microsoft.com/office/word/2010/wordml" w14:paraId="48174B79" wp14:textId="77777777">
      <w:pPr>
        <w:pStyle w:val="BodyText"/>
      </w:pPr>
      <w:hyperlink r:id="rId44">
        <w:r>
          <w:rPr>
            <w:rStyle w:val="Hyperlink"/>
          </w:rPr>
          <w:t xml:space="preserve">https://corpus.quran.com/translation.jsp?chapter=30&amp;verse=25&amp;utm_source=chatgpt.com</w:t>
        </w:r>
      </w:hyperlink>
    </w:p>
    <w:p xmlns:wp14="http://schemas.microsoft.com/office/word/2010/wordml" w14:paraId="65A68D63" wp14:textId="77777777">
      <w:pPr>
        <w:pStyle w:val="BodyText"/>
      </w:pPr>
      <w:hyperlink r:id="rId45">
        <w:r>
          <w:rPr>
            <w:rStyle w:val="Hyperlink"/>
          </w:rPr>
          <w:t xml:space="preserve">[29]</w:t>
        </w:r>
      </w:hyperlink>
      <w:r>
        <w:t xml:space="preserve"> </w:t>
      </w:r>
      <w:r>
        <w:t xml:space="preserve">Surah Al-Baqarah - 22</w:t>
      </w:r>
    </w:p>
    <w:p xmlns:wp14="http://schemas.microsoft.com/office/word/2010/wordml" w14:paraId="777ED797" wp14:textId="77777777">
      <w:pPr>
        <w:pStyle w:val="BodyText"/>
      </w:pPr>
      <w:hyperlink r:id="rId45">
        <w:r>
          <w:rPr>
            <w:rStyle w:val="Hyperlink"/>
          </w:rPr>
          <w:t xml:space="preserve">https://quran.com/en/al-baqarah/22?utm_source=chatgpt.com</w:t>
        </w:r>
      </w:hyperlink>
    </w:p>
    <w:p xmlns:wp14="http://schemas.microsoft.com/office/word/2010/wordml" w14:paraId="03F7A3F8" wp14:textId="77777777">
      <w:pPr>
        <w:pStyle w:val="BodyText"/>
      </w:pPr>
      <w:hyperlink r:id="rId47">
        <w:r>
          <w:rPr>
            <w:rStyle w:val="Hyperlink"/>
          </w:rPr>
          <w:t xml:space="preserve">[31]</w:t>
        </w:r>
      </w:hyperlink>
      <w:r>
        <w:t xml:space="preserve"> </w:t>
      </w:r>
      <w:hyperlink r:id="rId47">
        <w:r>
          <w:rPr>
            <w:rStyle w:val="Hyperlink"/>
          </w:rPr>
          <w:t xml:space="preserve">[32]</w:t>
        </w:r>
      </w:hyperlink>
      <w:r>
        <w:t xml:space="preserve"> </w:t>
      </w:r>
      <w:hyperlink r:id="rId47">
        <w:r>
          <w:rPr>
            <w:rStyle w:val="Hyperlink"/>
          </w:rPr>
          <w:t xml:space="preserve">[37]</w:t>
        </w:r>
      </w:hyperlink>
      <w:r>
        <w:t xml:space="preserve"> </w:t>
      </w:r>
      <w:r>
        <w:t xml:space="preserve">“Built, Adorned, and Flawless”: An Interdisciplinary Commentary on Quran 50:6 – The Glorious Quran and Science</w:t>
      </w:r>
    </w:p>
    <w:p xmlns:wp14="http://schemas.microsoft.com/office/word/2010/wordml" w14:paraId="78071171" wp14:textId="77777777">
      <w:pPr>
        <w:pStyle w:val="BodyText"/>
      </w:pPr>
      <w:hyperlink r:id="rId47">
        <w:r>
          <w:rPr>
            <w:rStyle w:val="Hyperlink"/>
          </w:rPr>
          <w:t xml:space="preserve">https://thequran.love/2025/05/10/built-adorned-and-flawless-an-interdisciplinary-commentary-on-quran-506/</w:t>
        </w:r>
      </w:hyperlink>
    </w:p>
    <w:p xmlns:wp14="http://schemas.microsoft.com/office/word/2010/wordml" w14:paraId="1A8FEFBF" wp14:textId="77777777">
      <w:pPr>
        <w:pStyle w:val="BodyText"/>
      </w:pPr>
      <w:hyperlink r:id="R3a3a710214bf4e2a">
        <w:r w:rsidRPr="63DA7932" w:rsidR="63DA7932">
          <w:rPr>
            <w:rStyle w:val="Hyperlink"/>
            <w:lang w:val="en-US"/>
          </w:rPr>
          <w:t>[34]</w:t>
        </w:r>
      </w:hyperlink>
      <w:r w:rsidRPr="63DA7932" w:rsidR="63DA7932">
        <w:rPr>
          <w:lang w:val="en-US"/>
        </w:rPr>
        <w:t xml:space="preserve"> </w:t>
      </w:r>
      <w:hyperlink r:id="R7379c4bca9fd4a84">
        <w:r w:rsidRPr="63DA7932" w:rsidR="63DA7932">
          <w:rPr>
            <w:rStyle w:val="Hyperlink"/>
            <w:lang w:val="en-US"/>
          </w:rPr>
          <w:t>[35]</w:t>
        </w:r>
      </w:hyperlink>
      <w:r w:rsidRPr="63DA7932" w:rsidR="63DA7932">
        <w:rPr>
          <w:lang w:val="en-US"/>
        </w:rPr>
        <w:t xml:space="preserve"> </w:t>
      </w:r>
      <w:r w:rsidRPr="63DA7932" w:rsidR="63DA7932">
        <w:rPr>
          <w:lang w:val="en-US"/>
        </w:rPr>
        <w:t>Bucaillism</w:t>
      </w:r>
      <w:r w:rsidRPr="63DA7932" w:rsidR="63DA7932">
        <w:rPr>
          <w:lang w:val="en-US"/>
        </w:rPr>
        <w:t xml:space="preserve"> and the Quran–Science Worldview: A Comprehensive Defense – The Glorious Quran and Science</w:t>
      </w:r>
    </w:p>
    <w:p xmlns:wp14="http://schemas.microsoft.com/office/word/2010/wordml" w14:paraId="06A753E9" wp14:textId="77777777">
      <w:pPr>
        <w:pStyle w:val="BodyText"/>
      </w:pPr>
      <w:hyperlink r:id="rId48">
        <w:r>
          <w:rPr>
            <w:rStyle w:val="Hyperlink"/>
          </w:rPr>
          <w:t xml:space="preserve">https://thequran.love/2025/12/21/bucaillism-and-the-quran-science-worldview-a-comprehensive-defense/</w:t>
        </w:r>
      </w:hyperlink>
    </w:p>
    <w:p xmlns:wp14="http://schemas.microsoft.com/office/word/2010/wordml" w14:paraId="03D881A4" wp14:textId="77777777">
      <w:pPr>
        <w:pStyle w:val="BodyText"/>
      </w:pPr>
      <w:hyperlink r:id="rId49">
        <w:r>
          <w:rPr>
            <w:rStyle w:val="Hyperlink"/>
          </w:rPr>
          <w:t xml:space="preserve">[36]</w:t>
        </w:r>
      </w:hyperlink>
      <w:r>
        <w:t xml:space="preserve"> </w:t>
      </w:r>
      <w:r>
        <w:t xml:space="preserve">Page 57 – The Glorious Quran and Science</w:t>
      </w:r>
    </w:p>
    <w:p xmlns:wp14="http://schemas.microsoft.com/office/word/2010/wordml" w14:paraId="6D0ED164" wp14:textId="77777777">
      <w:pPr>
        <w:pStyle w:val="BodyText"/>
      </w:pPr>
      <w:hyperlink r:id="rId49">
        <w:r>
          <w:rPr>
            <w:rStyle w:val="Hyperlink"/>
          </w:rPr>
          <w:t xml:space="preserve">https://thequran.love/page/57/</w:t>
        </w:r>
      </w:hyperlink>
    </w:p>
    <w:bookmarkEnd w:id="53"/>
    <w:sectPr>
      <w:footnotePr>
        <w:numRestart w:val="eachSect"/>
      </w:footnotePr>
      <w:pgMar w:top="1440" w:right="1440" w:bottom="1440" w:left="1440"/>
      <w:pgSz w:w="12240" w:h="15840" w:orient="portrait"/>
      <w:cols w:num="1"/>
    </w:sectPr>
  </w:body>
</w:document>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hint="default" w:ascii="Symbol" w:hAnsi="Symbol" w:cs="Symbol"/>
      </w:rPr>
    </w:lvl>
    <w:lvl w:ilvl="1">
      <w:numFmt w:val="bullet"/>
      <w:lvlText w:val="o"/>
      <w:lvlJc w:val="left"/>
      <w:pPr>
        <w:ind w:left="1440" w:hanging="360"/>
      </w:pPr>
      <w:rPr>
        <w:rFonts w:hint="default" w:ascii="Courier New" w:hAnsi="Courier New" w:cs="Courier New"/>
      </w:rPr>
    </w:lvl>
    <w:lvl w:ilvl="2">
      <w:numFmt w:val="bullet"/>
      <w:lvlText w:val=""/>
      <w:lvlJc w:val="left"/>
      <w:pPr>
        <w:ind w:left="2160" w:hanging="360"/>
      </w:pPr>
      <w:rPr>
        <w:rFonts w:hint="default" w:ascii="Wingdings" w:hAnsi="Wingdings" w:cs="Wingdings"/>
      </w:rPr>
    </w:lvl>
    <w:lvl w:ilvl="3">
      <w:numFmt w:val="bullet"/>
      <w:lvlText w:val=""/>
      <w:lvlJc w:val="left"/>
      <w:pPr>
        <w:ind w:left="2880" w:hanging="360"/>
      </w:pPr>
      <w:rPr>
        <w:rFonts w:hint="default" w:ascii="Symbol" w:hAnsi="Symbol" w:cs="Symbol"/>
      </w:rPr>
    </w:lvl>
    <w:lvl w:ilvl="4">
      <w:numFmt w:val="bullet"/>
      <w:lvlText w:val="o"/>
      <w:lvlJc w:val="left"/>
      <w:pPr>
        <w:ind w:left="3600" w:hanging="360"/>
      </w:pPr>
      <w:rPr>
        <w:rFonts w:hint="default" w:ascii="Courier New" w:hAnsi="Courier New" w:cs="Courier New"/>
      </w:rPr>
    </w:lvl>
    <w:lvl w:ilvl="5">
      <w:numFmt w:val="bullet"/>
      <w:lvlText w:val=""/>
      <w:lvlJc w:val="left"/>
      <w:pPr>
        <w:ind w:left="4320" w:hanging="360"/>
      </w:pPr>
      <w:rPr>
        <w:rFonts w:hint="default" w:ascii="Wingdings" w:hAnsi="Wingdings" w:cs="Wingdings"/>
      </w:rPr>
    </w:lvl>
    <w:lvl w:ilvl="6">
      <w:numFmt w:val="bullet"/>
      <w:lvlText w:val=""/>
      <w:lvlJc w:val="left"/>
      <w:pPr>
        <w:ind w:left="5040" w:hanging="360"/>
      </w:pPr>
      <w:rPr>
        <w:rFonts w:hint="default" w:ascii="Symbol" w:hAnsi="Symbol" w:cs="Symbol"/>
      </w:rPr>
    </w:lvl>
    <w:lvl w:ilvl="7">
      <w:numFmt w:val="bullet"/>
      <w:lvlText w:val="o"/>
      <w:lvlJc w:val="left"/>
      <w:pPr>
        <w:ind w:left="5760" w:hanging="360"/>
      </w:pPr>
      <w:rPr>
        <w:rFonts w:hint="default" w:ascii="Courier New" w:hAnsi="Courier New" w:cs="Courier New"/>
      </w:rPr>
    </w:lvl>
    <w:lvl w:ilvl="8">
      <w:numFmt w:val="bullet"/>
      <w:lvlText w:val=""/>
      <w:lvlJc w:val="left"/>
      <w:pPr>
        <w:ind w:left="6480" w:hanging="360"/>
      </w:pPr>
      <w:rPr>
        <w:rFonts w:hint="default" w:ascii="Wingdings" w:hAnsi="Wingdings" w:cs="Wingdings"/>
      </w:rPr>
    </w:lvl>
  </w:abstractNum>
  <w:num w:numId="1000">
    <w:abstractNumId w:val="990"/>
  </w:num>
  <w:num w:numId="1001">
    <w:abstractNumId w:val="991"/>
  </w:num>
</w:numbering>
</file>

<file path=word/settings.xml><?xml version="1.0" encoding="utf-8"?>
<w:settings xmlns:w14="http://schemas.microsoft.com/office/word/2010/wordml" xmlns:wp14="http://schemas.microsoft.com/office/word/2010/wordprocessingDrawing"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xmlns:mc="http://schemas.openxmlformats.org/markup-compatibility/2006" xmlns:w15="http://schemas.microsoft.com/office/word/2012/wordml" mc:Ignorable="w14 wp14 w15">
  <w:zoom w:percent="100"/>
  <w:embedSystemFonts/>
  <w:proofState w:spelling="clean" w:grammar="dirty"/>
  <w:stylePaneFormatFilter w:val="0004"/>
  <w:trackRevisions w:val="false"/>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1EBA53C0"/>
    <w:rsid w:val="1EBA53C0"/>
    <w:rsid w:val="2C42ADB4"/>
    <w:rsid w:val="3F92CFB5"/>
    <w:rsid w:val="63DA7932"/>
  </w:rsids>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052521"/>
  <w15:docId w15:val="{98CCF6C2-073B-440A-96AB-2077B309F6E4}"/>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heme="minorHAnsi" w:hAnsiTheme="minorHAnsi" w:eastAsia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76"/>
  <w:style w:type="paragraph" w:styleId="Normal" w:default="1">
    <w:name w:val="Normal"/>
    <w:qFormat/>
  </w:style>
  <w:style w:type="paragraph" w:styleId="BodyText">
    <w:name w:val="Body Text"/>
    <w:basedOn w:val="Normal"/>
    <w:link w:val="BodyTextChar"/>
    <w:qFormat/>
    <w:pPr>
      <w:spacing w:before="180" w:after="180"/>
    </w:pPr>
  </w:style>
  <w:style w:type="paragraph" w:styleId="FirstParagraph" w:customStyle="1">
    <w:name w:val="First Paragraph"/>
    <w:basedOn w:val="BodyText"/>
    <w:next w:val="BodyText"/>
    <w:qFormat/>
  </w:style>
  <w:style w:type="paragraph" w:styleId="Compact" w:customStyle="1">
    <w:name w:val="Compact"/>
    <w:basedOn w:val="BodyText"/>
    <w:qFormat/>
    <w:pPr>
      <w:spacing w:before="36" w:after="36"/>
    </w:pPr>
  </w:style>
  <w:style w:type="paragraph" w:styleId="Title">
    <w:name w:val="Title"/>
    <w:basedOn w:val="Normal"/>
    <w:next w:val="BodyText"/>
    <w:link w:val="TitleChar"/>
    <w:uiPriority w:val="10"/>
    <w:qFormat/>
    <w:rsid w:val="00A10FD9"/>
    <w:pPr>
      <w:spacing w:after="80" w:line="240" w:lineRule="auto"/>
      <w:contextualSpacing/>
      <w:jc w:val="center"/>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A10FD9"/>
    <w:rPr>
      <w:rFonts w:asciiTheme="majorHAnsi" w:hAnsiTheme="majorHAnsi" w:eastAsiaTheme="majorEastAsia"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rFonts w:eastAsiaTheme="majorEastAsia" w:cstheme="majorBidi"/>
      <w:spacing w:val="15"/>
      <w:sz w:val="28"/>
      <w:szCs w:val="28"/>
    </w:rPr>
  </w:style>
  <w:style w:type="character" w:styleId="SubtitleChar" w:customStyle="1">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styleId="Author" w:customStyle="1">
    <w:name w:val="Author"/>
    <w:next w:val="BodyText"/>
    <w:qFormat/>
    <w:pPr>
      <w:keepNext/>
      <w:keepLines/>
      <w:jc w:val="center"/>
    </w:pPr>
  </w:style>
  <w:style w:type="paragraph" w:styleId="Date">
    <w:name w:val="Date"/>
    <w:next w:val="BodyText"/>
    <w:qFormat/>
    <w:pPr>
      <w:keepNext/>
      <w:keepLines/>
      <w:jc w:val="center"/>
    </w:pPr>
  </w:style>
  <w:style w:type="paragraph" w:styleId="AbstractTitle" w:customStyle="1">
    <w:name w:val="Abstract Title"/>
    <w:basedOn w:val="Normal"/>
    <w:next w:val="Abstract"/>
    <w:qFormat/>
    <w:pPr>
      <w:keepNext/>
      <w:keepLines/>
      <w:spacing w:before="300" w:after="0"/>
      <w:jc w:val="center"/>
    </w:pPr>
    <w:rPr>
      <w:b/>
      <w:sz w:val="20"/>
      <w:szCs w:val="20"/>
    </w:rPr>
  </w:style>
  <w:style w:type="paragraph" w:styleId="Abstract" w:customStyle="1">
    <w:name w:val="Abstract"/>
    <w:basedOn w:val="Normal"/>
    <w:next w:val="BodyText"/>
    <w:qFormat/>
    <w:pPr>
      <w:keepNext/>
      <w:keepLines/>
      <w:spacing w:before="1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styleId="Heading1Char" w:customStyle="1">
    <w:name w:val="Heading 1 Char"/>
    <w:basedOn w:val="DefaultParagraphFont"/>
    <w:link w:val="Heading1"/>
    <w:uiPriority w:val="9"/>
    <w:rsid w:val="00A10FD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A10FD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A10FD9"/>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A10FD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A10FD9"/>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A10FD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firstLine="0"/>
    </w:pPr>
  </w:style>
  <w:style w:type="paragraph" w:styleId="FootnoteText">
    <w:name w:val="footnote text"/>
    <w:basedOn w:val="Normal"/>
    <w:next w:val="FootnoteText"/>
    <w:uiPriority w:val="9"/>
    <w:unhideWhenUsed/>
    <w:qFormat/>
  </w:style>
  <w:style w:type="paragraph" w:styleId="FootnoteBlockText">
    <w:name w:val="Footnote Block Text"/>
    <w:basedOn w:val="FootnoteText"/>
    <w:next w:val="FootnoteText"/>
    <w:uiPriority w:val="9"/>
    <w:unhideWhenUsed/>
    <w:qFormat/>
    <w:pPr>
      <w:spacing w:before="100" w:after="100"/>
      <w:ind w:left="480" w:right="480" w:firstLine="0"/>
    </w:pPr>
  </w:style>
  <w:style w:type="character" w:styleId="DefaultParagraphFont" w:default="1">
    <w:name w:val="Default Paragraph Font"/>
    <w:semiHidden/>
    <w:unhideWhenUsed/>
  </w:style>
  <w:style w:type="table" w:styleId="Table" w:default="1">
    <w:name w:val="Table"/>
    <w:basedOn w:val="TableNormal"/>
    <w:semiHidden/>
    <w:unhideWhenUsed/>
    <w:qFormat/>
    <w:tblPr>
      <w:tblInd w:w="0" w:type="dxa"/>
      <w:tblCellMar>
        <w:top w:w="0" w:type="dxa"/>
        <w:left w:w="108" w:type="dxa"/>
        <w:bottom w:w="0" w:type="dxa"/>
        <w:right w:w="108" w:type="dxa"/>
      </w:tblCellMar>
    </w:tblPr>
    <w:tblStylePr w:type="firstRow">
      <w:tblPr>
        <w:jc w:val="left"/>
        <w:tblInd w:w="0" w:type="dxa"/>
      </w:tblPr>
      <w:trPr>
        <w:jc w:val="left"/>
      </w:trPr>
      <w:tcPr>
        <w:tcBorders>
          <w:bottom w:val="single"/>
        </w:tcBorders>
        <w:vAlign w:val="bottom"/>
      </w:tcPr>
    </w:tblStylePr>
  </w:style>
  <w:style w:type="paragraph" w:styleId="DefinitionTerm" w:customStyle="1">
    <w:name w:val="Definition Term"/>
    <w:basedOn w:val="Normal"/>
    <w:next w:val="Definition"/>
    <w:pPr>
      <w:keepNext/>
      <w:keepLines/>
      <w:spacing w:after="0"/>
    </w:pPr>
    <w:rPr>
      <w:b/>
    </w:rPr>
  </w:style>
  <w:style w:type="paragraph" w:styleId="Definition" w:customStyle="1">
    <w:name w:val="Definition"/>
    <w:basedOn w:val="Normal"/>
  </w:style>
  <w:style w:type="paragraph" w:styleId="Caption">
    <w:name w:val="Caption"/>
    <w:basedOn w:val="Normal"/>
    <w:link w:val="BodyTextChar"/>
    <w:pPr>
      <w:spacing w:before="0" w:after="120"/>
    </w:pPr>
    <w:rPr>
      <w:i/>
    </w:rPr>
  </w:style>
  <w:style w:type="paragraph" w:styleId="TableCaption" w:customStyle="1">
    <w:name w:val="Table Caption"/>
    <w:basedOn w:val="Caption"/>
    <w:pPr>
      <w:keepNext/>
    </w:pPr>
  </w:style>
  <w:style w:type="paragraph" w:styleId="ImageCaption" w:customStyle="1">
    <w:name w:val="Image Caption"/>
    <w:basedOn w:val="Caption"/>
  </w:style>
  <w:style w:type="paragraph" w:styleId="Figure" w:customStyle="1">
    <w:name w:val="Figure"/>
    <w:basedOn w:val="Normal"/>
  </w:style>
  <w:style w:type="paragraph" w:styleId="CaptionedFigure" w:customStyle="1">
    <w:name w:val="Captioned Figure"/>
    <w:basedOn w:val="Figure"/>
    <w:pPr>
      <w:keepNext/>
    </w:pPr>
  </w:style>
  <w:style w:type="character" w:styleId="BodyTextChar" w:customStyle="1">
    <w:name w:val="Body Text Char"/>
    <w:basedOn w:val="DefaultParagraphFont"/>
    <w:link w:val="BodyText"/>
  </w:style>
  <w:style w:type="character" w:styleId="VerbatimChar" w:customStyle="1">
    <w:name w:val="Verbatim Char"/>
    <w:basedOn w:val="BodyTextChar"/>
    <w:rPr>
      <w:rFonts w:ascii="Consolas" w:hAnsi="Consolas"/>
      <w:sz w:val="22"/>
    </w:rPr>
  </w:style>
  <w:style w:type="character" w:styleId="SectionNumber" w:customStyle="1">
    <w:name w:val="Section Number"/>
    <w:basedOn w:val="BodyTextCha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hAnsiTheme="majorHAnsi" w:eastAsiaTheme="majorEastAsia" w:cstheme="majorBidi"/>
      <w:b w:val="0"/>
      <w:bCs w:val="0"/>
      <w:color w:val="365F91" w:themeColor="accent1" w:themeShade="BF"/>
    </w:rPr>
  </w:style>
  <w:style w:type="paragraph" w:styleId="SourceCode" w:customStyle="1">
    <w:name w:val="Source Code"/>
    <w:basedOn w:val="Normal"/>
    <w:link w:val="VerbatimChar"/>
    <w:pPr>
      <w:wordWrap w:val="off"/>
    </w:pPr>
  </w:style>
  <w:style w:type="character" w:styleId="KeywordTok" w:customStyle="1">
    <w:name w:val="KeywordTok"/>
    <w:basedOn w:val="VerbatimChar"/>
    <w:rPr>
      <w:b/>
      <w:color w:val="007020"/>
    </w:rPr>
  </w:style>
  <w:style w:type="character" w:styleId="DataTypeTok" w:customStyle="1">
    <w:name w:val="DataTypeTok"/>
    <w:basedOn w:val="VerbatimChar"/>
    <w:rPr>
      <w:color w:val="902000"/>
    </w:rPr>
  </w:style>
  <w:style w:type="character" w:styleId="DecValTok" w:customStyle="1">
    <w:name w:val="DecValTok"/>
    <w:basedOn w:val="VerbatimChar"/>
    <w:rPr>
      <w:color w:val="40a070"/>
    </w:rPr>
  </w:style>
  <w:style w:type="character" w:styleId="BaseNTok" w:customStyle="1">
    <w:name w:val="BaseNTok"/>
    <w:basedOn w:val="VerbatimChar"/>
    <w:rPr>
      <w:color w:val="40a070"/>
    </w:rPr>
  </w:style>
  <w:style w:type="character" w:styleId="FloatTok" w:customStyle="1">
    <w:name w:val="FloatTok"/>
    <w:basedOn w:val="VerbatimChar"/>
    <w:rPr>
      <w:color w:val="40a070"/>
    </w:rPr>
  </w:style>
  <w:style w:type="character" w:styleId="ConstantTok" w:customStyle="1">
    <w:name w:val="ConstantTok"/>
    <w:basedOn w:val="VerbatimChar"/>
    <w:rPr>
      <w:color w:val="880000"/>
    </w:rPr>
  </w:style>
  <w:style w:type="character" w:styleId="CharTok" w:customStyle="1">
    <w:name w:val="CharTok"/>
    <w:basedOn w:val="VerbatimChar"/>
    <w:rPr>
      <w:color w:val="4070a0"/>
    </w:rPr>
  </w:style>
  <w:style w:type="character" w:styleId="SpecialCharTok" w:customStyle="1">
    <w:name w:val="SpecialCharTok"/>
    <w:basedOn w:val="VerbatimChar"/>
    <w:rPr>
      <w:color w:val="4070a0"/>
    </w:rPr>
  </w:style>
  <w:style w:type="character" w:styleId="StringTok" w:customStyle="1">
    <w:name w:val="StringTok"/>
    <w:basedOn w:val="VerbatimChar"/>
    <w:rPr>
      <w:color w:val="4070a0"/>
    </w:rPr>
  </w:style>
  <w:style w:type="character" w:styleId="VerbatimStringTok" w:customStyle="1">
    <w:name w:val="VerbatimStringTok"/>
    <w:basedOn w:val="VerbatimChar"/>
    <w:rPr>
      <w:color w:val="4070a0"/>
    </w:rPr>
  </w:style>
  <w:style w:type="character" w:styleId="SpecialStringTok" w:customStyle="1">
    <w:name w:val="SpecialStringTok"/>
    <w:basedOn w:val="VerbatimChar"/>
    <w:rPr>
      <w:color w:val="bb6688"/>
    </w:rPr>
  </w:style>
  <w:style w:type="character" w:styleId="ImportTok" w:customStyle="1">
    <w:name w:val="ImportTok"/>
    <w:basedOn w:val="VerbatimChar"/>
    <w:rPr>
      <w:b/>
      <w:color w:val="008000"/>
    </w:rPr>
  </w:style>
  <w:style w:type="character" w:styleId="CommentTok" w:customStyle="1">
    <w:name w:val="CommentTok"/>
    <w:basedOn w:val="VerbatimChar"/>
    <w:rPr>
      <w:i/>
      <w:color w:val="60a0b0"/>
    </w:rPr>
  </w:style>
  <w:style w:type="character" w:styleId="DocumentationTok" w:customStyle="1">
    <w:name w:val="DocumentationTok"/>
    <w:basedOn w:val="VerbatimChar"/>
    <w:rPr>
      <w:i/>
      <w:color w:val="ba2121"/>
    </w:rPr>
  </w:style>
  <w:style w:type="character" w:styleId="AnnotationTok" w:customStyle="1">
    <w:name w:val="AnnotationTok"/>
    <w:basedOn w:val="VerbatimChar"/>
    <w:rPr>
      <w:b/>
      <w:i/>
      <w:color w:val="60a0b0"/>
    </w:rPr>
  </w:style>
  <w:style w:type="character" w:styleId="CommentVarTok" w:customStyle="1">
    <w:name w:val="CommentVarTok"/>
    <w:basedOn w:val="VerbatimChar"/>
    <w:rPr>
      <w:b/>
      <w:i/>
      <w:color w:val="60a0b0"/>
    </w:rPr>
  </w:style>
  <w:style w:type="character" w:styleId="OtherTok" w:customStyle="1">
    <w:name w:val="OtherTok"/>
    <w:basedOn w:val="VerbatimChar"/>
    <w:rPr>
      <w:color w:val="007020"/>
    </w:rPr>
  </w:style>
  <w:style w:type="character" w:styleId="FunctionTok" w:customStyle="1">
    <w:name w:val="FunctionTok"/>
    <w:basedOn w:val="VerbatimChar"/>
    <w:rPr>
      <w:color w:val="06287e"/>
    </w:rPr>
  </w:style>
  <w:style w:type="character" w:styleId="VariableTok" w:customStyle="1">
    <w:name w:val="VariableTok"/>
    <w:basedOn w:val="VerbatimChar"/>
    <w:rPr>
      <w:color w:val="19177c"/>
    </w:rPr>
  </w:style>
  <w:style w:type="character" w:styleId="ControlFlowTok" w:customStyle="1">
    <w:name w:val="ControlFlowTok"/>
    <w:basedOn w:val="VerbatimChar"/>
    <w:rPr>
      <w:b/>
      <w:color w:val="007020"/>
    </w:rPr>
  </w:style>
  <w:style w:type="character" w:styleId="OperatorTok" w:customStyle="1">
    <w:name w:val="OperatorTok"/>
    <w:basedOn w:val="VerbatimChar"/>
    <w:rPr>
      <w:color w:val="666666"/>
    </w:rPr>
  </w:style>
  <w:style w:type="character" w:styleId="BuiltInTok" w:customStyle="1">
    <w:name w:val="BuiltInTok"/>
    <w:basedOn w:val="VerbatimChar"/>
    <w:rPr>
      <w:color w:val="008000"/>
    </w:rPr>
  </w:style>
  <w:style w:type="character" w:styleId="ExtensionTok" w:customStyle="1">
    <w:name w:val="ExtensionTok"/>
    <w:basedOn w:val="VerbatimChar"/>
    <w:rPr/>
  </w:style>
  <w:style w:type="character" w:styleId="PreprocessorTok" w:customStyle="1">
    <w:name w:val="PreprocessorTok"/>
    <w:basedOn w:val="VerbatimChar"/>
    <w:rPr>
      <w:color w:val="bc7a00"/>
    </w:rPr>
  </w:style>
  <w:style w:type="character" w:styleId="AttributeTok" w:customStyle="1">
    <w:name w:val="AttributeTok"/>
    <w:basedOn w:val="VerbatimChar"/>
    <w:rPr>
      <w:color w:val="7d9029"/>
    </w:rPr>
  </w:style>
  <w:style w:type="character" w:styleId="RegionMarkerTok" w:customStyle="1">
    <w:name w:val="RegionMarkerTok"/>
    <w:basedOn w:val="VerbatimChar"/>
    <w:rPr/>
  </w:style>
  <w:style w:type="character" w:styleId="InformationTok" w:customStyle="1">
    <w:name w:val="InformationTok"/>
    <w:basedOn w:val="VerbatimChar"/>
    <w:rPr>
      <w:b/>
      <w:i/>
      <w:color w:val="60a0b0"/>
    </w:rPr>
  </w:style>
  <w:style w:type="character" w:styleId="WarningTok" w:customStyle="1">
    <w:name w:val="WarningTok"/>
    <w:basedOn w:val="VerbatimChar"/>
    <w:rPr>
      <w:b/>
      <w:i/>
      <w:color w:val="60a0b0"/>
    </w:rPr>
  </w:style>
  <w:style w:type="character" w:styleId="AlertTok" w:customStyle="1">
    <w:name w:val="AlertTok"/>
    <w:basedOn w:val="VerbatimChar"/>
    <w:rPr>
      <w:b/>
      <w:color w:val="ff0000"/>
    </w:rPr>
  </w:style>
  <w:style w:type="character" w:styleId="ErrorTok" w:customStyle="1">
    <w:name w:val="ErrorTok"/>
    <w:basedOn w:val="VerbatimChar"/>
    <w:rPr>
      <w:b/>
      <w:color w:val="ff0000"/>
    </w:rPr>
  </w:style>
  <w:style w:type="character" w:styleId="NormalTok" w:customStyle="1">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&#65279;<?xml version="1.0" encoding="utf-8"?><Relationships xmlns="http://schemas.openxmlformats.org/package/2006/relationships"><Relationship Type="http://schemas.openxmlformats.org/officeDocument/2006/relationships/numbering" Target="numbering.xml" Id="rId1" /><Relationship Type="http://schemas.openxmlformats.org/officeDocument/2006/relationships/styles" Target="styles.xml" Id="rId2" /><Relationship Type="http://schemas.openxmlformats.org/officeDocument/2006/relationships/settings" Target="settings.xml" Id="rId3" /><Relationship Type="http://schemas.openxmlformats.org/officeDocument/2006/relationships/webSettings" Target="webSettings.xml" Id="rId4" /><Relationship Type="http://schemas.openxmlformats.org/officeDocument/2006/relationships/fontTable" Target="fontTable.xml" Id="rId5" /><Relationship Type="http://schemas.openxmlformats.org/officeDocument/2006/relationships/theme" Target="theme/theme1.xml" Id="rId6" /><Relationship Type="http://schemas.openxmlformats.org/officeDocument/2006/relationships/hyperlink" Target="https://al-islam.org/enlightening-commentary-light-holy-quran-vol-17/surah-qaf-chapter-50-verses-1-26" TargetMode="External" Id="rId21" /><Relationship Type="http://schemas.openxmlformats.org/officeDocument/2006/relationships/hyperlink" Target="https://corpus.quran.com/qurandictionary.jsp?q=frj&amp;utm_source=chatgpt.com" TargetMode="External" Id="rId27" /><Relationship Type="http://schemas.openxmlformats.org/officeDocument/2006/relationships/hyperlink" Target="https://corpus.quran.com/qurandictionary.jsp?q=smw&amp;utm_source=chatgpt.com" TargetMode="External" Id="rId26" /><Relationship Type="http://schemas.openxmlformats.org/officeDocument/2006/relationships/hyperlink" Target="https://corpus.quran.com/translation.jsp?chapter=30&amp;verse=25&amp;utm_source=chatgpt.com" TargetMode="External" Id="rId44" /><Relationship Type="http://schemas.openxmlformats.org/officeDocument/2006/relationships/hyperlink" Target="https://corpus.quran.com/translation.jsp?chapter=50&amp;verse=6" TargetMode="External" Id="rId23" /><Relationship Type="http://schemas.openxmlformats.org/officeDocument/2006/relationships/hyperlink" Target="https://corpus.quran.com/translation.jsp?chapter=67&amp;verse=3&amp;utm_source=chatgpt.com" TargetMode="External" Id="rId29" /><Relationship Type="http://schemas.openxmlformats.org/officeDocument/2006/relationships/hyperlink" Target="https://csl.noaa.gov/assessments/ozone/2018/downloads/twentyquestions/Q2.pdf?utm_source=chatgpt.com" TargetMode="External" Id="rId33" /><Relationship Type="http://schemas.openxmlformats.org/officeDocument/2006/relationships/hyperlink" Target="https://esawebb.org/images/aspire1/?utm_source=chatgpt.com" TargetMode="External" Id="rId37" /><Relationship Type="http://schemas.openxmlformats.org/officeDocument/2006/relationships/hyperlink" Target="https://ned.ipac.caltech.edu/level5/Watson/Watson2_1.html?utm_source=chatgpt.com" TargetMode="External" Id="rId38" /><Relationship Type="http://schemas.openxmlformats.org/officeDocument/2006/relationships/hyperlink" Target="https://plato.stanford.edu/entries/induction-problem/?utm_source=chatgpt.com" TargetMode="External" Id="rId40" /><Relationship Type="http://schemas.openxmlformats.org/officeDocument/2006/relationships/hyperlink" Target="https://quran.com/en/50%3A6/tafsirs/en-tafsir-maarif-ul-quran" TargetMode="External" Id="rId28" /><Relationship Type="http://schemas.openxmlformats.org/officeDocument/2006/relationships/hyperlink" Target="https://quran.com/en/al-baqarah/22?utm_source=chatgpt.com" TargetMode="External" Id="rId45" /><Relationship Type="http://schemas.openxmlformats.org/officeDocument/2006/relationships/hyperlink" Target="https://quran.com/en/al-hijr/16-26?utm_source=chatgpt.com" TargetMode="External" Id="rId35" /><Relationship Type="http://schemas.openxmlformats.org/officeDocument/2006/relationships/hyperlink" Target="https://quran.com/en/qaf/6/tafsirs" TargetMode="External" Id="rId22" /><Relationship Type="http://schemas.openxmlformats.org/officeDocument/2006/relationships/hyperlink" Target="https://science.nasa.gov/earth/earth-atmosphere/earths-atmosphere-a-multi-layered-cake/?utm_source=chatgpt.com" TargetMode="External" Id="rId32" /><Relationship Type="http://schemas.openxmlformats.org/officeDocument/2006/relationships/hyperlink" Target="https://science.nasa.gov/missions/webb/nasas-webb-identifies-the-earliest-strands-of-the-cosmic-web/?utm_source=chatgpt.com" TargetMode="External" Id="rId36" /><Relationship Type="http://schemas.openxmlformats.org/officeDocument/2006/relationships/hyperlink" Target="https://science.nasa.gov/solar-system/meteors-meteorites/facts/?utm_source=chatgpt.com" TargetMode="External" Id="rId34" /><Relationship Type="http://schemas.openxmlformats.org/officeDocument/2006/relationships/hyperlink" Target="https://thequran.love/2024/05/15/surah-qaf-allahs-first-creation-proves-the-second-creation-or-afterlife/" TargetMode="External" Id="rId24" /><Relationship Type="http://schemas.openxmlformats.org/officeDocument/2006/relationships/hyperlink" Target="https://thequran.love/2025/03/03/12332/" TargetMode="External" Id="rId42" /><Relationship Type="http://schemas.openxmlformats.org/officeDocument/2006/relationships/hyperlink" Target="https://thequran.love/2025/04/11/beauty-in-nature-as-a-path-to-god-an-islamic-perspective/" TargetMode="External" Id="rId41" /><Relationship Type="http://schemas.openxmlformats.org/officeDocument/2006/relationships/hyperlink" Target="https://thequran.love/2025/05/10/built-adorned-and-flawless-an-interdisciplinary-commentary-on-quran-506/" TargetMode="External" Id="rId47" /><Relationship Type="http://schemas.openxmlformats.org/officeDocument/2006/relationships/hyperlink" Target="https://thequran.love/2025/12/21/bucaillism-and-the-quran-science-worldview-a-comprehensive-defense/" TargetMode="External" Id="rId48" /><Relationship Type="http://schemas.openxmlformats.org/officeDocument/2006/relationships/hyperlink" Target="https://thequran.love/page/57/" TargetMode="External" Id="rId49" /><Relationship Type="http://schemas.openxmlformats.org/officeDocument/2006/relationships/hyperlink" Target="https://www.nasa.gov/general/what-is-earths-atmosphere/?utm_source=chatgpt.com" TargetMode="External" Id="rId31" /><Relationship Type="http://schemas.openxmlformats.org/officeDocument/2006/relationships/hyperlink" Target="https://al-islam.org/enlightening-commentary-light-holy-quran-vol-17/surah-qaf-chapter-50-verses-1-26" TargetMode="External" Id="R7f9cef04d18b4f59" /><Relationship Type="http://schemas.openxmlformats.org/officeDocument/2006/relationships/hyperlink" Target="https://thequran.love/2024/05/15/surah-qaf-allahs-first-creation-proves-the-second-creation-or-afterlife/" TargetMode="External" Id="Rafea896175534f18" /><Relationship Type="http://schemas.openxmlformats.org/officeDocument/2006/relationships/hyperlink" Target="https://quran.com/en/qaf/6/tafsirs" TargetMode="External" Id="R956e34ff57754ba7" /><Relationship Type="http://schemas.openxmlformats.org/officeDocument/2006/relationships/hyperlink" Target="https://quran.com/en/qaf/6/tafsirs" TargetMode="External" Id="R4afb1be144ce47c6" /><Relationship Type="http://schemas.openxmlformats.org/officeDocument/2006/relationships/hyperlink" Target="https://corpus.quran.com/qurandictionary.jsp?q=smw&amp;utm_source=chatgpt.com" TargetMode="External" Id="Rd653b2579252492a" /><Relationship Type="http://schemas.openxmlformats.org/officeDocument/2006/relationships/hyperlink" Target="https://corpus.quran.com/qurandictionary.jsp?q=frj&amp;utm_source=chatgpt.com" TargetMode="External" Id="R05cae0042afa4fb4" /><Relationship Type="http://schemas.openxmlformats.org/officeDocument/2006/relationships/hyperlink" Target="https://quran.com/en/50%3A6/tafsirs/en-tafsir-maarif-ul-quran" TargetMode="External" Id="R97dcc0bffd8e4c64" /><Relationship Type="http://schemas.openxmlformats.org/officeDocument/2006/relationships/hyperlink" Target="https://quran.com/en/50%3A6/tafsirs/en-tafsir-maarif-ul-quran" TargetMode="External" Id="R995896ae3e0a44bc" /><Relationship Type="http://schemas.openxmlformats.org/officeDocument/2006/relationships/hyperlink" Target="https://quran.com/en/qaf/6/tafsirs" TargetMode="External" Id="R1ed2680e7c4844be" /><Relationship Type="http://schemas.openxmlformats.org/officeDocument/2006/relationships/hyperlink" Target="https://corpus.quran.com/translation.jsp?chapter=67&amp;verse=3&amp;utm_source=chatgpt.com" TargetMode="External" Id="R17ce9d1f416d4f5f" /><Relationship Type="http://schemas.openxmlformats.org/officeDocument/2006/relationships/hyperlink" Target="https://quran.com/en/qaf/6/tafsirs" TargetMode="External" Id="R7433f6377f3a4604" /><Relationship Type="http://schemas.openxmlformats.org/officeDocument/2006/relationships/hyperlink" Target="https://www.nasa.gov/general/what-is-earths-atmosphere/?utm_source=chatgpt.com" TargetMode="External" Id="Ra9f27a445f404933" /><Relationship Type="http://schemas.openxmlformats.org/officeDocument/2006/relationships/hyperlink" Target="https://science.nasa.gov/earth/earth-atmosphere/earths-atmosphere-a-multi-layered-cake/?utm_source=chatgpt.com" TargetMode="External" Id="Rd77025c737e9440d" /><Relationship Type="http://schemas.openxmlformats.org/officeDocument/2006/relationships/hyperlink" Target="https://csl.noaa.gov/assessments/ozone/2018/downloads/twentyquestions/Q2.pdf?utm_source=chatgpt.com" TargetMode="External" Id="R2ee12e772c424d5f" /><Relationship Type="http://schemas.openxmlformats.org/officeDocument/2006/relationships/hyperlink" Target="https://science.nasa.gov/solar-system/meteors-meteorites/facts/?utm_source=chatgpt.com" TargetMode="External" Id="R39ad641646754ed2" /><Relationship Type="http://schemas.openxmlformats.org/officeDocument/2006/relationships/hyperlink" Target="https://quran.com/en/al-hijr/16-26?utm_source=chatgpt.com" TargetMode="External" Id="R526afc56fb1748c6" /><Relationship Type="http://schemas.openxmlformats.org/officeDocument/2006/relationships/hyperlink" Target="https://science.nasa.gov/missions/webb/nasas-webb-identifies-the-earliest-strands-of-the-cosmic-web/?utm_source=chatgpt.com" TargetMode="External" Id="R623c9f75d95d4ef2" /><Relationship Type="http://schemas.openxmlformats.org/officeDocument/2006/relationships/hyperlink" Target="https://esawebb.org/images/aspire1/?utm_source=chatgpt.com" TargetMode="External" Id="Raca8b7f77bd94ed2" /><Relationship Type="http://schemas.openxmlformats.org/officeDocument/2006/relationships/hyperlink" Target="https://science.nasa.gov/missions/webb/nasas-webb-identifies-the-earliest-strands-of-the-cosmic-web/?utm_source=chatgpt.com" TargetMode="External" Id="R917f459aff874cfa" /><Relationship Type="http://schemas.openxmlformats.org/officeDocument/2006/relationships/hyperlink" Target="https://quran.com/en/50%3A6/tafsirs/en-tafsir-maarif-ul-quran" TargetMode="External" Id="R2bf94cdde7d244e6" /><Relationship Type="http://schemas.openxmlformats.org/officeDocument/2006/relationships/hyperlink" Target="https://ned.ipac.caltech.edu/level5/Watson/Watson2_1.html?utm_source=chatgpt.com" TargetMode="External" Id="Rb32cb12570684c92" /><Relationship Type="http://schemas.openxmlformats.org/officeDocument/2006/relationships/hyperlink" Target="https://quran.com/en/qaf/6/tafsirs" TargetMode="External" Id="R5416f4c504d54e92" /><Relationship Type="http://schemas.openxmlformats.org/officeDocument/2006/relationships/hyperlink" Target="https://plato.stanford.edu/entries/induction-problem/?utm_source=chatgpt.com" TargetMode="External" Id="R101a2bb6be104fd9" /><Relationship Type="http://schemas.openxmlformats.org/officeDocument/2006/relationships/hyperlink" Target="https://corpus.quran.com/translation.jsp?chapter=67&amp;verse=3&amp;utm_source=chatgpt.com" TargetMode="External" Id="Rb8c85cab0d0042b7" /><Relationship Type="http://schemas.openxmlformats.org/officeDocument/2006/relationships/hyperlink" Target="https://thequran.love/2025/04/11/beauty-in-nature-as-a-path-to-god-an-islamic-perspective/" TargetMode="External" Id="R0ee7cfffde1f487c" /><Relationship Type="http://schemas.openxmlformats.org/officeDocument/2006/relationships/hyperlink" Target="https://thequran.love/2025/04/11/beauty-in-nature-as-a-path-to-god-an-islamic-perspective/" TargetMode="External" Id="Rbffdf2f3be1d4581" /><Relationship Type="http://schemas.openxmlformats.org/officeDocument/2006/relationships/hyperlink" Target="https://thequran.love/2025/03/03/12332/" TargetMode="External" Id="R354896b011f542c6" /><Relationship Type="http://schemas.openxmlformats.org/officeDocument/2006/relationships/hyperlink" Target="https://quran.com/en/qaf/6/tafsirs" TargetMode="External" Id="R899f6948660a4b18" /><Relationship Type="http://schemas.openxmlformats.org/officeDocument/2006/relationships/hyperlink" Target="https://thequran.love/2024/05/15/surah-qaf-allahs-first-creation-proves-the-second-creation-or-afterlife/" TargetMode="External" Id="Rfb8bd2495c634db2" /><Relationship Type="http://schemas.openxmlformats.org/officeDocument/2006/relationships/hyperlink" Target="https://corpus.quran.com/translation.jsp?chapter=67&amp;verse=3&amp;utm_source=chatgpt.com" TargetMode="External" Id="Rc6e3ecde6c1448ea" /><Relationship Type="http://schemas.openxmlformats.org/officeDocument/2006/relationships/hyperlink" Target="https://thequran.love/2025/03/03/12332/" TargetMode="External" Id="R0b6ea70ad9594e77" /><Relationship Type="http://schemas.openxmlformats.org/officeDocument/2006/relationships/hyperlink" Target="https://thequran.love/2024/05/15/surah-qaf-allahs-first-creation-proves-the-second-creation-or-afterlife/" TargetMode="External" Id="R1ec3450a242b493d" /><Relationship Type="http://schemas.openxmlformats.org/officeDocument/2006/relationships/hyperlink" Target="https://thequran.love/2025/05/10/built-adorned-and-flawless-an-interdisciplinary-commentary-on-quran-506/" TargetMode="External" Id="Ra2e31dce30824a62" /><Relationship Type="http://schemas.openxmlformats.org/officeDocument/2006/relationships/hyperlink" Target="https://thequran.love/2025/05/10/built-adorned-and-flawless-an-interdisciplinary-commentary-on-quran-506/" TargetMode="External" Id="R35a4f285818c426e" /><Relationship Type="http://schemas.openxmlformats.org/officeDocument/2006/relationships/hyperlink" Target="https://thequran.love/2025/03/03/12332/" TargetMode="External" Id="Ra39a7a4b8cbd4faf" /><Relationship Type="http://schemas.openxmlformats.org/officeDocument/2006/relationships/hyperlink" Target="https://thequran.love/2025/03/03/12332/" TargetMode="External" Id="R5c0cc85033bd4a16" /><Relationship Type="http://schemas.openxmlformats.org/officeDocument/2006/relationships/hyperlink" Target="https://thequran.love/2025/12/21/bucaillism-and-the-quran-science-worldview-a-comprehensive-defense/" TargetMode="External" Id="R4815a3fa53704254" /><Relationship Type="http://schemas.openxmlformats.org/officeDocument/2006/relationships/hyperlink" Target="https://thequran.love/2025/12/21/bucaillism-and-the-quran-science-worldview-a-comprehensive-defense/" TargetMode="External" Id="R5d4a6e09638444f9" /><Relationship Type="http://schemas.openxmlformats.org/officeDocument/2006/relationships/hyperlink" Target="https://quran.com/en/qaf/6/tafsirs" TargetMode="External" Id="R97509e28caa248c2" /><Relationship Type="http://schemas.openxmlformats.org/officeDocument/2006/relationships/hyperlink" Target="https://quran.com/en/qaf/6/tafsirs" TargetMode="External" Id="R8b789168e76043b9" /><Relationship Type="http://schemas.openxmlformats.org/officeDocument/2006/relationships/hyperlink" Target="https://quran.com/en/qaf/6/tafsirs" TargetMode="External" Id="Rb063c0fa757e406c" /><Relationship Type="http://schemas.openxmlformats.org/officeDocument/2006/relationships/hyperlink" Target="https://thequran.love/2024/05/15/surah-qaf-allahs-first-creation-proves-the-second-creation-or-afterlife/" TargetMode="External" Id="R5e15c26d2d0a4acb" /><Relationship Type="http://schemas.openxmlformats.org/officeDocument/2006/relationships/hyperlink" Target="https://thequran.love/2024/05/15/surah-qaf-allahs-first-creation-proves-the-second-creation-or-afterlife/" TargetMode="External" Id="R4f3a8894d6ca4a69" /><Relationship Type="http://schemas.openxmlformats.org/officeDocument/2006/relationships/hyperlink" Target="https://thequran.love/2024/05/15/surah-qaf-allahs-first-creation-proves-the-second-creation-or-afterlife/" TargetMode="External" Id="Rd19e192b96b14005" /><Relationship Type="http://schemas.openxmlformats.org/officeDocument/2006/relationships/hyperlink" Target="https://quran.com/en/50%3A6/tafsirs/en-tafsir-maarif-ul-quran" TargetMode="External" Id="R6ae7e748e1ac4e48" /><Relationship Type="http://schemas.openxmlformats.org/officeDocument/2006/relationships/hyperlink" Target="https://quran.com/en/50%3A6/tafsirs/en-tafsir-maarif-ul-quran" TargetMode="External" Id="R48c0c75e9f664a11" /><Relationship Type="http://schemas.openxmlformats.org/officeDocument/2006/relationships/hyperlink" Target="https://quran.com/en/al-hijr/16-26?utm_source=chatgpt.com" TargetMode="External" Id="R7f5c15a6595a4588" /><Relationship Type="http://schemas.openxmlformats.org/officeDocument/2006/relationships/hyperlink" Target="https://esawebb.org/images/aspire1/?utm_source=chatgpt.com" TargetMode="External" Id="R0c87f79876b34d62" /><Relationship Type="http://schemas.openxmlformats.org/officeDocument/2006/relationships/hyperlink" Target="https://thequran.love/2025/12/21/bucaillism-and-the-quran-science-worldview-a-comprehensive-defense/" TargetMode="External" Id="R3a3a710214bf4e2a" /><Relationship Type="http://schemas.openxmlformats.org/officeDocument/2006/relationships/hyperlink" Target="https://thequran.love/2025/12/21/bucaillism-and-the-quran-science-worldview-a-comprehensive-defense/" TargetMode="External" Id="R7379c4bca9fd4a8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SharedDoc>false</ap:SharedDoc>
  <ap:HyperlinksChanged>false</ap:HyperlinksChanged>
  <ap:AppVersion>16.0000</ap:AppVersion>
  <ap:Application>Microsoft Word for the web</ap:Application>
  <ap:Template>Normal.dotm</ap:Template>
  <ap:DocSecurity>0</ap:DocSecurity>
  <ap:ScaleCrop>false</ap:ScaleCrop>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
  <dc:language>en</dc:language>
  <keywords/>
  <dcterms:created xsi:type="dcterms:W3CDTF">2026-02-09T11:48:02.0000000Z</dcterms:created>
  <dcterms:modified xsi:type="dcterms:W3CDTF">2026-02-09T21:50:04.8818091Z</dcterms:modified>
  <lastModifiedBy>Shah, Zia</lastModifiedBy>
</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