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Theistic Evolution: Viral Logos: Retroviral Architectures in the Emergence of the Human Mind and Language</w:t>
      </w:r>
    </w:p>
    <w:p w:rsidR="00000000" w:rsidDel="00000000" w:rsidP="00000000" w:rsidRDefault="00000000" w:rsidRPr="00000000" w14:paraId="00000002">
      <w:pPr>
        <w:rPr/>
      </w:pPr>
      <w:r w:rsidDel="00000000" w:rsidR="00000000" w:rsidRPr="00000000">
        <w:rPr>
          <w:rtl w:val="0"/>
        </w:rPr>
        <w:t xml:space="preserve">Presented by Zia H Shah MD</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Abstract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emergence of the human brain, characterized by its extraordinary synaptic plasticity, anatomical complexity, and the unique capacity for symbolic language, represents a profound discontinuity in the biological record. For the latter half of the 20th century, the dominant Neo-Darwinian paradigm attributed these developments to the gradual accumulation of random point mutations sifted by natural selection. However, the genomic revolution of the early 21st century—marked by the completion of the Human Genome Project and the subsequent ENCODE initiatives—has necessitated a radical re-evaluation of this narrative. It has revealed that the human genome is not merely a repository of "selfish genes" and "junk DNA," but a complex ecosystem dominated by retroviral elements. Approximately 8% of the human genome consists of Human Endogenous Retroviruses (HERVs), with nearly half comprised of transposable elements (TEs) derived from ancient viral infections.</w:t>
      </w:r>
      <w:r w:rsidDel="00000000" w:rsidR="00000000" w:rsidRPr="00000000">
        <w:rPr>
          <w:rFonts w:ascii="Google Sans Text" w:cs="Google Sans Text" w:eastAsia="Google Sans Text" w:hAnsi="Google Sans Text"/>
          <w:color w:val="444746"/>
          <w:sz w:val="24"/>
          <w:szCs w:val="24"/>
          <w:vertAlign w:val="superscript"/>
          <w:rtl w:val="0"/>
        </w:rPr>
        <w:t xml:space="preserve">1</w:t>
      </w:r>
      <w:r w:rsidDel="00000000" w:rsidR="00000000" w:rsidRPr="00000000">
        <w:rPr>
          <w:rFonts w:ascii="Google Sans Text" w:cs="Google Sans Text" w:eastAsia="Google Sans Text" w:hAnsi="Google Sans Text"/>
          <w:color w:val="1f1f1f"/>
          <w:rtl w:val="0"/>
        </w:rPr>
        <w:t xml:space="preserve"> Far from being inert evolutionary debris, these viral remnants have been identified as critical architectural components that drive the gene regulatory networks responsible for placental mammalian development, stem cell pluripotency, and, most significantly, the neural substrates of human language.</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This comprehensive report provides an exhaustive analysis of the role of retroviral elements—specifically HERV-K, HERV-W, LINE-1 retrotransposons, and the repurposed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gene—in the development of human cognitive faculties. It examines the precise molecular mechanisms by which viral capsids, originally designed for infection, were domesticated to facilitate synaptic plasticity and memory consolidation, processes without which language acquisition would be biologically impossible.</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Furthermore, it investigates the human-specific regulation of the </w:t>
      </w:r>
      <w:r w:rsidDel="00000000" w:rsidR="00000000" w:rsidRPr="00000000">
        <w:rPr>
          <w:rFonts w:ascii="Google Sans Text" w:cs="Google Sans Text" w:eastAsia="Google Sans Text" w:hAnsi="Google Sans Text"/>
          <w:i w:val="1"/>
          <w:iCs w:val="1"/>
          <w:color w:val="1f1f1f"/>
          <w:rtl w:val="0"/>
        </w:rPr>
        <w:t xml:space="preserve">FOXP2</w:t>
      </w:r>
      <w:r w:rsidDel="00000000" w:rsidR="00000000" w:rsidRPr="00000000">
        <w:rPr>
          <w:rFonts w:ascii="Google Sans Text" w:cs="Google Sans Text" w:eastAsia="Google Sans Text" w:hAnsi="Google Sans Text"/>
          <w:color w:val="1f1f1f"/>
          <w:rtl w:val="0"/>
        </w:rPr>
        <w:t xml:space="preserve"> "language gene" and the </w:t>
      </w:r>
      <w:r w:rsidDel="00000000" w:rsidR="00000000" w:rsidRPr="00000000">
        <w:rPr>
          <w:rFonts w:ascii="Google Sans Text" w:cs="Google Sans Text" w:eastAsia="Google Sans Text" w:hAnsi="Google Sans Text"/>
          <w:i w:val="1"/>
          <w:iCs w:val="1"/>
          <w:color w:val="1f1f1f"/>
          <w:rtl w:val="0"/>
        </w:rPr>
        <w:t xml:space="preserve">NOVA1</w:t>
      </w:r>
      <w:r w:rsidDel="00000000" w:rsidR="00000000" w:rsidRPr="00000000">
        <w:rPr>
          <w:rFonts w:ascii="Google Sans Text" w:cs="Google Sans Text" w:eastAsia="Google Sans Text" w:hAnsi="Google Sans Text"/>
          <w:color w:val="1f1f1f"/>
          <w:rtl w:val="0"/>
        </w:rPr>
        <w:t xml:space="preserve"> RNA-binding protein, both of which exhibit evolutionary trajectories heavily influenced by retrotransposon activity.</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Beyond the molecular mechanics, this report engages with the profound philosophical and theological implications of these findings. The precision with which these "molecular parasites" have been integrated into the host genome to perform essential, life-sustaining functions challenges the narrative of blind, stochastic evolution. Drawing upon the "Evolution 2.0" framework proposed by Perry Marshall and the teleological arguments of theistic evolutionists, we explore the hypothesis that the virome functions not merely as a source of random noise, but as a pre-programmed "genomic operating system" capable of rapid, directed adaptation.</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We contrast this with the theological problem of natural evil, reconciling the existence of pathogenic viruses (such as RSV, which impairs language development) with the concept of a benevolent, guiding intelligence.</w:t>
      </w:r>
      <w:r w:rsidDel="00000000" w:rsidR="00000000" w:rsidRPr="00000000">
        <w:rPr>
          <w:rFonts w:ascii="Google Sans Text" w:cs="Google Sans Text" w:eastAsia="Google Sans Text" w:hAnsi="Google Sans Text"/>
          <w:color w:val="444746"/>
          <w:sz w:val="24"/>
          <w:szCs w:val="24"/>
          <w:vertAlign w:val="superscript"/>
          <w:rtl w:val="0"/>
        </w:rPr>
        <w:t xml:space="preserve">11</w:t>
      </w:r>
      <w:r w:rsidDel="00000000" w:rsidR="00000000" w:rsidRPr="00000000">
        <w:rPr>
          <w:rFonts w:ascii="Google Sans Text" w:cs="Google Sans Text" w:eastAsia="Google Sans Text" w:hAnsi="Google Sans Text"/>
          <w:color w:val="1f1f1f"/>
          <w:rtl w:val="0"/>
        </w:rPr>
        <w:t xml:space="preserve"> Ultimately, this document posits that the retroviral sculpting of the human brain speaks to a form of "guided evolution," where the machinery of life appears engineered to harness chaos for the emergence of consciousness and the Logos—the speaking human mind.</w:t>
      </w:r>
    </w:p>
    <w:p w:rsidR="00000000" w:rsidDel="00000000" w:rsidP="00000000" w:rsidRDefault="00000000" w:rsidRPr="00000000" w14:paraId="0000000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1: The Paradigm Shift – From "Junk DNA" to Genomic Architects</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history of molecular biology is a narrative of deepening complexity. The "Central Dogma," established in the wake of the discovery of the double helix, posited a linear flow of information: DNA makes RNA makes Protein. Under this framework, the organism was viewed as a machine built by protein-coding genes, and evolution was the slow tinkering with these protein sequences. When the first draft of the human genome was published, a shockwave rippled through the scientific community. Humans, it turned out, possess roughly the same number of protein-coding genes as the nematode worm </w:t>
      </w:r>
      <w:r w:rsidDel="00000000" w:rsidR="00000000" w:rsidRPr="00000000">
        <w:rPr>
          <w:rFonts w:ascii="Google Sans Text" w:cs="Google Sans Text" w:eastAsia="Google Sans Text" w:hAnsi="Google Sans Text"/>
          <w:i w:val="1"/>
          <w:iCs w:val="1"/>
          <w:color w:val="1f1f1f"/>
          <w:rtl w:val="0"/>
        </w:rPr>
        <w:t xml:space="preserve">Caenorhabditis elegans</w:t>
      </w:r>
      <w:r w:rsidDel="00000000" w:rsidR="00000000" w:rsidRPr="00000000">
        <w:rPr>
          <w:rFonts w:ascii="Google Sans Text" w:cs="Google Sans Text" w:eastAsia="Google Sans Text" w:hAnsi="Google Sans Text"/>
          <w:color w:val="1f1f1f"/>
          <w:rtl w:val="0"/>
        </w:rPr>
        <w:t xml:space="preserve">—approximately 20,000 to 25,000. If the complexity of an organism is not determined by the number of its genes, where does the information for the human brain reside?</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answer lay in the "Dark Matter" of the genome—the non-coding regions that make up 98% of our DNA. For decades, this vast expanse was dismissed as "junk DNA," a derogatory term implying that it consisted of evolutionary debris, broken genes, and the fossilized remains of ancient viral infections that had hitchhiked on the human germline for millions of years.</w:t>
      </w:r>
      <w:r w:rsidDel="00000000" w:rsidR="00000000" w:rsidRPr="00000000">
        <w:rPr>
          <w:rFonts w:ascii="Google Sans Text" w:cs="Google Sans Text" w:eastAsia="Google Sans Text" w:hAnsi="Google Sans Text"/>
          <w:color w:val="444746"/>
          <w:sz w:val="24"/>
          <w:szCs w:val="24"/>
          <w:vertAlign w:val="superscript"/>
          <w:rtl w:val="0"/>
        </w:rPr>
        <w:t xml:space="preserve">13</w:t>
      </w:r>
      <w:r w:rsidDel="00000000" w:rsidR="00000000" w:rsidRPr="00000000">
        <w:rPr>
          <w:rFonts w:ascii="Google Sans Text" w:cs="Google Sans Text" w:eastAsia="Google Sans Text" w:hAnsi="Google Sans Text"/>
          <w:color w:val="1f1f1f"/>
          <w:rtl w:val="0"/>
        </w:rPr>
        <w:t xml:space="preserve"> The prevailing view was that these elements were "selfish," replicating solely for their own sake, imposing a metabolic burden on the host but offering no adaptive value. This "parasite" narrative fit neatly within the reductionist framework of blind evolution, where genomic complexity arises solely through the haphazard filtration of errors and the suppression of deleterious elements.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However, the tide has turned decisively. As of 2026, research indicates that the "domestication" or exaptation of retroviral elements is not a biological curiosity but a central mechanism of mammalian evolution. The human brain, with its unparalleled cognitive abilities, appears to be a direct product of this viral symbiosis. The emergence of the neocortex, the refinement of synaptic transmission, and the complex gene regulatory networks required for language are all underpinned by genetic material borrowed from ancient invaders.</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The ENCODE project and subsequent studies have revealed that these viral elements act as mobile control units, carrying ready-made promoters, enhancers, and boundary elements that can rewire the expression of hundreds of genes simultaneously.</w:t>
      </w:r>
      <w:r w:rsidDel="00000000" w:rsidR="00000000" w:rsidRPr="00000000">
        <w:rPr>
          <w:rFonts w:ascii="Google Sans Text" w:cs="Google Sans Text" w:eastAsia="Google Sans Text" w:hAnsi="Google Sans Text"/>
          <w:color w:val="444746"/>
          <w:sz w:val="24"/>
          <w:szCs w:val="24"/>
          <w:vertAlign w:val="superscript"/>
          <w:rtl w:val="0"/>
        </w:rPr>
        <w:t xml:space="preserve">17</w:t>
      </w:r>
    </w:p>
    <w:p w:rsidR="00000000" w:rsidDel="00000000" w:rsidP="00000000" w:rsidRDefault="00000000" w:rsidRPr="00000000" w14:paraId="0000000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1.1 The "Genomic Shock" and the Vindication of McClintock</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intellectual lineage of this discovery traces back to Barbara McClintock, who, decades before the molecular tools existed to prove it, identified "controlling elements" in maize—genes that could jump from one location to another. She hypothesized that these transposons were not junk, but mechanisms for the genome to restructure itself in response to stress—a phenomenon she termed "genomic shock".</w:t>
      </w:r>
      <w:r w:rsidDel="00000000" w:rsidR="00000000" w:rsidRPr="00000000">
        <w:rPr>
          <w:rFonts w:ascii="Google Sans Text" w:cs="Google Sans Text" w:eastAsia="Google Sans Text" w:hAnsi="Google Sans Text"/>
          <w:color w:val="444746"/>
          <w:sz w:val="24"/>
          <w:szCs w:val="24"/>
          <w:vertAlign w:val="superscript"/>
          <w:rtl w:val="0"/>
        </w:rPr>
        <w:t xml:space="preserve">4</w:t>
      </w:r>
      <w:r w:rsidDel="00000000" w:rsidR="00000000" w:rsidRPr="00000000">
        <w:rPr>
          <w:rFonts w:ascii="Google Sans Text" w:cs="Google Sans Text" w:eastAsia="Google Sans Text" w:hAnsi="Google Sans Text"/>
          <w:color w:val="1f1f1f"/>
          <w:rtl w:val="0"/>
        </w:rPr>
        <w:t xml:space="preserve"> McClintock’s vision was teleological in nature; she saw the cell as an intelligent system capable of engineering its own genome.</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Today, we recognize these jumping genes as Transposable Elements (TEs), the majority of which are retrotransposons derived from viruses. The realization that the human brain utilizes these elements for its development vindicates McClintock's prescient view. It suggests that the genome is not a static text degraded by random typos, but a dynamic, self-editing software system.</w:t>
      </w:r>
      <w:r w:rsidDel="00000000" w:rsidR="00000000" w:rsidRPr="00000000">
        <w:rPr>
          <w:rFonts w:ascii="Google Sans Text" w:cs="Google Sans Text" w:eastAsia="Google Sans Text" w:hAnsi="Google Sans Text"/>
          <w:color w:val="444746"/>
          <w:sz w:val="24"/>
          <w:szCs w:val="24"/>
          <w:vertAlign w:val="superscript"/>
          <w:rtl w:val="0"/>
        </w:rPr>
        <w:t xml:space="preserve">10</w:t>
      </w:r>
    </w:p>
    <w:p w:rsidR="00000000" w:rsidDel="00000000" w:rsidP="00000000" w:rsidRDefault="00000000" w:rsidRPr="00000000" w14:paraId="0000000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1.2 The Theological Stakes of the Virome</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biological paradigm shift has profound metaphysical reverberations. If the mechanisms of evolution involve the integration of complex, pre-existing informational codes (viral genomes) rather than the slow accumulation of chance mutations, the distinction between "blind" and "guided" evolution becomes porous. The integration of the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gene—a viral capsid that transports information between neurons—suggests a system inherent with teleological potential.</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If the machinery for human thought is derived from a virus, and that integration was essential for the emergence of the "Imago Dei" (the image of God in man, often associated with reason and language), does this imply that the viral world is part of a larger, purposeful creation?</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existence of a "viral operating system" within us challenges the materialist view of the virus as a mere pathogen. Instead, it aligns with the "Evolution 2.0" hypothesis, which posits that evolution is driven by natural genetic engineering—a sophisticated, non-random process of code acquisition and integration.</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This report will traverse the biological evidence of retroviral exaptation in brain development and language, before ascending to the philosophical discourse on what these mechanisms imply about the nature of life, design, and the cosmos.</w:t>
      </w:r>
    </w:p>
    <w:p w:rsidR="00000000" w:rsidDel="00000000" w:rsidP="00000000" w:rsidRDefault="00000000" w:rsidRPr="00000000" w14:paraId="00000012">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2: The Viral Architecture of the Human Genome</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To understand the role of viruses in human evolution, one must first comprehend the nature of the "viral fossil record" embedded within our own DNA. The human genome is a mosaic of host and viral DNA, a palimpsest of millions of years of infection and accommodation.</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 The Genomic Ecosystem: HERVs and Retrotransposons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Approximately half of the human genetic material is derived from transposable elements, which can be broadly categorized based on their method of mobilization.</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These are not random sequences; they are highly structured informational packets.</w:t>
      </w:r>
    </w:p>
    <w:p w:rsidR="00000000" w:rsidDel="00000000" w:rsidP="00000000" w:rsidRDefault="00000000" w:rsidRPr="00000000" w14:paraId="00000016">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2.1.1 Human Endogenous Retroviruses (HERVs)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HERVs are the remnants of ancient exogenous retroviruses that infected the germline cells (sperm or egg) of our ancestors millions of years ago. Unlike somatic infections (like HIV or influenza), which die with the host, germline infections are passed down to offspring, becoming a permanent fixture of the species' genome.</w:t>
      </w:r>
      <w:r w:rsidDel="00000000" w:rsidR="00000000" w:rsidRPr="00000000">
        <w:rPr>
          <w:rFonts w:ascii="Google Sans Text" w:cs="Google Sans Text" w:eastAsia="Google Sans Text" w:hAnsi="Google Sans Text"/>
          <w:color w:val="444746"/>
          <w:sz w:val="24"/>
          <w:szCs w:val="24"/>
          <w:vertAlign w:val="superscript"/>
          <w:rtl w:val="0"/>
        </w:rPr>
        <w:t xml:space="preserve">21</w:t>
      </w:r>
      <w:r w:rsidDel="00000000" w:rsidR="00000000" w:rsidRPr="00000000">
        <w:rPr>
          <w:rFonts w:ascii="Google Sans Text" w:cs="Google Sans Text" w:eastAsia="Google Sans Text" w:hAnsi="Google Sans Text"/>
          <w:color w:val="1f1f1f"/>
          <w:rtl w:val="0"/>
        </w:rPr>
        <w:t xml:space="preserve"> Over evolutionary time, these viruses became "endogenized"—trapped within the host genome, losing their ability to infect new hosts but retaining their ability to copy themselves or influence host genetics.</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Structure:</w:t>
      </w:r>
      <w:r w:rsidDel="00000000" w:rsidR="00000000" w:rsidRPr="00000000">
        <w:rPr>
          <w:rFonts w:ascii="Google Sans Text" w:cs="Google Sans Text" w:eastAsia="Google Sans Text" w:hAnsi="Google Sans Text"/>
          <w:color w:val="1f1f1f"/>
          <w:rtl w:val="0"/>
        </w:rPr>
        <w:t xml:space="preserve"> HERVs retain the classic retroviral structure: 5' LTR - </w:t>
      </w:r>
      <w:r w:rsidDel="00000000" w:rsidR="00000000" w:rsidRPr="00000000">
        <w:rPr>
          <w:rFonts w:ascii="Google Sans Text" w:cs="Google Sans Text" w:eastAsia="Google Sans Text" w:hAnsi="Google Sans Text"/>
          <w:i w:val="1"/>
          <w:iCs w:val="1"/>
          <w:color w:val="1f1f1f"/>
          <w:rtl w:val="0"/>
        </w:rPr>
        <w:t xml:space="preserve">gag</w:t>
      </w: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i w:val="1"/>
          <w:iCs w:val="1"/>
          <w:color w:val="1f1f1f"/>
          <w:rtl w:val="0"/>
        </w:rPr>
        <w:t xml:space="preserve">pol</w:t>
      </w:r>
      <w:r w:rsidDel="00000000" w:rsidR="00000000" w:rsidRPr="00000000">
        <w:rPr>
          <w:rFonts w:ascii="Google Sans Text" w:cs="Google Sans Text" w:eastAsia="Google Sans Text" w:hAnsi="Google Sans Text"/>
          <w:color w:val="1f1f1f"/>
          <w:rtl w:val="0"/>
        </w:rPr>
        <w:t xml:space="preserve"> - </w:t>
      </w:r>
      <w:r w:rsidDel="00000000" w:rsidR="00000000" w:rsidRPr="00000000">
        <w:rPr>
          <w:rFonts w:ascii="Google Sans Text" w:cs="Google Sans Text" w:eastAsia="Google Sans Text" w:hAnsi="Google Sans Text"/>
          <w:i w:val="1"/>
          <w:iCs w:val="1"/>
          <w:color w:val="1f1f1f"/>
          <w:rtl w:val="0"/>
        </w:rPr>
        <w:t xml:space="preserve">env</w:t>
      </w:r>
      <w:r w:rsidDel="00000000" w:rsidR="00000000" w:rsidRPr="00000000">
        <w:rPr>
          <w:rFonts w:ascii="Google Sans Text" w:cs="Google Sans Text" w:eastAsia="Google Sans Text" w:hAnsi="Google Sans Text"/>
          <w:color w:val="1f1f1f"/>
          <w:rtl w:val="0"/>
        </w:rPr>
        <w:t xml:space="preserve"> - 3' LTR.</w:t>
      </w:r>
    </w:p>
    <w:p w:rsidR="00000000" w:rsidDel="00000000" w:rsidP="00000000" w:rsidRDefault="00000000" w:rsidRPr="00000000" w14:paraId="00000019">
      <w:pPr>
        <w:numPr>
          <w:ilvl w:val="1"/>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LTRs (Long Terminal Repeats):</w:t>
      </w:r>
      <w:r w:rsidDel="00000000" w:rsidR="00000000" w:rsidRPr="00000000">
        <w:rPr>
          <w:rFonts w:ascii="Google Sans Text" w:cs="Google Sans Text" w:eastAsia="Google Sans Text" w:hAnsi="Google Sans Text"/>
          <w:color w:val="1f1f1f"/>
          <w:rtl w:val="0"/>
        </w:rPr>
        <w:t xml:space="preserve"> These contain powerful promoters, enhancers, and polyadenylation signals used by the virus to hijack the host's transcription machinery. Evolution has co-opted these LTRs to drive the expression of human genes, effectively using the virus's "volume knob" to turn up host genes.</w:t>
      </w:r>
      <w:r w:rsidDel="00000000" w:rsidR="00000000" w:rsidRPr="00000000">
        <w:rPr>
          <w:rFonts w:ascii="Google Sans Text" w:cs="Google Sans Text" w:eastAsia="Google Sans Text" w:hAnsi="Google Sans Text"/>
          <w:color w:val="444746"/>
          <w:sz w:val="24"/>
          <w:szCs w:val="24"/>
          <w:vertAlign w:val="superscript"/>
          <w:rtl w:val="0"/>
        </w:rPr>
        <w:t xml:space="preserve">1</w:t>
      </w:r>
    </w:p>
    <w:p w:rsidR="00000000" w:rsidDel="00000000" w:rsidP="00000000" w:rsidRDefault="00000000" w:rsidRPr="00000000" w14:paraId="0000001A">
      <w:pPr>
        <w:numPr>
          <w:ilvl w:val="1"/>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Gag:</w:t>
      </w:r>
      <w:r w:rsidDel="00000000" w:rsidR="00000000" w:rsidRPr="00000000">
        <w:rPr>
          <w:rFonts w:ascii="Google Sans Text" w:cs="Google Sans Text" w:eastAsia="Google Sans Text" w:hAnsi="Google Sans Text"/>
          <w:color w:val="1f1f1f"/>
          <w:rtl w:val="0"/>
        </w:rPr>
        <w:t xml:space="preserve"> Encodes the structural proteins of the viral capsid (the shell that holds the viral RNA).</w:t>
      </w:r>
    </w:p>
    <w:p w:rsidR="00000000" w:rsidDel="00000000" w:rsidP="00000000" w:rsidRDefault="00000000" w:rsidRPr="00000000" w14:paraId="0000001B">
      <w:pPr>
        <w:numPr>
          <w:ilvl w:val="1"/>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Pol:</w:t>
      </w:r>
      <w:r w:rsidDel="00000000" w:rsidR="00000000" w:rsidRPr="00000000">
        <w:rPr>
          <w:rFonts w:ascii="Google Sans Text" w:cs="Google Sans Text" w:eastAsia="Google Sans Text" w:hAnsi="Google Sans Text"/>
          <w:color w:val="1f1f1f"/>
          <w:rtl w:val="0"/>
        </w:rPr>
        <w:t xml:space="preserve"> Encodes enzymes like reverse transcriptase (which turns RNA back into DNA) and integrase (which pastes the DNA into the genome).</w:t>
      </w:r>
    </w:p>
    <w:p w:rsidR="00000000" w:rsidDel="00000000" w:rsidP="00000000" w:rsidRDefault="00000000" w:rsidRPr="00000000" w14:paraId="0000001C">
      <w:pPr>
        <w:numPr>
          <w:ilvl w:val="1"/>
          <w:numId w:val="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Env:</w:t>
      </w:r>
      <w:r w:rsidDel="00000000" w:rsidR="00000000" w:rsidRPr="00000000">
        <w:rPr>
          <w:rFonts w:ascii="Google Sans Text" w:cs="Google Sans Text" w:eastAsia="Google Sans Text" w:hAnsi="Google Sans Text"/>
          <w:color w:val="1f1f1f"/>
          <w:rtl w:val="0"/>
        </w:rPr>
        <w:t xml:space="preserve"> Encodes the envelope protein, essential for fusing with host cell membranes.</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While most HERVs have been silenced by mutations or epigenetic suppression (methylation), thousands of loci remain transcriptionally active, particularly during embryonic development and in the brain.</w:t>
      </w:r>
      <w:r w:rsidDel="00000000" w:rsidR="00000000" w:rsidRPr="00000000">
        <w:rPr>
          <w:rFonts w:ascii="Google Sans Text" w:cs="Google Sans Text" w:eastAsia="Google Sans Text" w:hAnsi="Google Sans Text"/>
          <w:color w:val="444746"/>
          <w:sz w:val="24"/>
          <w:szCs w:val="24"/>
          <w:vertAlign w:val="superscript"/>
          <w:rtl w:val="0"/>
        </w:rPr>
        <w:t xml:space="preserve">3</w:t>
      </w:r>
    </w:p>
    <w:p w:rsidR="00000000" w:rsidDel="00000000" w:rsidP="00000000" w:rsidRDefault="00000000" w:rsidRPr="00000000" w14:paraId="0000001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2.1.2 Retrotransposons: LINEs and SINEs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Non-LTR retrotransposons, such as Long Interspersed Nuclear Elements (LINE-1 or L1) and Short Interspersed Nuclear Elements (SINEs, e.g., Alu elements), lack the viral envelope but retain the ability to copy and paste themselves into the genome via an RNA intermediate.</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0">
      <w:pPr>
        <w:numPr>
          <w:ilvl w:val="0"/>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LINE-1 (L1):</w:t>
      </w:r>
      <w:r w:rsidDel="00000000" w:rsidR="00000000" w:rsidRPr="00000000">
        <w:rPr>
          <w:rFonts w:ascii="Google Sans Text" w:cs="Google Sans Text" w:eastAsia="Google Sans Text" w:hAnsi="Google Sans Text"/>
          <w:color w:val="1f1f1f"/>
          <w:rtl w:val="0"/>
        </w:rPr>
        <w:t xml:space="preserve"> The only autonomously active retrotransposon in humans. L1 elements comprise ~17% of the human genome. They encode their own reverse transcriptase and endonuclease, allowing them to mobilize not only themselves but also non-autonomous elements like Alu and SVA.</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21">
      <w:pPr>
        <w:numPr>
          <w:ilvl w:val="0"/>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Alu Elements:</w:t>
      </w:r>
      <w:r w:rsidDel="00000000" w:rsidR="00000000" w:rsidRPr="00000000">
        <w:rPr>
          <w:rFonts w:ascii="Google Sans Text" w:cs="Google Sans Text" w:eastAsia="Google Sans Text" w:hAnsi="Google Sans Text"/>
          <w:color w:val="1f1f1f"/>
          <w:rtl w:val="0"/>
        </w:rPr>
        <w:t xml:space="preserve"> Primate-specific SINEs that are extraordinarily abundant (&gt;1 million copies). They are key drivers of primate-specific gene regulation and are found only in primates, suggesting they played a key role in our divergence from other mammals.</w:t>
      </w:r>
      <w:r w:rsidDel="00000000" w:rsidR="00000000" w:rsidRPr="00000000">
        <w:rPr>
          <w:rFonts w:ascii="Google Sans Text" w:cs="Google Sans Text" w:eastAsia="Google Sans Text" w:hAnsi="Google Sans Text"/>
          <w:color w:val="444746"/>
          <w:sz w:val="24"/>
          <w:szCs w:val="24"/>
          <w:vertAlign w:val="superscript"/>
          <w:rtl w:val="0"/>
        </w:rPr>
        <w:t xml:space="preserve">2</w:t>
      </w:r>
    </w:p>
    <w:p w:rsidR="00000000" w:rsidDel="00000000" w:rsidP="00000000" w:rsidRDefault="00000000" w:rsidRPr="00000000" w14:paraId="00000022">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 The Mechanism of "Domestication" (Exaptation)</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transition from pathogen to partner is described by evolutionary biology as "exaptation" (or co-option), a term coined by Stephen Jay Gould and Elisabeth Vrba to replace the teleologically loaded "pre-adaptation".</w:t>
      </w:r>
      <w:r w:rsidDel="00000000" w:rsidR="00000000" w:rsidRPr="00000000">
        <w:rPr>
          <w:rFonts w:ascii="Google Sans Text" w:cs="Google Sans Text" w:eastAsia="Google Sans Text" w:hAnsi="Google Sans Text"/>
          <w:color w:val="444746"/>
          <w:sz w:val="24"/>
          <w:szCs w:val="24"/>
          <w:vertAlign w:val="superscript"/>
          <w:rtl w:val="0"/>
        </w:rPr>
        <w:t xml:space="preserve">25</w:t>
      </w:r>
      <w:r w:rsidDel="00000000" w:rsidR="00000000" w:rsidRPr="00000000">
        <w:rPr>
          <w:rFonts w:ascii="Google Sans Text" w:cs="Google Sans Text" w:eastAsia="Google Sans Text" w:hAnsi="Google Sans Text"/>
          <w:color w:val="1f1f1f"/>
          <w:rtl w:val="0"/>
        </w:rPr>
        <w:t xml:space="preserve"> Exaptation describes a shift in the function of a trait during evolution; a structure evolved for one purpose (viral infection) is co-opted for another (neural communication). However, the scale and precision of retroviral exaptation in humans strain the limits of purely stochastic explanations.</w:t>
      </w:r>
    </w:p>
    <w:p w:rsidR="00000000" w:rsidDel="00000000" w:rsidP="00000000" w:rsidRDefault="00000000" w:rsidRPr="00000000" w14:paraId="00000024">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2.2.1 Regulatory Rewiring via LTRs</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pervasive impact of HERVs is regulatory. The LTRs of retroviruses are designed to be "noisy"—they attract transcription factors to ensure the virus is copied. When an LTR lands near a host gene, it can act as an alternative promoter or enhancer, changing when and where that gene is expressed.</w:t>
      </w:r>
      <w:r w:rsidDel="00000000" w:rsidR="00000000" w:rsidRPr="00000000">
        <w:rPr>
          <w:rFonts w:ascii="Google Sans Text" w:cs="Google Sans Text" w:eastAsia="Google Sans Text" w:hAnsi="Google Sans Text"/>
          <w:color w:val="444746"/>
          <w:sz w:val="24"/>
          <w:szCs w:val="24"/>
          <w:vertAlign w:val="superscript"/>
          <w:rtl w:val="0"/>
        </w:rPr>
        <w:t xml:space="preserve">26</w:t>
      </w:r>
      <w:r w:rsidDel="00000000" w:rsidR="00000000" w:rsidRPr="00000000">
        <w:rPr>
          <w:rFonts w:ascii="Google Sans Text" w:cs="Google Sans Text" w:eastAsia="Google Sans Text" w:hAnsi="Google Sans Text"/>
          <w:color w:val="1f1f1f"/>
          <w:rtl w:val="0"/>
        </w:rPr>
        <w:t xml:space="preserve"> This provides a mechanism for rapid evolutionary change. Instead of waiting for a million years of point mutations to evolve a new promoter, a retrovirus can land upstream of a gene and instantly provide a new, potent regulatory switch.</w:t>
      </w:r>
    </w:p>
    <w:p w:rsidR="00000000" w:rsidDel="00000000" w:rsidP="00000000" w:rsidRDefault="00000000" w:rsidRPr="00000000" w14:paraId="00000026">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"Ready-Made" Switch:</w:t>
      </w:r>
      <w:r w:rsidDel="00000000" w:rsidR="00000000" w:rsidRPr="00000000">
        <w:rPr>
          <w:rFonts w:ascii="Google Sans Text" w:cs="Google Sans Text" w:eastAsia="Google Sans Text" w:hAnsi="Google Sans Text"/>
          <w:color w:val="1f1f1f"/>
          <w:rtl w:val="0"/>
        </w:rPr>
        <w:t xml:space="preserve"> This is akin to installing a pre-fabricated engine into a car rather than building one from scratch. The host genome utilized the viral machinery to drive complex networks.</w:t>
      </w:r>
    </w:p>
    <w:p w:rsidR="00000000" w:rsidDel="00000000" w:rsidP="00000000" w:rsidRDefault="00000000" w:rsidRPr="00000000" w14:paraId="00000027">
      <w:pPr>
        <w:numPr>
          <w:ilvl w:val="0"/>
          <w:numId w:val="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Example:</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MER41</w:t>
      </w:r>
      <w:r w:rsidDel="00000000" w:rsidR="00000000" w:rsidRPr="00000000">
        <w:rPr>
          <w:rFonts w:ascii="Google Sans Text" w:cs="Google Sans Text" w:eastAsia="Google Sans Text" w:hAnsi="Google Sans Text"/>
          <w:color w:val="1f1f1f"/>
          <w:rtl w:val="0"/>
        </w:rPr>
        <w:t xml:space="preserve"> family of HERVs has been co-opted to drive the expression of immune genes in response to interferon. This is a "ready-made" regulatory switch that the host genome adopted wholesale to coordinate the immune response.</w:t>
      </w:r>
      <w:r w:rsidDel="00000000" w:rsidR="00000000" w:rsidRPr="00000000">
        <w:rPr>
          <w:rFonts w:ascii="Google Sans Text" w:cs="Google Sans Text" w:eastAsia="Google Sans Text" w:hAnsi="Google Sans Text"/>
          <w:color w:val="444746"/>
          <w:sz w:val="24"/>
          <w:szCs w:val="24"/>
          <w:vertAlign w:val="superscript"/>
          <w:rtl w:val="0"/>
        </w:rPr>
        <w:t xml:space="preserve">28</w:t>
      </w:r>
    </w:p>
    <w:p w:rsidR="00000000" w:rsidDel="00000000" w:rsidP="00000000" w:rsidRDefault="00000000" w:rsidRPr="00000000" w14:paraId="00000028">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2.2.2 Coding Co-option</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rare but critical instances, the actual viral proteins are maintained because they perform a function the host cannot easily evolve on its own.</w:t>
      </w:r>
    </w:p>
    <w:p w:rsidR="00000000" w:rsidDel="00000000" w:rsidP="00000000" w:rsidRDefault="00000000" w:rsidRPr="00000000" w14:paraId="0000002A">
      <w:pPr>
        <w:numPr>
          <w:ilvl w:val="0"/>
          <w:numId w:val="7"/>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Syncytins:</w:t>
      </w:r>
      <w:r w:rsidDel="00000000" w:rsidR="00000000" w:rsidRPr="00000000">
        <w:rPr>
          <w:rFonts w:ascii="Google Sans Text" w:cs="Google Sans Text" w:eastAsia="Google Sans Text" w:hAnsi="Google Sans Text"/>
          <w:color w:val="1f1f1f"/>
          <w:rtl w:val="0"/>
        </w:rPr>
        <w:t xml:space="preserve"> The </w:t>
      </w:r>
      <w:r w:rsidDel="00000000" w:rsidR="00000000" w:rsidRPr="00000000">
        <w:rPr>
          <w:rFonts w:ascii="Google Sans Text" w:cs="Google Sans Text" w:eastAsia="Google Sans Text" w:hAnsi="Google Sans Text"/>
          <w:i w:val="1"/>
          <w:iCs w:val="1"/>
          <w:color w:val="1f1f1f"/>
          <w:rtl w:val="0"/>
        </w:rPr>
        <w:t xml:space="preserve">env</w:t>
      </w:r>
      <w:r w:rsidDel="00000000" w:rsidR="00000000" w:rsidRPr="00000000">
        <w:rPr>
          <w:rFonts w:ascii="Google Sans Text" w:cs="Google Sans Text" w:eastAsia="Google Sans Text" w:hAnsi="Google Sans Text"/>
          <w:color w:val="1f1f1f"/>
          <w:rtl w:val="0"/>
        </w:rPr>
        <w:t xml:space="preserve"> genes of HERV-W and HERV-FRD were repurposed to form the syncytiotrophoblast layer of the placenta. The viral protein's ability to fuse cells (originally to enter a host) was used to fuse placental cells, creating a barrier between mother and fetus that allows for nutrient exchange while preventing immune rejection.</w:t>
      </w:r>
      <w:r w:rsidDel="00000000" w:rsidR="00000000" w:rsidRPr="00000000">
        <w:rPr>
          <w:rFonts w:ascii="Google Sans Text" w:cs="Google Sans Text" w:eastAsia="Google Sans Text" w:hAnsi="Google Sans Text"/>
          <w:color w:val="444746"/>
          <w:sz w:val="24"/>
          <w:szCs w:val="24"/>
          <w:vertAlign w:val="superscript"/>
          <w:rtl w:val="0"/>
        </w:rPr>
        <w:t xml:space="preserve">2</w:t>
      </w:r>
      <w:r w:rsidDel="00000000" w:rsidR="00000000" w:rsidRPr="00000000">
        <w:rPr>
          <w:rFonts w:ascii="Google Sans Text" w:cs="Google Sans Text" w:eastAsia="Google Sans Text" w:hAnsi="Google Sans Text"/>
          <w:color w:val="1f1f1f"/>
          <w:rtl w:val="0"/>
        </w:rPr>
        <w:t xml:space="preserve"> This is the foundational event of mammalian evolution, and it is entirely viral in origin. Without this viral intervention, the placental mammals—and thus humans—would likely not exist.</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2.3 Epigenetic Control and the "Arms Race"</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integration of these elements is not without risk. Unchecked retroviral activity can lead to genomic instability and cancer. Therefore, the host genome has evolved sophisticated silencing mechanisms, such as KRAB-associated protein (KRAB-ZFP) networks, to suppress HERVs.</w:t>
      </w:r>
      <w:r w:rsidDel="00000000" w:rsidR="00000000" w:rsidRPr="00000000">
        <w:rPr>
          <w:rFonts w:ascii="Google Sans Text" w:cs="Google Sans Text" w:eastAsia="Google Sans Text" w:hAnsi="Google Sans Text"/>
          <w:color w:val="444746"/>
          <w:sz w:val="24"/>
          <w:szCs w:val="24"/>
          <w:vertAlign w:val="superscript"/>
          <w:rtl w:val="0"/>
        </w:rPr>
        <w:t xml:space="preserve">30</w:t>
      </w:r>
      <w:r w:rsidDel="00000000" w:rsidR="00000000" w:rsidRPr="00000000">
        <w:rPr>
          <w:rFonts w:ascii="Google Sans Text" w:cs="Google Sans Text" w:eastAsia="Google Sans Text" w:hAnsi="Google Sans Text"/>
          <w:color w:val="1f1f1f"/>
          <w:rtl w:val="0"/>
        </w:rPr>
        <w:t xml:space="preserve"> This creates a dynamic tension—an evolutionary "arms race" or "negotiation" where the host suppresses the virus, but selectively reactivates specific elements when needed (e.g., during brain development). This "controlled chaos" is a hallmark of the human genome and supports the view of the genome as a managed ecosystem rather than a static blueprint.</w:t>
      </w:r>
    </w:p>
    <w:p w:rsidR="00000000" w:rsidDel="00000000" w:rsidP="00000000" w:rsidRDefault="00000000" w:rsidRPr="00000000" w14:paraId="0000002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3: The Neural Substrate – Building a Brain Ready for Language</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Language is not merely a software update; it requires specific hardware. The human brain differs from that of other primates in its connectivity, synaptic plasticity, developmental timing, and cortical surface area. Retroviral elements are implicated in the evolution of all three of these physical prerequisites.</w:t>
      </w:r>
    </w:p>
    <w:p w:rsidR="00000000" w:rsidDel="00000000" w:rsidP="00000000" w:rsidRDefault="00000000" w:rsidRPr="00000000" w14:paraId="0000002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 The </w:t>
      </w:r>
      <w:r w:rsidDel="00000000" w:rsidR="00000000" w:rsidRPr="00000000">
        <w:rPr>
          <w:rFonts w:ascii="Google Sans Text" w:cs="Google Sans Text" w:eastAsia="Google Sans Text" w:hAnsi="Google Sans Text"/>
          <w:b w:val="1"/>
          <w:bCs w:val="1"/>
          <w:i w:val="1"/>
          <w:iCs w:val="1"/>
          <w:color w:val="1f1f1f"/>
          <w:sz w:val="28"/>
          <w:szCs w:val="28"/>
          <w:rtl w:val="0"/>
        </w:rPr>
        <w:t xml:space="preserve">Arc</w:t>
      </w:r>
      <w:r w:rsidDel="00000000" w:rsidR="00000000" w:rsidRPr="00000000">
        <w:rPr>
          <w:rFonts w:ascii="Google Sans" w:cs="Google Sans" w:eastAsia="Google Sans" w:hAnsi="Google Sans"/>
          <w:color w:val="1f1f1f"/>
          <w:rtl w:val="0"/>
        </w:rPr>
        <w:t xml:space="preserve"> Gene: A Viral Capsid for Memory</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most stunning example of viral co-option in the brain—and perhaps the strongest biological argument for a guided or teleological component to evolution—is the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(Activity-Regulated Cytoskeleton-associated) protein. For years,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was known as a master regulator of synaptic plasticity, essential for Long-Term Potentiation (LTP) and memory consolidation.</w:t>
      </w:r>
      <w:r w:rsidDel="00000000" w:rsidR="00000000" w:rsidRPr="00000000">
        <w:rPr>
          <w:rFonts w:ascii="Google Sans Text" w:cs="Google Sans Text" w:eastAsia="Google Sans Text" w:hAnsi="Google Sans Text"/>
          <w:color w:val="444746"/>
          <w:sz w:val="24"/>
          <w:szCs w:val="24"/>
          <w:vertAlign w:val="superscript"/>
          <w:rtl w:val="0"/>
        </w:rPr>
        <w:t xml:space="preserve">5</w:t>
      </w:r>
      <w:r w:rsidDel="00000000" w:rsidR="00000000" w:rsidRPr="00000000">
        <w:rPr>
          <w:rFonts w:ascii="Google Sans Text" w:cs="Google Sans Text" w:eastAsia="Google Sans Text" w:hAnsi="Google Sans Text"/>
          <w:color w:val="1f1f1f"/>
          <w:rtl w:val="0"/>
        </w:rPr>
        <w:t xml:space="preserve"> Without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brains can learn but cannot remember; the memories fade as quickly as they form. This consolidation is the bedrock of language acquisition; one cannot learn a vocabulary or syntax without stable synaptic changes.</w:t>
      </w:r>
    </w:p>
    <w:p w:rsidR="00000000" w:rsidDel="00000000" w:rsidP="00000000" w:rsidRDefault="00000000" w:rsidRPr="00000000" w14:paraId="0000003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3.1.1 The Retroviral Origin of Arc</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2018, seminal research published in </w:t>
      </w:r>
      <w:r w:rsidDel="00000000" w:rsidR="00000000" w:rsidRPr="00000000">
        <w:rPr>
          <w:rFonts w:ascii="Google Sans Text" w:cs="Google Sans Text" w:eastAsia="Google Sans Text" w:hAnsi="Google Sans Text"/>
          <w:i w:val="1"/>
          <w:iCs w:val="1"/>
          <w:color w:val="1f1f1f"/>
          <w:rtl w:val="0"/>
        </w:rPr>
        <w:t xml:space="preserve">Cell</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Nature</w:t>
      </w:r>
      <w:r w:rsidDel="00000000" w:rsidR="00000000" w:rsidRPr="00000000">
        <w:rPr>
          <w:rFonts w:ascii="Google Sans Text" w:cs="Google Sans Text" w:eastAsia="Google Sans Text" w:hAnsi="Google Sans Text"/>
          <w:color w:val="1f1f1f"/>
          <w:rtl w:val="0"/>
        </w:rPr>
        <w:t xml:space="preserve"> revealed that the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gene is derived from the </w:t>
      </w:r>
      <w:r w:rsidDel="00000000" w:rsidR="00000000" w:rsidRPr="00000000">
        <w:rPr>
          <w:rFonts w:ascii="Google Sans Text" w:cs="Google Sans Text" w:eastAsia="Google Sans Text" w:hAnsi="Google Sans Text"/>
          <w:i w:val="1"/>
          <w:iCs w:val="1"/>
          <w:color w:val="1f1f1f"/>
          <w:rtl w:val="0"/>
        </w:rPr>
        <w:t xml:space="preserve">Gag</w:t>
      </w:r>
      <w:r w:rsidDel="00000000" w:rsidR="00000000" w:rsidRPr="00000000">
        <w:rPr>
          <w:rFonts w:ascii="Google Sans Text" w:cs="Google Sans Text" w:eastAsia="Google Sans Text" w:hAnsi="Google Sans Text"/>
          <w:color w:val="1f1f1f"/>
          <w:rtl w:val="0"/>
        </w:rPr>
        <w:t xml:space="preserve"> protein of a Ty3/gypsy retrotransposon.</w:t>
      </w:r>
      <w:r w:rsidDel="00000000" w:rsidR="00000000" w:rsidRPr="00000000">
        <w:rPr>
          <w:rFonts w:ascii="Google Sans Text" w:cs="Google Sans Text" w:eastAsia="Google Sans Text" w:hAnsi="Google Sans Text"/>
          <w:color w:val="444746"/>
          <w:sz w:val="24"/>
          <w:szCs w:val="24"/>
          <w:vertAlign w:val="superscript"/>
          <w:rtl w:val="0"/>
        </w:rPr>
        <w:t xml:space="preserve">15</w:t>
      </w:r>
      <w:r w:rsidDel="00000000" w:rsidR="00000000" w:rsidRPr="00000000">
        <w:rPr>
          <w:rFonts w:ascii="Google Sans Text" w:cs="Google Sans Text" w:eastAsia="Google Sans Text" w:hAnsi="Google Sans Text"/>
          <w:color w:val="1f1f1f"/>
          <w:rtl w:val="0"/>
        </w:rPr>
        <w:t xml:space="preserve"> It integrated into the tetrapod genome approximately 350-400 million years ago. Remarkably, a similar event occurred independently in </w:t>
      </w:r>
      <w:r w:rsidDel="00000000" w:rsidR="00000000" w:rsidRPr="00000000">
        <w:rPr>
          <w:rFonts w:ascii="Google Sans Text" w:cs="Google Sans Text" w:eastAsia="Google Sans Text" w:hAnsi="Google Sans Text"/>
          <w:i w:val="1"/>
          <w:iCs w:val="1"/>
          <w:color w:val="1f1f1f"/>
          <w:rtl w:val="0"/>
        </w:rPr>
        <w:t xml:space="preserve">Drosophila</w:t>
      </w:r>
      <w:r w:rsidDel="00000000" w:rsidR="00000000" w:rsidRPr="00000000">
        <w:rPr>
          <w:rFonts w:ascii="Google Sans Text" w:cs="Google Sans Text" w:eastAsia="Google Sans Text" w:hAnsi="Google Sans Text"/>
          <w:color w:val="1f1f1f"/>
          <w:rtl w:val="0"/>
        </w:rPr>
        <w:t xml:space="preserve"> (fruit flies), where a different retrotransposon was co-opted to perform the same function. This is a stunning case of convergent evolution or "recurrent design"—the same viral solution was applied twice in entirely different lineages to solve the problem of synaptic communication.</w:t>
      </w:r>
      <w:r w:rsidDel="00000000" w:rsidR="00000000" w:rsidRPr="00000000">
        <w:rPr>
          <w:rFonts w:ascii="Google Sans Text" w:cs="Google Sans Text" w:eastAsia="Google Sans Text" w:hAnsi="Google Sans Text"/>
          <w:color w:val="444746"/>
          <w:sz w:val="24"/>
          <w:szCs w:val="24"/>
          <w:vertAlign w:val="superscript"/>
          <w:rtl w:val="0"/>
        </w:rPr>
        <w:t xml:space="preserve">15</w:t>
      </w:r>
    </w:p>
    <w:p w:rsidR="00000000" w:rsidDel="00000000" w:rsidP="00000000" w:rsidRDefault="00000000" w:rsidRPr="00000000" w14:paraId="00000033">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3.1.2 Mechanism: Intercellular Viral Transfer</w:t>
      </w:r>
    </w:p>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discovery of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's origin led to an even more shocking revelation about its function.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does not behave like a normal protein. Inside neurons,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proteins self-assemble into virus-like capsids—structures indistinguishable from HIV or Polio capsids.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5">
      <w:pPr>
        <w:numPr>
          <w:ilvl w:val="0"/>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Encapsulation:</w:t>
      </w:r>
      <w:r w:rsidDel="00000000" w:rsidR="00000000" w:rsidRPr="00000000">
        <w:rPr>
          <w:rFonts w:ascii="Google Sans Text" w:cs="Google Sans Text" w:eastAsia="Google Sans Text" w:hAnsi="Google Sans Text"/>
          <w:color w:val="1f1f1f"/>
          <w:rtl w:val="0"/>
        </w:rPr>
        <w:t xml:space="preserve"> These capsids encapsulate their own mRNA (genetic instructions).</w:t>
      </w:r>
    </w:p>
    <w:p w:rsidR="00000000" w:rsidDel="00000000" w:rsidP="00000000" w:rsidRDefault="00000000" w:rsidRPr="00000000" w14:paraId="00000036">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Exocytosis:</w:t>
      </w:r>
      <w:r w:rsidDel="00000000" w:rsidR="00000000" w:rsidRPr="00000000">
        <w:rPr>
          <w:rFonts w:ascii="Google Sans Text" w:cs="Google Sans Text" w:eastAsia="Google Sans Text" w:hAnsi="Google Sans Text"/>
          <w:color w:val="1f1f1f"/>
          <w:rtl w:val="0"/>
        </w:rPr>
        <w:t xml:space="preserve"> The capsids are released from the neuron in Extracellular Vesicles (EVs).</w:t>
      </w:r>
    </w:p>
    <w:p w:rsidR="00000000" w:rsidDel="00000000" w:rsidP="00000000" w:rsidRDefault="00000000" w:rsidRPr="00000000" w14:paraId="00000037">
      <w:pPr>
        <w:numPr>
          <w:ilvl w:val="0"/>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Transfection:</w:t>
      </w:r>
      <w:r w:rsidDel="00000000" w:rsidR="00000000" w:rsidRPr="00000000">
        <w:rPr>
          <w:rFonts w:ascii="Google Sans Text" w:cs="Google Sans Text" w:eastAsia="Google Sans Text" w:hAnsi="Google Sans Text"/>
          <w:color w:val="1f1f1f"/>
          <w:rtl w:val="0"/>
        </w:rPr>
        <w:t xml:space="preserve"> They cross the synapse and enter neighboring neurons, releasing their mRNA cargo.</w:t>
      </w:r>
    </w:p>
    <w:p w:rsidR="00000000" w:rsidDel="00000000" w:rsidP="00000000" w:rsidRDefault="00000000" w:rsidRPr="00000000" w14:paraId="00000038">
      <w:pPr>
        <w:numPr>
          <w:ilvl w:val="0"/>
          <w:numId w:val="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Text" w:cs="Google Sans Text" w:eastAsia="Google Sans Text" w:hAnsi="Google Sans Text"/>
          <w:b w:val="1"/>
          <w:bCs w:val="1"/>
          <w:color w:val="1f1f1f"/>
          <w:rtl w:val="0"/>
        </w:rPr>
        <w:t xml:space="preserve">Plasticity:</w:t>
      </w:r>
      <w:r w:rsidDel="00000000" w:rsidR="00000000" w:rsidRPr="00000000">
        <w:rPr>
          <w:rFonts w:ascii="Google Sans Text" w:cs="Google Sans Text" w:eastAsia="Google Sans Text" w:hAnsi="Google Sans Text"/>
          <w:color w:val="1f1f1f"/>
          <w:rtl w:val="0"/>
        </w:rPr>
        <w:t xml:space="preserve"> This transfer mediates "intercellular synaptic plasticity." It regulates the density of AMPA receptors, weakening inactive synapses (Long-Term Depression or LTD) to clear noise and strengthening active ones.</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b w:val="1"/>
          <w:bCs w:val="1"/>
          <w:color w:val="1f1f1f"/>
          <w:rtl w:val="0"/>
        </w:rPr>
        <w:t xml:space="preserve">Implication for Language:</w:t>
      </w:r>
      <w:r w:rsidDel="00000000" w:rsidR="00000000" w:rsidRPr="00000000">
        <w:rPr>
          <w:rFonts w:ascii="Google Sans Text" w:cs="Google Sans Text" w:eastAsia="Google Sans Text" w:hAnsi="Google Sans Text"/>
          <w:color w:val="1f1f1f"/>
          <w:rtl w:val="0"/>
        </w:rPr>
        <w:t xml:space="preserve"> Language acquisition requires the rapid formation and consolidation of associations (words to meanings, syntax rules). This "pruning" and strengthening of synapses is exactly what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mediates. We are thinking using a repurposed viral mechanism. The virus that once hijacked cells to replicate itself has been repurposed to hijack neurons to replicate </w:t>
      </w:r>
      <w:r w:rsidDel="00000000" w:rsidR="00000000" w:rsidRPr="00000000">
        <w:rPr>
          <w:rFonts w:ascii="Google Sans Text" w:cs="Google Sans Text" w:eastAsia="Google Sans Text" w:hAnsi="Google Sans Text"/>
          <w:i w:val="1"/>
          <w:iCs w:val="1"/>
          <w:color w:val="1f1f1f"/>
          <w:rtl w:val="0"/>
        </w:rPr>
        <w:t xml:space="preserve">memories</w:t>
      </w:r>
      <w:r w:rsidDel="00000000" w:rsidR="00000000" w:rsidRPr="00000000">
        <w:rPr>
          <w:rFonts w:ascii="Google Sans Text" w:cs="Google Sans Text" w:eastAsia="Google Sans Text" w:hAnsi="Google Sans Text"/>
          <w:color w:val="1f1f1f"/>
          <w:rtl w:val="0"/>
        </w:rPr>
        <w:t xml:space="preserve">. The information transfer mechanism—the capsid—was preserved because it was the perfect vehicle for moving RNA between cells in a protected manner.</w:t>
      </w:r>
      <w:r w:rsidDel="00000000" w:rsidR="00000000" w:rsidRPr="00000000">
        <w:rPr>
          <w:rFonts w:ascii="Google Sans Text" w:cs="Google Sans Text" w:eastAsia="Google Sans Text" w:hAnsi="Google Sans Text"/>
          <w:color w:val="444746"/>
          <w:sz w:val="24"/>
          <w:szCs w:val="24"/>
          <w:vertAlign w:val="superscript"/>
          <w:rtl w:val="0"/>
        </w:rPr>
        <w:t xml:space="preserve">6</w:t>
      </w:r>
    </w:p>
    <w:p w:rsidR="00000000" w:rsidDel="00000000" w:rsidP="00000000" w:rsidRDefault="00000000" w:rsidRPr="00000000" w14:paraId="0000003A">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 HERV-K and the Human-Specific Cortex</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is shared with other tetrapods, other viral elements are uniquely human. HERV-K (HML-2) is the most recently active HERV family in humans, with insertions that occurred after our divergence from chimpanzees.</w:t>
      </w:r>
    </w:p>
    <w:p w:rsidR="00000000" w:rsidDel="00000000" w:rsidP="00000000" w:rsidRDefault="00000000" w:rsidRPr="00000000" w14:paraId="0000003C">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3.2.1 Regulating Neurogenesis via mTOR</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HERV-K is not silent in the developing embryo. It is critically involved in the maintenance of pluripotency and the differentiation of neural stem cells.</w:t>
      </w:r>
      <w:r w:rsidDel="00000000" w:rsidR="00000000" w:rsidRPr="00000000">
        <w:rPr>
          <w:rFonts w:ascii="Google Sans Text" w:cs="Google Sans Text" w:eastAsia="Google Sans Text" w:hAnsi="Google Sans Text"/>
          <w:color w:val="444746"/>
          <w:sz w:val="24"/>
          <w:szCs w:val="24"/>
          <w:vertAlign w:val="superscript"/>
          <w:rtl w:val="0"/>
        </w:rPr>
        <w:t xml:space="preserve">32</w:t>
      </w:r>
    </w:p>
    <w:p w:rsidR="00000000" w:rsidDel="00000000" w:rsidP="00000000" w:rsidRDefault="00000000" w:rsidRPr="00000000" w14:paraId="0000003E">
      <w:pPr>
        <w:numPr>
          <w:ilvl w:val="0"/>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mTOR Pathway:</w:t>
      </w:r>
      <w:r w:rsidDel="00000000" w:rsidR="00000000" w:rsidRPr="00000000">
        <w:rPr>
          <w:rFonts w:ascii="Google Sans Text" w:cs="Google Sans Text" w:eastAsia="Google Sans Text" w:hAnsi="Google Sans Text"/>
          <w:color w:val="1f1f1f"/>
          <w:rtl w:val="0"/>
        </w:rPr>
        <w:t xml:space="preserve"> HERV-K activation interacts with the mTOR (mechanistic target of rapamycin) signaling pathway. This pathway is a central regulator of cell growth and metabolism. By modulating mTOR, HERV-K influences the timing of neuronal differentiation.</w:t>
      </w:r>
      <w:r w:rsidDel="00000000" w:rsidR="00000000" w:rsidRPr="00000000">
        <w:rPr>
          <w:rFonts w:ascii="Google Sans Text" w:cs="Google Sans Text" w:eastAsia="Google Sans Text" w:hAnsi="Google Sans Text"/>
          <w:color w:val="444746"/>
          <w:sz w:val="24"/>
          <w:szCs w:val="24"/>
          <w:vertAlign w:val="superscript"/>
          <w:rtl w:val="0"/>
        </w:rPr>
        <w:t xml:space="preserve">34</w:t>
      </w:r>
    </w:p>
    <w:p w:rsidR="00000000" w:rsidDel="00000000" w:rsidP="00000000" w:rsidRDefault="00000000" w:rsidRPr="00000000" w14:paraId="0000003F">
      <w:pPr>
        <w:numPr>
          <w:ilvl w:val="0"/>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Brain Size and Complexity:</w:t>
      </w:r>
      <w:r w:rsidDel="00000000" w:rsidR="00000000" w:rsidRPr="00000000">
        <w:rPr>
          <w:rFonts w:ascii="Google Sans Text" w:cs="Google Sans Text" w:eastAsia="Google Sans Text" w:hAnsi="Google Sans Text"/>
          <w:color w:val="1f1f1f"/>
          <w:rtl w:val="0"/>
        </w:rPr>
        <w:t xml:space="preserve"> The delay in differentiation allows for a larger pool of progenitor cells to accumulate before they differentiate into neurons. This "procrastination" in development is a key factor in the expanded size of the human cortex relative to non-human primates. The human brain takes much longer to mature, and this extended window of plasticity—mediated by viral regulators—is essential for the acquisition of complex skills like language.</w:t>
      </w:r>
    </w:p>
    <w:p w:rsidR="00000000" w:rsidDel="00000000" w:rsidP="00000000" w:rsidRDefault="00000000" w:rsidRPr="00000000" w14:paraId="00000040">
      <w:pPr>
        <w:numPr>
          <w:ilvl w:val="0"/>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Pathology:</w:t>
      </w:r>
      <w:r w:rsidDel="00000000" w:rsidR="00000000" w:rsidRPr="00000000">
        <w:rPr>
          <w:rFonts w:ascii="Google Sans Text" w:cs="Google Sans Text" w:eastAsia="Google Sans Text" w:hAnsi="Google Sans Text"/>
          <w:color w:val="1f1f1f"/>
          <w:rtl w:val="0"/>
        </w:rPr>
        <w:t xml:space="preserve"> Aberrant expression of HERV-K disrupts this cortical patterning. If the virus is not silenced at the correct time, it can lead to neurodevelopmental disorders or tumorigenesis, highlighting the "fine-tuning" required for this system to work.</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41">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3.3 Somatic Mosaicism: The Unique Identity of Neurons</w:t>
      </w:r>
    </w:p>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A long-standing mystery in neuroscience is how identical genomes produce the billions of distinct neuronal connections required for a complex brain. The answer lies in "Somatic Mosaicism," driven by LINE-1 retrotransposons.</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43">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Active Jumping:</w:t>
      </w:r>
      <w:r w:rsidDel="00000000" w:rsidR="00000000" w:rsidRPr="00000000">
        <w:rPr>
          <w:rFonts w:ascii="Google Sans Text" w:cs="Google Sans Text" w:eastAsia="Google Sans Text" w:hAnsi="Google Sans Text"/>
          <w:color w:val="1f1f1f"/>
          <w:rtl w:val="0"/>
        </w:rPr>
        <w:t xml:space="preserve"> Unlike most somatic cells where L1s are strictly silenced, in neuronal precursor cells, L1 elements are allowed to "jump" (retrotranspose).</w:t>
      </w:r>
      <w:r w:rsidDel="00000000" w:rsidR="00000000" w:rsidRPr="00000000">
        <w:rPr>
          <w:rFonts w:ascii="Google Sans Text" w:cs="Google Sans Text" w:eastAsia="Google Sans Text" w:hAnsi="Google Sans Text"/>
          <w:color w:val="444746"/>
          <w:sz w:val="24"/>
          <w:szCs w:val="24"/>
          <w:vertAlign w:val="superscript"/>
          <w:rtl w:val="0"/>
        </w:rPr>
        <w:t xml:space="preserve">24</w:t>
      </w:r>
    </w:p>
    <w:p w:rsidR="00000000" w:rsidDel="00000000" w:rsidP="00000000" w:rsidRDefault="00000000" w:rsidRPr="00000000" w14:paraId="00000044">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Generating Diversity:</w:t>
      </w:r>
      <w:r w:rsidDel="00000000" w:rsidR="00000000" w:rsidRPr="00000000">
        <w:rPr>
          <w:rFonts w:ascii="Google Sans Text" w:cs="Google Sans Text" w:eastAsia="Google Sans Text" w:hAnsi="Google Sans Text"/>
          <w:color w:val="1f1f1f"/>
          <w:rtl w:val="0"/>
        </w:rPr>
        <w:t xml:space="preserve"> Each jump alters the genome of that specific neuron slightly—disrupting a gene here, enhancing a promoter there. This means that </w:t>
      </w:r>
      <w:r w:rsidDel="00000000" w:rsidR="00000000" w:rsidRPr="00000000">
        <w:rPr>
          <w:rFonts w:ascii="Google Sans Text" w:cs="Google Sans Text" w:eastAsia="Google Sans Text" w:hAnsi="Google Sans Text"/>
          <w:b w:val="1"/>
          <w:bCs w:val="1"/>
          <w:color w:val="1f1f1f"/>
          <w:rtl w:val="0"/>
        </w:rPr>
        <w:t xml:space="preserve">every neuron in the human brain may have a slightly different genome</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Google Sans Text" w:cs="Google Sans Text" w:eastAsia="Google Sans Text" w:hAnsi="Google Sans Text"/>
          <w:color w:val="444746"/>
          <w:sz w:val="24"/>
          <w:szCs w:val="24"/>
          <w:vertAlign w:val="superscript"/>
          <w:rtl w:val="0"/>
        </w:rPr>
        <w:t xml:space="preserve">23</w:t>
      </w:r>
    </w:p>
    <w:p w:rsidR="00000000" w:rsidDel="00000000" w:rsidP="00000000" w:rsidRDefault="00000000" w:rsidRPr="00000000" w14:paraId="00000045">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Cognitive Individuality:</w:t>
      </w:r>
      <w:r w:rsidDel="00000000" w:rsidR="00000000" w:rsidRPr="00000000">
        <w:rPr>
          <w:rFonts w:ascii="Google Sans Text" w:cs="Google Sans Text" w:eastAsia="Google Sans Text" w:hAnsi="Google Sans Text"/>
          <w:color w:val="1f1f1f"/>
          <w:rtl w:val="0"/>
        </w:rPr>
        <w:t xml:space="preserve"> This chaotic diversity provides a vast repertoire of neural responses. Just as the immune system generates millions of antibodies to anticipate unknown pathogens, the brain generates millions of genetically distinct neurons to anticipate unknown cognitive challenges. This "controlled chaos" engine provides the requisite complexity for individual personality and the nuanced processing of language.</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4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3.4 Hippocampal Expansion via Transposon Enhancers</w:t>
      </w:r>
    </w:p>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The hippocampus is crucial for memory and language. Research comparing human and chimpanzee induced Pluripotent Stem Cells (iPSCs) found that the gene networks in hippocampal intermediate progenitors are vastly different.</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48">
      <w:pPr>
        <w:numPr>
          <w:ilvl w:val="0"/>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Driver:</w:t>
      </w:r>
      <w:r w:rsidDel="00000000" w:rsidR="00000000" w:rsidRPr="00000000">
        <w:rPr>
          <w:rFonts w:ascii="Google Sans Text" w:cs="Google Sans Text" w:eastAsia="Google Sans Text" w:hAnsi="Google Sans Text"/>
          <w:color w:val="1f1f1f"/>
          <w:rtl w:val="0"/>
        </w:rPr>
        <w:t xml:space="preserve"> These differences are driven by species-specific transposon-derived enhancers (specifically SVAs and HERVs).</w:t>
      </w:r>
    </w:p>
    <w:p w:rsidR="00000000" w:rsidDel="00000000" w:rsidP="00000000" w:rsidRDefault="00000000" w:rsidRPr="00000000" w14:paraId="00000049">
      <w:pPr>
        <w:numPr>
          <w:ilvl w:val="0"/>
          <w:numId w:val="1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Result:</w:t>
      </w:r>
      <w:r w:rsidDel="00000000" w:rsidR="00000000" w:rsidRPr="00000000">
        <w:rPr>
          <w:rFonts w:ascii="Google Sans Text" w:cs="Google Sans Text" w:eastAsia="Google Sans Text" w:hAnsi="Google Sans Text"/>
          <w:color w:val="1f1f1f"/>
          <w:rtl w:val="0"/>
        </w:rPr>
        <w:t xml:space="preserve"> These enhancers drive the expression of genes like </w:t>
      </w:r>
      <w:r w:rsidDel="00000000" w:rsidR="00000000" w:rsidRPr="00000000">
        <w:rPr>
          <w:rFonts w:ascii="Google Sans Text" w:cs="Google Sans Text" w:eastAsia="Google Sans Text" w:hAnsi="Google Sans Text"/>
          <w:i w:val="1"/>
          <w:iCs w:val="1"/>
          <w:color w:val="1f1f1f"/>
          <w:rtl w:val="0"/>
        </w:rPr>
        <w:t xml:space="preserve">TBR2</w:t>
      </w:r>
      <w:r w:rsidDel="00000000" w:rsidR="00000000" w:rsidRPr="00000000">
        <w:rPr>
          <w:rFonts w:ascii="Google Sans Text" w:cs="Google Sans Text" w:eastAsia="Google Sans Text" w:hAnsi="Google Sans Text"/>
          <w:color w:val="1f1f1f"/>
          <w:rtl w:val="0"/>
        </w:rPr>
        <w:t xml:space="preserve">, leading to an expansion of the intermediate progenitor pool in humans. This is a direct genetic mechanism where a "parasitic" insertion created the regulatory capacity for a larger memory center, differentiating the human brain from that of our closest relatives.</w:t>
      </w:r>
      <w:r w:rsidDel="00000000" w:rsidR="00000000" w:rsidRPr="00000000">
        <w:rPr>
          <w:rFonts w:ascii="Google Sans Text" w:cs="Google Sans Text" w:eastAsia="Google Sans Text" w:hAnsi="Google Sans Text"/>
          <w:color w:val="444746"/>
          <w:sz w:val="24"/>
          <w:szCs w:val="24"/>
          <w:vertAlign w:val="superscript"/>
          <w:rtl w:val="0"/>
        </w:rPr>
        <w:t xml:space="preserve">16</w:t>
      </w:r>
    </w:p>
    <w:p w:rsidR="00000000" w:rsidDel="00000000" w:rsidP="00000000" w:rsidRDefault="00000000" w:rsidRPr="00000000" w14:paraId="0000004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4: The Genetics of the Logos – Software for Speech</w:t>
      </w:r>
    </w:p>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While the gross anatomy of the brain provides the hardware for language, the ability to speak and understand syntax requires specific genetic "software." The evolution of the "language-ready" brain is marked by specific mutations and regulatory changes in key genes, many of which are tethered to viral elements.</w:t>
      </w:r>
    </w:p>
    <w:p w:rsidR="00000000" w:rsidDel="00000000" w:rsidP="00000000" w:rsidRDefault="00000000" w:rsidRPr="00000000" w14:paraId="0000004C">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 FOXP2: The Language Gene and its Viral Regulators</w:t>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FOXP2</w:t>
      </w:r>
      <w:r w:rsidDel="00000000" w:rsidR="00000000" w:rsidRPr="00000000">
        <w:rPr>
          <w:rFonts w:ascii="Google Sans Text" w:cs="Google Sans Text" w:eastAsia="Google Sans Text" w:hAnsi="Google Sans Text"/>
          <w:color w:val="1f1f1f"/>
          <w:rtl w:val="0"/>
        </w:rPr>
        <w:t xml:space="preserve"> is the most famous gene associated with human language. Mutations in </w:t>
      </w:r>
      <w:r w:rsidDel="00000000" w:rsidR="00000000" w:rsidRPr="00000000">
        <w:rPr>
          <w:rFonts w:ascii="Google Sans Text" w:cs="Google Sans Text" w:eastAsia="Google Sans Text" w:hAnsi="Google Sans Text"/>
          <w:i w:val="1"/>
          <w:iCs w:val="1"/>
          <w:color w:val="1f1f1f"/>
          <w:rtl w:val="0"/>
        </w:rPr>
        <w:t xml:space="preserve">FOXP2</w:t>
      </w:r>
      <w:r w:rsidDel="00000000" w:rsidR="00000000" w:rsidRPr="00000000">
        <w:rPr>
          <w:rFonts w:ascii="Google Sans Text" w:cs="Google Sans Text" w:eastAsia="Google Sans Text" w:hAnsi="Google Sans Text"/>
          <w:color w:val="1f1f1f"/>
          <w:rtl w:val="0"/>
        </w:rPr>
        <w:t xml:space="preserve"> cause severe speech and language disorders, such as those seen in the KE family, where affected individuals struggle with orofacial dyspraxia and complex grammar.</w:t>
      </w:r>
      <w:r w:rsidDel="00000000" w:rsidR="00000000" w:rsidRPr="00000000">
        <w:rPr>
          <w:rFonts w:ascii="Google Sans Text" w:cs="Google Sans Text" w:eastAsia="Google Sans Text" w:hAnsi="Google Sans Text"/>
          <w:color w:val="444746"/>
          <w:sz w:val="24"/>
          <w:szCs w:val="24"/>
          <w:vertAlign w:val="superscript"/>
          <w:rtl w:val="0"/>
        </w:rPr>
        <w:t xml:space="preserve">39</w:t>
      </w:r>
      <w:r w:rsidDel="00000000" w:rsidR="00000000" w:rsidRPr="00000000">
        <w:rPr>
          <w:rFonts w:ascii="Google Sans Text" w:cs="Google Sans Text" w:eastAsia="Google Sans Text" w:hAnsi="Google Sans Text"/>
          <w:color w:val="1f1f1f"/>
          <w:rtl w:val="0"/>
        </w:rPr>
        <w:t xml:space="preserve"> However, the protein sequence of FOXP2 is remarkably conserved between humans and chimps (only two amino acid differences). The real difference lies in its </w:t>
      </w:r>
      <w:r w:rsidDel="00000000" w:rsidR="00000000" w:rsidRPr="00000000">
        <w:rPr>
          <w:rFonts w:ascii="Google Sans Text" w:cs="Google Sans Text" w:eastAsia="Google Sans Text" w:hAnsi="Google Sans Text"/>
          <w:b w:val="1"/>
          <w:bCs w:val="1"/>
          <w:color w:val="1f1f1f"/>
          <w:rtl w:val="0"/>
        </w:rPr>
        <w:t xml:space="preserve">regulation</w:t>
      </w:r>
      <w:r w:rsidDel="00000000" w:rsidR="00000000" w:rsidRPr="00000000">
        <w:rPr>
          <w:rFonts w:ascii="Google Sans Text" w:cs="Google Sans Text" w:eastAsia="Google Sans Text" w:hAnsi="Google Sans Text"/>
          <w:color w:val="1f1f1f"/>
          <w:rtl w:val="0"/>
        </w:rPr>
        <w:t xml:space="preserve">—how much FOXP2 is made, when it is made, and where.</w:t>
      </w:r>
    </w:p>
    <w:p w:rsidR="00000000" w:rsidDel="00000000" w:rsidP="00000000" w:rsidRDefault="00000000" w:rsidRPr="00000000" w14:paraId="0000004E">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4.1.1 The MER41 Connection and Cognitive Immunity</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Recent studies have identified that the regulatory landscape of </w:t>
      </w:r>
      <w:r w:rsidDel="00000000" w:rsidR="00000000" w:rsidRPr="00000000">
        <w:rPr>
          <w:rFonts w:ascii="Google Sans Text" w:cs="Google Sans Text" w:eastAsia="Google Sans Text" w:hAnsi="Google Sans Text"/>
          <w:i w:val="1"/>
          <w:iCs w:val="1"/>
          <w:color w:val="1f1f1f"/>
          <w:rtl w:val="0"/>
        </w:rPr>
        <w:t xml:space="preserve">FOXP2</w:t>
      </w:r>
      <w:r w:rsidDel="00000000" w:rsidR="00000000" w:rsidRPr="00000000">
        <w:rPr>
          <w:rFonts w:ascii="Google Sans Text" w:cs="Google Sans Text" w:eastAsia="Google Sans Text" w:hAnsi="Google Sans Text"/>
          <w:color w:val="1f1f1f"/>
          <w:rtl w:val="0"/>
        </w:rPr>
        <w:t xml:space="preserve"> is enriched with Human Accelerated Regions (HARs) and transposon-derived elements.</w:t>
      </w:r>
      <w:r w:rsidDel="00000000" w:rsidR="00000000" w:rsidRPr="00000000">
        <w:rPr>
          <w:rFonts w:ascii="Google Sans Text" w:cs="Google Sans Text" w:eastAsia="Google Sans Text" w:hAnsi="Google Sans Text"/>
          <w:color w:val="444746"/>
          <w:sz w:val="24"/>
          <w:szCs w:val="24"/>
          <w:vertAlign w:val="superscript"/>
          <w:rtl w:val="0"/>
        </w:rPr>
        <w:t xml:space="preserve">40</w:t>
      </w:r>
    </w:p>
    <w:p w:rsidR="00000000" w:rsidDel="00000000" w:rsidP="00000000" w:rsidRDefault="00000000" w:rsidRPr="00000000" w14:paraId="00000050">
      <w:pPr>
        <w:numPr>
          <w:ilvl w:val="0"/>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Enhancer Co-option:</w:t>
      </w:r>
      <w:r w:rsidDel="00000000" w:rsidR="00000000" w:rsidRPr="00000000">
        <w:rPr>
          <w:rFonts w:ascii="Google Sans Text" w:cs="Google Sans Text" w:eastAsia="Google Sans Text" w:hAnsi="Google Sans Text"/>
          <w:color w:val="1f1f1f"/>
          <w:rtl w:val="0"/>
        </w:rPr>
        <w:t xml:space="preserve"> Research indicates that the promoters and enhancers controlling </w:t>
      </w:r>
      <w:r w:rsidDel="00000000" w:rsidR="00000000" w:rsidRPr="00000000">
        <w:rPr>
          <w:rFonts w:ascii="Google Sans Text" w:cs="Google Sans Text" w:eastAsia="Google Sans Text" w:hAnsi="Google Sans Text"/>
          <w:i w:val="1"/>
          <w:iCs w:val="1"/>
          <w:color w:val="1f1f1f"/>
          <w:rtl w:val="0"/>
        </w:rPr>
        <w:t xml:space="preserve">FOXP2</w:t>
      </w:r>
      <w:r w:rsidDel="00000000" w:rsidR="00000000" w:rsidRPr="00000000">
        <w:rPr>
          <w:rFonts w:ascii="Google Sans Text" w:cs="Google Sans Text" w:eastAsia="Google Sans Text" w:hAnsi="Google Sans Text"/>
          <w:color w:val="1f1f1f"/>
          <w:rtl w:val="0"/>
        </w:rPr>
        <w:t xml:space="preserve"> expression in the brain contain sequences derived from HERVs and other retrotransposons.</w:t>
      </w:r>
      <w:r w:rsidDel="00000000" w:rsidR="00000000" w:rsidRPr="00000000">
        <w:rPr>
          <w:rFonts w:ascii="Google Sans Text" w:cs="Google Sans Text" w:eastAsia="Google Sans Text" w:hAnsi="Google Sans Text"/>
          <w:color w:val="444746"/>
          <w:sz w:val="24"/>
          <w:szCs w:val="24"/>
          <w:vertAlign w:val="superscript"/>
          <w:rtl w:val="0"/>
        </w:rPr>
        <w:t xml:space="preserve">8</w:t>
      </w:r>
    </w:p>
    <w:p w:rsidR="00000000" w:rsidDel="00000000" w:rsidP="00000000" w:rsidRDefault="00000000" w:rsidRPr="00000000" w14:paraId="00000051">
      <w:pPr>
        <w:numPr>
          <w:ilvl w:val="0"/>
          <w:numId w:val="1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Interaction:</w:t>
      </w:r>
      <w:r w:rsidDel="00000000" w:rsidR="00000000" w:rsidRPr="00000000">
        <w:rPr>
          <w:rFonts w:ascii="Google Sans Text" w:cs="Google Sans Text" w:eastAsia="Google Sans Text" w:hAnsi="Google Sans Text"/>
          <w:color w:val="1f1f1f"/>
          <w:rtl w:val="0"/>
        </w:rPr>
        <w:t xml:space="preserve"> Specifically, the </w:t>
      </w:r>
      <w:r w:rsidDel="00000000" w:rsidR="00000000" w:rsidRPr="00000000">
        <w:rPr>
          <w:rFonts w:ascii="Google Sans Text" w:cs="Google Sans Text" w:eastAsia="Google Sans Text" w:hAnsi="Google Sans Text"/>
          <w:i w:val="1"/>
          <w:iCs w:val="1"/>
          <w:color w:val="1f1f1f"/>
          <w:rtl w:val="0"/>
        </w:rPr>
        <w:t xml:space="preserve">MER41</w:t>
      </w:r>
      <w:r w:rsidDel="00000000" w:rsidR="00000000" w:rsidRPr="00000000">
        <w:rPr>
          <w:rFonts w:ascii="Google Sans Text" w:cs="Google Sans Text" w:eastAsia="Google Sans Text" w:hAnsi="Google Sans Text"/>
          <w:color w:val="1f1f1f"/>
          <w:rtl w:val="0"/>
        </w:rPr>
        <w:t xml:space="preserve"> family of LTRs (derived from an ancient retrovirus) acts as binding sites for transcription factors that regulate </w:t>
      </w:r>
      <w:r w:rsidDel="00000000" w:rsidR="00000000" w:rsidRPr="00000000">
        <w:rPr>
          <w:rFonts w:ascii="Google Sans Text" w:cs="Google Sans Text" w:eastAsia="Google Sans Text" w:hAnsi="Google Sans Text"/>
          <w:i w:val="1"/>
          <w:iCs w:val="1"/>
          <w:color w:val="1f1f1f"/>
          <w:rtl w:val="0"/>
        </w:rPr>
        <w:t xml:space="preserve">FOXP2</w:t>
      </w:r>
      <w:r w:rsidDel="00000000" w:rsidR="00000000" w:rsidRPr="00000000">
        <w:rPr>
          <w:rFonts w:ascii="Google Sans Text" w:cs="Google Sans Text" w:eastAsia="Google Sans Text" w:hAnsi="Google Sans Text"/>
          <w:color w:val="1f1f1f"/>
          <w:rtl w:val="0"/>
        </w:rPr>
        <w:t xml:space="preserve"> or its downstream targets.</w:t>
      </w:r>
      <w:r w:rsidDel="00000000" w:rsidR="00000000" w:rsidRPr="00000000">
        <w:rPr>
          <w:rFonts w:ascii="Google Sans Text" w:cs="Google Sans Text" w:eastAsia="Google Sans Text" w:hAnsi="Google Sans Text"/>
          <w:color w:val="444746"/>
          <w:sz w:val="24"/>
          <w:szCs w:val="24"/>
          <w:vertAlign w:val="superscript"/>
          <w:rtl w:val="0"/>
        </w:rPr>
        <w:t xml:space="preserve">8</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MER41</w:t>
      </w:r>
      <w:r w:rsidDel="00000000" w:rsidR="00000000" w:rsidRPr="00000000">
        <w:rPr>
          <w:rFonts w:ascii="Google Sans Text" w:cs="Google Sans Text" w:eastAsia="Google Sans Text" w:hAnsi="Google Sans Text"/>
          <w:color w:val="1f1f1f"/>
          <w:rtl w:val="0"/>
        </w:rPr>
        <w:t xml:space="preserve"> elements are known to be interferon-inducible. This suggests a fascinating evolutionary link between the immune system and the language faculty—an interface known as "cognitive immunity." The virus that once attacked the immune system now helps regulate the gene essential for speech.</w:t>
      </w:r>
    </w:p>
    <w:p w:rsidR="00000000" w:rsidDel="00000000" w:rsidP="00000000" w:rsidRDefault="00000000" w:rsidRPr="00000000" w14:paraId="00000052">
      <w:pPr>
        <w:pStyle w:val="Heading4"/>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4.1.2 The POU3F2/FOXP2 Network</w:t>
      </w:r>
    </w:p>
    <w:p w:rsidR="00000000" w:rsidDel="00000000" w:rsidP="00000000" w:rsidRDefault="00000000" w:rsidRPr="00000000" w14:paraId="0000005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transcription factor </w:t>
      </w:r>
      <w:r w:rsidDel="00000000" w:rsidR="00000000" w:rsidRPr="00000000">
        <w:rPr>
          <w:rFonts w:ascii="Google Sans Text" w:cs="Google Sans Text" w:eastAsia="Google Sans Text" w:hAnsi="Google Sans Text"/>
          <w:i w:val="1"/>
          <w:iCs w:val="1"/>
          <w:color w:val="1f1f1f"/>
          <w:rtl w:val="0"/>
        </w:rPr>
        <w:t xml:space="preserve">POU3F2</w:t>
      </w:r>
      <w:r w:rsidDel="00000000" w:rsidR="00000000" w:rsidRPr="00000000">
        <w:rPr>
          <w:rFonts w:ascii="Google Sans Text" w:cs="Google Sans Text" w:eastAsia="Google Sans Text" w:hAnsi="Google Sans Text"/>
          <w:color w:val="1f1f1f"/>
          <w:rtl w:val="0"/>
        </w:rPr>
        <w:t xml:space="preserve"> interacts with </w:t>
      </w:r>
      <w:r w:rsidDel="00000000" w:rsidR="00000000" w:rsidRPr="00000000">
        <w:rPr>
          <w:rFonts w:ascii="Google Sans Text" w:cs="Google Sans Text" w:eastAsia="Google Sans Text" w:hAnsi="Google Sans Text"/>
          <w:i w:val="1"/>
          <w:iCs w:val="1"/>
          <w:color w:val="1f1f1f"/>
          <w:rtl w:val="0"/>
        </w:rPr>
        <w:t xml:space="preserve">FOXP2</w:t>
      </w:r>
      <w:r w:rsidDel="00000000" w:rsidR="00000000" w:rsidRPr="00000000">
        <w:rPr>
          <w:rFonts w:ascii="Google Sans Text" w:cs="Google Sans Text" w:eastAsia="Google Sans Text" w:hAnsi="Google Sans Text"/>
          <w:color w:val="1f1f1f"/>
          <w:rtl w:val="0"/>
        </w:rPr>
        <w:t xml:space="preserve"> to drive neuronal outgrowth. The regulatory element for </w:t>
      </w:r>
      <w:r w:rsidDel="00000000" w:rsidR="00000000" w:rsidRPr="00000000">
        <w:rPr>
          <w:rFonts w:ascii="Google Sans Text" w:cs="Google Sans Text" w:eastAsia="Google Sans Text" w:hAnsi="Google Sans Text"/>
          <w:i w:val="1"/>
          <w:iCs w:val="1"/>
          <w:color w:val="1f1f1f"/>
          <w:rtl w:val="0"/>
        </w:rPr>
        <w:t xml:space="preserve">POU3F2</w:t>
      </w:r>
      <w:r w:rsidDel="00000000" w:rsidR="00000000" w:rsidRPr="00000000">
        <w:rPr>
          <w:rFonts w:ascii="Google Sans Text" w:cs="Google Sans Text" w:eastAsia="Google Sans Text" w:hAnsi="Google Sans Text"/>
          <w:color w:val="1f1f1f"/>
          <w:rtl w:val="0"/>
        </w:rPr>
        <w:t xml:space="preserve"> in humans contains a retrotransposon insertion not present in chimps. This insertion creates a binding site for </w:t>
      </w:r>
      <w:r w:rsidDel="00000000" w:rsidR="00000000" w:rsidRPr="00000000">
        <w:rPr>
          <w:rFonts w:ascii="Google Sans Text" w:cs="Google Sans Text" w:eastAsia="Google Sans Text" w:hAnsi="Google Sans Text"/>
          <w:i w:val="1"/>
          <w:iCs w:val="1"/>
          <w:color w:val="1f1f1f"/>
          <w:rtl w:val="0"/>
        </w:rPr>
        <w:t xml:space="preserve">POU3F2</w:t>
      </w:r>
      <w:r w:rsidDel="00000000" w:rsidR="00000000" w:rsidRPr="00000000">
        <w:rPr>
          <w:rFonts w:ascii="Google Sans Text" w:cs="Google Sans Text" w:eastAsia="Google Sans Text" w:hAnsi="Google Sans Text"/>
          <w:color w:val="1f1f1f"/>
          <w:rtl w:val="0"/>
        </w:rPr>
        <w:t xml:space="preserve"> itself, creating a positive feedback loop that drives higher expression in the human cortex.</w:t>
      </w:r>
      <w:r w:rsidDel="00000000" w:rsidR="00000000" w:rsidRPr="00000000">
        <w:rPr>
          <w:rFonts w:ascii="Google Sans Text" w:cs="Google Sans Text" w:eastAsia="Google Sans Text" w:hAnsi="Google Sans Text"/>
          <w:color w:val="444746"/>
          <w:sz w:val="24"/>
          <w:szCs w:val="24"/>
          <w:vertAlign w:val="superscript"/>
          <w:rtl w:val="0"/>
        </w:rPr>
        <w:t xml:space="preserve">42</w:t>
      </w:r>
      <w:r w:rsidDel="00000000" w:rsidR="00000000" w:rsidRPr="00000000">
        <w:rPr>
          <w:rFonts w:ascii="Google Sans Text" w:cs="Google Sans Text" w:eastAsia="Google Sans Text" w:hAnsi="Google Sans Text"/>
          <w:color w:val="1f1f1f"/>
          <w:rtl w:val="0"/>
        </w:rPr>
        <w:t xml:space="preserve"> This human-specific viral insertion amplifies the network required for speech motor control.</w:t>
      </w:r>
    </w:p>
    <w:p w:rsidR="00000000" w:rsidDel="00000000" w:rsidP="00000000" w:rsidRDefault="00000000" w:rsidRPr="00000000" w14:paraId="0000005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4.2 NOVA1: The Human-Specific Splicing Factor</w:t>
      </w:r>
    </w:p>
    <w:p w:rsidR="00000000" w:rsidDel="00000000" w:rsidP="00000000" w:rsidRDefault="00000000" w:rsidRPr="00000000" w14:paraId="00000055">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In 2025-2026, scientific attention shifted to </w:t>
      </w:r>
      <w:r w:rsidDel="00000000" w:rsidR="00000000" w:rsidRPr="00000000">
        <w:rPr>
          <w:rFonts w:ascii="Google Sans Text" w:cs="Google Sans Text" w:eastAsia="Google Sans Text" w:hAnsi="Google Sans Text"/>
          <w:i w:val="1"/>
          <w:iCs w:val="1"/>
          <w:color w:val="1f1f1f"/>
          <w:rtl w:val="0"/>
        </w:rPr>
        <w:t xml:space="preserve">NOVA1</w:t>
      </w:r>
      <w:r w:rsidDel="00000000" w:rsidR="00000000" w:rsidRPr="00000000">
        <w:rPr>
          <w:rFonts w:ascii="Google Sans Text" w:cs="Google Sans Text" w:eastAsia="Google Sans Text" w:hAnsi="Google Sans Text"/>
          <w:color w:val="1f1f1f"/>
          <w:rtl w:val="0"/>
        </w:rPr>
        <w:t xml:space="preserve"> (Neuro-Oncological Ventral Antigen 1), an RNA-binding protein that regulates alternative splicing in the developing brain.</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56">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Variant:</w:t>
      </w:r>
      <w:r w:rsidDel="00000000" w:rsidR="00000000" w:rsidRPr="00000000">
        <w:rPr>
          <w:rFonts w:ascii="Google Sans Text" w:cs="Google Sans Text" w:eastAsia="Google Sans Text" w:hAnsi="Google Sans Text"/>
          <w:color w:val="1f1f1f"/>
          <w:rtl w:val="0"/>
        </w:rPr>
        <w:t xml:space="preserve"> Humans possess a unique variant of </w:t>
      </w:r>
      <w:r w:rsidDel="00000000" w:rsidR="00000000" w:rsidRPr="00000000">
        <w:rPr>
          <w:rFonts w:ascii="Google Sans Text" w:cs="Google Sans Text" w:eastAsia="Google Sans Text" w:hAnsi="Google Sans Text"/>
          <w:i w:val="1"/>
          <w:iCs w:val="1"/>
          <w:color w:val="1f1f1f"/>
          <w:rtl w:val="0"/>
        </w:rPr>
        <w:t xml:space="preserve">NOVA1</w:t>
      </w:r>
      <w:r w:rsidDel="00000000" w:rsidR="00000000" w:rsidRPr="00000000">
        <w:rPr>
          <w:rFonts w:ascii="Google Sans Text" w:cs="Google Sans Text" w:eastAsia="Google Sans Text" w:hAnsi="Google Sans Text"/>
          <w:color w:val="1f1f1f"/>
          <w:rtl w:val="0"/>
        </w:rPr>
        <w:t xml:space="preserve"> (I197V) that emerged after the divergence from Neanderthals and Denisovans.</w:t>
      </w:r>
      <w:r w:rsidDel="00000000" w:rsidR="00000000" w:rsidRPr="00000000">
        <w:rPr>
          <w:rFonts w:ascii="Google Sans Text" w:cs="Google Sans Text" w:eastAsia="Google Sans Text" w:hAnsi="Google Sans Text"/>
          <w:color w:val="444746"/>
          <w:sz w:val="24"/>
          <w:szCs w:val="24"/>
          <w:vertAlign w:val="superscript"/>
          <w:rtl w:val="0"/>
        </w:rPr>
        <w:t xml:space="preserve">43</w:t>
      </w:r>
      <w:r w:rsidDel="00000000" w:rsidR="00000000" w:rsidRPr="00000000">
        <w:rPr>
          <w:rFonts w:ascii="Google Sans Text" w:cs="Google Sans Text" w:eastAsia="Google Sans Text" w:hAnsi="Google Sans Text"/>
          <w:color w:val="1f1f1f"/>
          <w:rtl w:val="0"/>
        </w:rPr>
        <w:t xml:space="preserve"> This single amino acid change is one of the few fixed genetic differences between modern humans and our archaic cousins.</w:t>
      </w:r>
    </w:p>
    <w:p w:rsidR="00000000" w:rsidDel="00000000" w:rsidP="00000000" w:rsidRDefault="00000000" w:rsidRPr="00000000" w14:paraId="00000057">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Viral Link:</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i w:val="1"/>
          <w:iCs w:val="1"/>
          <w:color w:val="1f1f1f"/>
          <w:rtl w:val="0"/>
        </w:rPr>
        <w:t xml:space="preserve">NOVA1</w:t>
      </w:r>
      <w:r w:rsidDel="00000000" w:rsidR="00000000" w:rsidRPr="00000000">
        <w:rPr>
          <w:rFonts w:ascii="Google Sans Text" w:cs="Google Sans Text" w:eastAsia="Google Sans Text" w:hAnsi="Google Sans Text"/>
          <w:color w:val="1f1f1f"/>
          <w:rtl w:val="0"/>
        </w:rPr>
        <w:t xml:space="preserve"> regulates the splicing of transcripts, a process analogous to the way retroviruses splice their own RNA. Furthermore, </w:t>
      </w:r>
      <w:r w:rsidDel="00000000" w:rsidR="00000000" w:rsidRPr="00000000">
        <w:rPr>
          <w:rFonts w:ascii="Google Sans Text" w:cs="Google Sans Text" w:eastAsia="Google Sans Text" w:hAnsi="Google Sans Text"/>
          <w:i w:val="1"/>
          <w:iCs w:val="1"/>
          <w:color w:val="1f1f1f"/>
          <w:rtl w:val="0"/>
        </w:rPr>
        <w:t xml:space="preserve">NOVA1</w:t>
      </w:r>
      <w:r w:rsidDel="00000000" w:rsidR="00000000" w:rsidRPr="00000000">
        <w:rPr>
          <w:rFonts w:ascii="Google Sans Text" w:cs="Google Sans Text" w:eastAsia="Google Sans Text" w:hAnsi="Google Sans Text"/>
          <w:color w:val="1f1f1f"/>
          <w:rtl w:val="0"/>
        </w:rPr>
        <w:t xml:space="preserve"> targets include genes heavily regulated by retrotransposons.</w:t>
      </w:r>
      <w:r w:rsidDel="00000000" w:rsidR="00000000" w:rsidRPr="00000000">
        <w:rPr>
          <w:rFonts w:ascii="Google Sans Text" w:cs="Google Sans Text" w:eastAsia="Google Sans Text" w:hAnsi="Google Sans Text"/>
          <w:color w:val="444746"/>
          <w:sz w:val="24"/>
          <w:szCs w:val="24"/>
          <w:vertAlign w:val="superscript"/>
          <w:rtl w:val="0"/>
        </w:rPr>
        <w:t xml:space="preserve">7</w:t>
      </w:r>
    </w:p>
    <w:p w:rsidR="00000000" w:rsidDel="00000000" w:rsidP="00000000" w:rsidRDefault="00000000" w:rsidRPr="00000000" w14:paraId="00000058">
      <w:pPr>
        <w:numPr>
          <w:ilvl w:val="0"/>
          <w:numId w:val="1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Vocalization:</w:t>
      </w:r>
      <w:r w:rsidDel="00000000" w:rsidR="00000000" w:rsidRPr="00000000">
        <w:rPr>
          <w:rFonts w:ascii="Google Sans Text" w:cs="Google Sans Text" w:eastAsia="Google Sans Text" w:hAnsi="Google Sans Text"/>
          <w:color w:val="1f1f1f"/>
          <w:rtl w:val="0"/>
        </w:rPr>
        <w:t xml:space="preserve"> When the human </w:t>
      </w:r>
      <w:r w:rsidDel="00000000" w:rsidR="00000000" w:rsidRPr="00000000">
        <w:rPr>
          <w:rFonts w:ascii="Google Sans Text" w:cs="Google Sans Text" w:eastAsia="Google Sans Text" w:hAnsi="Google Sans Text"/>
          <w:i w:val="1"/>
          <w:iCs w:val="1"/>
          <w:color w:val="1f1f1f"/>
          <w:rtl w:val="0"/>
        </w:rPr>
        <w:t xml:space="preserve">NOVA1</w:t>
      </w:r>
      <w:r w:rsidDel="00000000" w:rsidR="00000000" w:rsidRPr="00000000">
        <w:rPr>
          <w:rFonts w:ascii="Google Sans Text" w:cs="Google Sans Text" w:eastAsia="Google Sans Text" w:hAnsi="Google Sans Text"/>
          <w:color w:val="1f1f1f"/>
          <w:rtl w:val="0"/>
        </w:rPr>
        <w:t xml:space="preserve"> variant was CRISPR-edited into mice (replacing the mouse version), the mice exhibited altered vocalization patterns.</w:t>
      </w:r>
      <w:r w:rsidDel="00000000" w:rsidR="00000000" w:rsidRPr="00000000">
        <w:rPr>
          <w:rFonts w:ascii="Google Sans Text" w:cs="Google Sans Text" w:eastAsia="Google Sans Text" w:hAnsi="Google Sans Text"/>
          <w:color w:val="444746"/>
          <w:sz w:val="24"/>
          <w:szCs w:val="24"/>
          <w:vertAlign w:val="superscript"/>
          <w:rtl w:val="0"/>
        </w:rPr>
        <w:t xml:space="preserve">7</w:t>
      </w:r>
      <w:r w:rsidDel="00000000" w:rsidR="00000000" w:rsidRPr="00000000">
        <w:rPr>
          <w:rFonts w:ascii="Google Sans Text" w:cs="Google Sans Text" w:eastAsia="Google Sans Text" w:hAnsi="Google Sans Text"/>
          <w:color w:val="1f1f1f"/>
          <w:rtl w:val="0"/>
        </w:rPr>
        <w:t xml:space="preserve"> Their calls became more complex and varied. This provides direct experimental evidence that a human-specific genetic change—functioning within a network of RNA regulation—can alter the physical capacity for communication.</w:t>
      </w:r>
    </w:p>
    <w:p w:rsidR="00000000" w:rsidDel="00000000" w:rsidP="00000000" w:rsidRDefault="00000000" w:rsidRPr="00000000" w14:paraId="00000059">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4.3 LncRNAs: The Dark Matter of Language</w:t>
      </w:r>
    </w:p>
    <w:p w:rsidR="00000000" w:rsidDel="00000000" w:rsidP="00000000" w:rsidRDefault="00000000" w:rsidRPr="00000000" w14:paraId="0000005A">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Long non-coding RNAs (lncRNAs) are transcripts that do not code for proteins but regulate other genes. They are key players in the "epigenetic landscape." Many lncRNAs are derived entirely from HERV sequences.</w:t>
      </w:r>
    </w:p>
    <w:p w:rsidR="00000000" w:rsidDel="00000000" w:rsidP="00000000" w:rsidRDefault="00000000" w:rsidRPr="00000000" w14:paraId="0000005B">
      <w:pPr>
        <w:numPr>
          <w:ilvl w:val="0"/>
          <w:numId w:val="1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LINC01876:</w:t>
      </w:r>
      <w:r w:rsidDel="00000000" w:rsidR="00000000" w:rsidRPr="00000000">
        <w:rPr>
          <w:rFonts w:ascii="Google Sans Text" w:cs="Google Sans Text" w:eastAsia="Google Sans Text" w:hAnsi="Google Sans Text"/>
          <w:color w:val="1f1f1f"/>
          <w:rtl w:val="0"/>
        </w:rPr>
        <w:t xml:space="preserve"> This is a human-specific lncRNA derived from a LINE-1 element. It is expressed exclusively during brain development.</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5C">
      <w:pPr>
        <w:numPr>
          <w:ilvl w:val="0"/>
          <w:numId w:val="14"/>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Function:</w:t>
      </w:r>
      <w:r w:rsidDel="00000000" w:rsidR="00000000" w:rsidRPr="00000000">
        <w:rPr>
          <w:rFonts w:ascii="Google Sans Text" w:cs="Google Sans Text" w:eastAsia="Google Sans Text" w:hAnsi="Google Sans Text"/>
          <w:color w:val="1f1f1f"/>
          <w:rtl w:val="0"/>
        </w:rPr>
        <w:t xml:space="preserve"> Silencing </w:t>
      </w:r>
      <w:r w:rsidDel="00000000" w:rsidR="00000000" w:rsidRPr="00000000">
        <w:rPr>
          <w:rFonts w:ascii="Google Sans Text" w:cs="Google Sans Text" w:eastAsia="Google Sans Text" w:hAnsi="Google Sans Text"/>
          <w:i w:val="1"/>
          <w:iCs w:val="1"/>
          <w:color w:val="1f1f1f"/>
          <w:rtl w:val="0"/>
        </w:rPr>
        <w:t xml:space="preserve">LINC01876</w:t>
      </w:r>
      <w:r w:rsidDel="00000000" w:rsidR="00000000" w:rsidRPr="00000000">
        <w:rPr>
          <w:rFonts w:ascii="Google Sans Text" w:cs="Google Sans Text" w:eastAsia="Google Sans Text" w:hAnsi="Google Sans Text"/>
          <w:color w:val="1f1f1f"/>
          <w:rtl w:val="0"/>
        </w:rPr>
        <w:t xml:space="preserve"> in cerebral organoids leads to premature differentiation and reduced organoid size. This implies that a "jumping gene" created a human-specific RNA molecule essential for maintaining the proper timing of brain development required for higher cognition. The brain's complexity relies on this delay, and the delay is enforced by a viral remnant.</w:t>
      </w:r>
      <w:r w:rsidDel="00000000" w:rsidR="00000000" w:rsidRPr="00000000">
        <w:rPr>
          <w:rFonts w:ascii="Google Sans Text" w:cs="Google Sans Text" w:eastAsia="Google Sans Text" w:hAnsi="Google Sans Text"/>
          <w:color w:val="444746"/>
          <w:sz w:val="24"/>
          <w:szCs w:val="24"/>
          <w:vertAlign w:val="superscript"/>
          <w:rtl w:val="0"/>
        </w:rPr>
        <w:t xml:space="preserve">37</w:t>
      </w:r>
    </w:p>
    <w:p w:rsidR="00000000" w:rsidDel="00000000" w:rsidP="00000000" w:rsidRDefault="00000000" w:rsidRPr="00000000" w14:paraId="0000005D">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5: Clinical Implications – When the Code Breaks</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dependence of the human brain on retroviral elements creates a unique vulnerability. If the "viral code" is disrupted, the cognitive faculties it supports can collapse. This establishes a direct link between the virome and neurodevelopmental disorders.</w:t>
      </w:r>
    </w:p>
    <w:p w:rsidR="00000000" w:rsidDel="00000000" w:rsidP="00000000" w:rsidRDefault="00000000" w:rsidRPr="00000000" w14:paraId="0000005F">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 The Disruption of Language: Modern Viral Interactions</w:t>
      </w:r>
    </w:p>
    <w:p w:rsidR="00000000" w:rsidDel="00000000" w:rsidP="00000000" w:rsidRDefault="00000000" w:rsidRPr="00000000" w14:paraId="0000006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ancient viruses built the house of language, modern viruses can burn it down. This dichotomy is central to understanding the biological reality of the virome.</w:t>
      </w:r>
    </w:p>
    <w:p w:rsidR="00000000" w:rsidDel="00000000" w:rsidP="00000000" w:rsidRDefault="00000000" w:rsidRPr="00000000" w14:paraId="00000061">
      <w:pPr>
        <w:pStyle w:val="Heading4"/>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5.1.1 RSV and the Critical Window</w:t>
      </w:r>
    </w:p>
    <w:p w:rsidR="00000000" w:rsidDel="00000000" w:rsidP="00000000" w:rsidRDefault="00000000" w:rsidRPr="00000000" w14:paraId="0000006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Respiratory Syncytial Virus (RSV) is a common pathogen in infants. While typically causing respiratory distress, recent research links severe RSV infection in infancy to long-term language deficits.</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63">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Mechanism:</w:t>
      </w:r>
      <w:r w:rsidDel="00000000" w:rsidR="00000000" w:rsidRPr="00000000">
        <w:rPr>
          <w:rFonts w:ascii="Google Sans Text" w:cs="Google Sans Text" w:eastAsia="Google Sans Text" w:hAnsi="Google Sans Text"/>
          <w:color w:val="1f1f1f"/>
          <w:rtl w:val="0"/>
        </w:rPr>
        <w:t xml:space="preserve"> RSV infection induces a systemic inflammatory response that crosses the blood-brain barrier.</w:t>
      </w:r>
    </w:p>
    <w:p w:rsidR="00000000" w:rsidDel="00000000" w:rsidP="00000000" w:rsidRDefault="00000000" w:rsidRPr="00000000" w14:paraId="00000064">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Synaptic Impairment:</w:t>
      </w:r>
      <w:r w:rsidDel="00000000" w:rsidR="00000000" w:rsidRPr="00000000">
        <w:rPr>
          <w:rFonts w:ascii="Google Sans Text" w:cs="Google Sans Text" w:eastAsia="Google Sans Text" w:hAnsi="Google Sans Text"/>
          <w:color w:val="1f1f1f"/>
          <w:rtl w:val="0"/>
        </w:rPr>
        <w:t xml:space="preserve"> In animal models, RSV infection has been shown to impair Long-Term Potentiation (LTP) and Long-Term Depression (LTD) in the hippocampus—the very processes mediated by the viral-derived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protein.</w:t>
      </w:r>
      <w:r w:rsidDel="00000000" w:rsidR="00000000" w:rsidRPr="00000000">
        <w:rPr>
          <w:rFonts w:ascii="Google Sans Text" w:cs="Google Sans Text" w:eastAsia="Google Sans Text" w:hAnsi="Google Sans Text"/>
          <w:color w:val="444746"/>
          <w:sz w:val="24"/>
          <w:szCs w:val="24"/>
          <w:vertAlign w:val="superscript"/>
          <w:rtl w:val="0"/>
        </w:rPr>
        <w:t xml:space="preserve">46</w:t>
      </w:r>
    </w:p>
    <w:p w:rsidR="00000000" w:rsidDel="00000000" w:rsidP="00000000" w:rsidRDefault="00000000" w:rsidRPr="00000000" w14:paraId="00000065">
      <w:pPr>
        <w:numPr>
          <w:ilvl w:val="0"/>
          <w:numId w:val="1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Irony:</w:t>
      </w:r>
      <w:r w:rsidDel="00000000" w:rsidR="00000000" w:rsidRPr="00000000">
        <w:rPr>
          <w:rFonts w:ascii="Google Sans Text" w:cs="Google Sans Text" w:eastAsia="Google Sans Text" w:hAnsi="Google Sans Text"/>
          <w:color w:val="1f1f1f"/>
          <w:rtl w:val="0"/>
        </w:rPr>
        <w:t xml:space="preserve"> The immune response to a </w:t>
      </w:r>
      <w:r w:rsidDel="00000000" w:rsidR="00000000" w:rsidRPr="00000000">
        <w:rPr>
          <w:rFonts w:ascii="Google Sans Text" w:cs="Google Sans Text" w:eastAsia="Google Sans Text" w:hAnsi="Google Sans Text"/>
          <w:i w:val="1"/>
          <w:iCs w:val="1"/>
          <w:color w:val="1f1f1f"/>
          <w:rtl w:val="0"/>
        </w:rPr>
        <w:t xml:space="preserve">modern</w:t>
      </w:r>
      <w:r w:rsidDel="00000000" w:rsidR="00000000" w:rsidRPr="00000000">
        <w:rPr>
          <w:rFonts w:ascii="Google Sans Text" w:cs="Google Sans Text" w:eastAsia="Google Sans Text" w:hAnsi="Google Sans Text"/>
          <w:color w:val="1f1f1f"/>
          <w:rtl w:val="0"/>
        </w:rPr>
        <w:t xml:space="preserve"> virus disrupts the function of an </w:t>
      </w:r>
      <w:r w:rsidDel="00000000" w:rsidR="00000000" w:rsidRPr="00000000">
        <w:rPr>
          <w:rFonts w:ascii="Google Sans Text" w:cs="Google Sans Text" w:eastAsia="Google Sans Text" w:hAnsi="Google Sans Text"/>
          <w:i w:val="1"/>
          <w:iCs w:val="1"/>
          <w:color w:val="1f1f1f"/>
          <w:rtl w:val="0"/>
        </w:rPr>
        <w:t xml:space="preserve">ancient</w:t>
      </w:r>
      <w:r w:rsidDel="00000000" w:rsidR="00000000" w:rsidRPr="00000000">
        <w:rPr>
          <w:rFonts w:ascii="Google Sans Text" w:cs="Google Sans Text" w:eastAsia="Google Sans Text" w:hAnsi="Google Sans Text"/>
          <w:color w:val="1f1f1f"/>
          <w:rtl w:val="0"/>
        </w:rPr>
        <w:t xml:space="preserve"> viral protein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leading to deficits in the cognitive plasticity required for language learning. This suggests that the "language window" in infants is biologically fragile and susceptible to viral interference.</w:t>
      </w:r>
      <w:r w:rsidDel="00000000" w:rsidR="00000000" w:rsidRPr="00000000">
        <w:rPr>
          <w:rFonts w:ascii="Google Sans Text" w:cs="Google Sans Text" w:eastAsia="Google Sans Text" w:hAnsi="Google Sans Text"/>
          <w:color w:val="444746"/>
          <w:sz w:val="24"/>
          <w:szCs w:val="24"/>
          <w:vertAlign w:val="superscript"/>
          <w:rtl w:val="0"/>
        </w:rPr>
        <w:t xml:space="preserve">11</w:t>
      </w:r>
    </w:p>
    <w:p w:rsidR="00000000" w:rsidDel="00000000" w:rsidP="00000000" w:rsidRDefault="00000000" w:rsidRPr="00000000" w14:paraId="00000066">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 HERV Dysregulation in Pathology</w:t>
      </w:r>
    </w:p>
    <w:p w:rsidR="00000000" w:rsidDel="00000000" w:rsidP="00000000" w:rsidRDefault="00000000" w:rsidRPr="00000000" w14:paraId="00000067">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"controlled chaos" of HERV activity carries risks. When the epigenetic repression of HERVs fails, the result is often neurological disease.</w:t>
      </w:r>
    </w:p>
    <w:p w:rsidR="00000000" w:rsidDel="00000000" w:rsidP="00000000" w:rsidRDefault="00000000" w:rsidRPr="00000000" w14:paraId="00000068">
      <w:pPr>
        <w:numPr>
          <w:ilvl w:val="0"/>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Autism Spectrum Disorder (ASD):</w:t>
      </w:r>
      <w:r w:rsidDel="00000000" w:rsidR="00000000" w:rsidRPr="00000000">
        <w:rPr>
          <w:rFonts w:ascii="Google Sans Text" w:cs="Google Sans Text" w:eastAsia="Google Sans Text" w:hAnsi="Google Sans Text"/>
          <w:color w:val="1f1f1f"/>
          <w:rtl w:val="0"/>
        </w:rPr>
        <w:t xml:space="preserve"> Overexpression of specific HERV families (HERV-H) has been observed in ASD patients. This excess "noise" may disrupt the fine-tuned synaptic pruning (Arc-mediated) required for social communication.</w:t>
      </w:r>
      <w:r w:rsidDel="00000000" w:rsidR="00000000" w:rsidRPr="00000000">
        <w:rPr>
          <w:rFonts w:ascii="Google Sans Text" w:cs="Google Sans Text" w:eastAsia="Google Sans Text" w:hAnsi="Google Sans Text"/>
          <w:color w:val="444746"/>
          <w:sz w:val="24"/>
          <w:szCs w:val="24"/>
          <w:vertAlign w:val="superscript"/>
          <w:rtl w:val="0"/>
        </w:rPr>
        <w:t xml:space="preserve">36</w:t>
      </w:r>
      <w:r w:rsidDel="00000000" w:rsidR="00000000" w:rsidRPr="00000000">
        <w:rPr>
          <w:rFonts w:ascii="Google Sans Text" w:cs="Google Sans Text" w:eastAsia="Google Sans Text" w:hAnsi="Google Sans Text"/>
          <w:color w:val="1f1f1f"/>
          <w:rtl w:val="0"/>
        </w:rPr>
        <w:t xml:space="preserve"> The inability to filter sensory input, common in ASD, may be linked to a failure in HERV-mediated synaptic regulation.</w:t>
      </w:r>
    </w:p>
    <w:p w:rsidR="00000000" w:rsidDel="00000000" w:rsidP="00000000" w:rsidRDefault="00000000" w:rsidRPr="00000000" w14:paraId="00000069">
      <w:pPr>
        <w:numPr>
          <w:ilvl w:val="0"/>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Schizophrenia:</w:t>
      </w:r>
      <w:r w:rsidDel="00000000" w:rsidR="00000000" w:rsidRPr="00000000">
        <w:rPr>
          <w:rFonts w:ascii="Google Sans Text" w:cs="Google Sans Text" w:eastAsia="Google Sans Text" w:hAnsi="Google Sans Text"/>
          <w:color w:val="1f1f1f"/>
          <w:rtl w:val="0"/>
        </w:rPr>
        <w:t xml:space="preserve"> Often characterized by disordered language ("word salad") and hallucinations, schizophrenia is strongly linked to the reactivation of HERV-W in the brain.</w:t>
      </w:r>
      <w:r w:rsidDel="00000000" w:rsidR="00000000" w:rsidRPr="00000000">
        <w:rPr>
          <w:rFonts w:ascii="Google Sans Text" w:cs="Google Sans Text" w:eastAsia="Google Sans Text" w:hAnsi="Google Sans Text"/>
          <w:color w:val="444746"/>
          <w:sz w:val="24"/>
          <w:szCs w:val="24"/>
          <w:vertAlign w:val="superscript"/>
          <w:rtl w:val="0"/>
        </w:rPr>
        <w:t xml:space="preserve">35</w:t>
      </w:r>
      <w:r w:rsidDel="00000000" w:rsidR="00000000" w:rsidRPr="00000000">
        <w:rPr>
          <w:rFonts w:ascii="Google Sans Text" w:cs="Google Sans Text" w:eastAsia="Google Sans Text" w:hAnsi="Google Sans Text"/>
          <w:color w:val="1f1f1f"/>
          <w:rtl w:val="0"/>
        </w:rPr>
        <w:t xml:space="preserve"> Inflammatory cytokines can trigger HERV-W expression, which in turn produces neurotoxic envelope proteins. This creates a feedback loop where viral reactivation degrades the neural networks responsible for coherent thought and speech.</w:t>
      </w:r>
    </w:p>
    <w:p w:rsidR="00000000" w:rsidDel="00000000" w:rsidP="00000000" w:rsidRDefault="00000000" w:rsidRPr="00000000" w14:paraId="0000006A">
      <w:pPr>
        <w:numPr>
          <w:ilvl w:val="0"/>
          <w:numId w:val="1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ALS (Amyotrophic Lateral Sclerosis):</w:t>
      </w:r>
      <w:r w:rsidDel="00000000" w:rsidR="00000000" w:rsidRPr="00000000">
        <w:rPr>
          <w:rFonts w:ascii="Google Sans Text" w:cs="Google Sans Text" w:eastAsia="Google Sans Text" w:hAnsi="Google Sans Text"/>
          <w:color w:val="1f1f1f"/>
          <w:rtl w:val="0"/>
        </w:rPr>
        <w:t xml:space="preserve"> Reactivation of HERV-K has been found in the cortical neurons of ALS patients, leading to neurodegeneration. This further highlights that the very elements that allow for cortical complexity are also ticking time bombs if not strictly regulated.</w:t>
      </w:r>
      <w:r w:rsidDel="00000000" w:rsidR="00000000" w:rsidRPr="00000000">
        <w:rPr>
          <w:rFonts w:ascii="Google Sans Text" w:cs="Google Sans Text" w:eastAsia="Google Sans Text" w:hAnsi="Google Sans Text"/>
          <w:color w:val="444746"/>
          <w:sz w:val="24"/>
          <w:szCs w:val="24"/>
          <w:vertAlign w:val="superscript"/>
          <w:rtl w:val="0"/>
        </w:rPr>
        <w:t xml:space="preserve">35</w:t>
      </w:r>
    </w:p>
    <w:p w:rsidR="00000000" w:rsidDel="00000000" w:rsidP="00000000" w:rsidRDefault="00000000" w:rsidRPr="00000000" w14:paraId="0000006B">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This establishes a "Goldilocks" principle: HERV activity must be precisely calibrated—too little, and the brain fails to develop complexity; too much, and the system descends into chaos.</w:t>
      </w:r>
    </w:p>
    <w:p w:rsidR="00000000" w:rsidDel="00000000" w:rsidP="00000000" w:rsidRDefault="00000000" w:rsidRPr="00000000" w14:paraId="0000006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Chapter 6: Philosophical and Theological Synthesis – Blind Watchmaker or Guided Architect?</w:t>
      </w:r>
    </w:p>
    <w:p w:rsidR="00000000" w:rsidDel="00000000" w:rsidP="00000000" w:rsidRDefault="00000000" w:rsidRPr="00000000" w14:paraId="0000006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scientific data presented establishes a clear fact: the human brain and its capacity for language are dependent on genetic information that originated from viruses. How we interpret this fact depends on the philosophical framework applied. The sheer improbability of these mechanisms arising by chance fuels a revitalized debate between naturalism and teleology.</w:t>
      </w:r>
    </w:p>
    <w:p w:rsidR="00000000" w:rsidDel="00000000" w:rsidP="00000000" w:rsidRDefault="00000000" w:rsidRPr="00000000" w14:paraId="0000006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6.1 The Teleological Argument: Exaptation vs. Design</w:t>
      </w:r>
    </w:p>
    <w:p w:rsidR="00000000" w:rsidDel="00000000" w:rsidP="00000000" w:rsidRDefault="00000000" w:rsidRPr="00000000" w14:paraId="0000006F">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rtl w:val="0"/>
        </w:rPr>
        <w:t xml:space="preserve">Standard evolutionary theory posits </w:t>
      </w:r>
      <w:r w:rsidDel="00000000" w:rsidR="00000000" w:rsidRPr="00000000">
        <w:rPr>
          <w:rFonts w:ascii="Google Sans Text" w:cs="Google Sans Text" w:eastAsia="Google Sans Text" w:hAnsi="Google Sans Text"/>
          <w:b w:val="1"/>
          <w:bCs w:val="1"/>
          <w:color w:val="1f1f1f"/>
          <w:rtl w:val="0"/>
        </w:rPr>
        <w:t xml:space="preserve">Exaptation</w:t>
      </w:r>
      <w:r w:rsidDel="00000000" w:rsidR="00000000" w:rsidRPr="00000000">
        <w:rPr>
          <w:rFonts w:ascii="Google Sans Text" w:cs="Google Sans Text" w:eastAsia="Google Sans Text" w:hAnsi="Google Sans Text"/>
          <w:color w:val="1f1f1f"/>
          <w:rtl w:val="0"/>
        </w:rPr>
        <w:t xml:space="preserve">: Retroviruses inserted themselves randomly. Most insertions were deleterious or neutral. By sheer chance, some insertions provided a regulatory advantage (e.g.,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for memory, </w:t>
      </w:r>
      <w:r w:rsidDel="00000000" w:rsidR="00000000" w:rsidRPr="00000000">
        <w:rPr>
          <w:rFonts w:ascii="Google Sans Text" w:cs="Google Sans Text" w:eastAsia="Google Sans Text" w:hAnsi="Google Sans Text"/>
          <w:i w:val="1"/>
          <w:iCs w:val="1"/>
          <w:color w:val="1f1f1f"/>
          <w:rtl w:val="0"/>
        </w:rPr>
        <w:t xml:space="preserve">Syncytin</w:t>
      </w:r>
      <w:r w:rsidDel="00000000" w:rsidR="00000000" w:rsidRPr="00000000">
        <w:rPr>
          <w:rFonts w:ascii="Google Sans Text" w:cs="Google Sans Text" w:eastAsia="Google Sans Text" w:hAnsi="Google Sans Text"/>
          <w:color w:val="1f1f1f"/>
          <w:rtl w:val="0"/>
        </w:rPr>
        <w:t xml:space="preserve"> for placenta). These were selected for, and the rest were purged.</w:t>
      </w:r>
      <w:r w:rsidDel="00000000" w:rsidR="00000000" w:rsidRPr="00000000">
        <w:rPr>
          <w:rFonts w:ascii="Google Sans Text" w:cs="Google Sans Text" w:eastAsia="Google Sans Text" w:hAnsi="Google Sans Text"/>
          <w:color w:val="444746"/>
          <w:sz w:val="24"/>
          <w:szCs w:val="24"/>
          <w:vertAlign w:val="superscript"/>
          <w:rtl w:val="0"/>
        </w:rPr>
        <w:t xml:space="preserve">25</w:t>
      </w:r>
    </w:p>
    <w:p w:rsidR="00000000" w:rsidDel="00000000" w:rsidP="00000000" w:rsidRDefault="00000000" w:rsidRPr="00000000" w14:paraId="0000007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However, the </w:t>
      </w:r>
      <w:r w:rsidDel="00000000" w:rsidR="00000000" w:rsidRPr="00000000">
        <w:rPr>
          <w:rFonts w:ascii="Google Sans Text" w:cs="Google Sans Text" w:eastAsia="Google Sans Text" w:hAnsi="Google Sans Text"/>
          <w:b w:val="1"/>
          <w:bCs w:val="1"/>
          <w:color w:val="1f1f1f"/>
          <w:rtl w:val="0"/>
        </w:rPr>
        <w:t xml:space="preserve">Guided/Theistic Evolution</w:t>
      </w:r>
      <w:r w:rsidDel="00000000" w:rsidR="00000000" w:rsidRPr="00000000">
        <w:rPr>
          <w:rFonts w:ascii="Google Sans Text" w:cs="Google Sans Text" w:eastAsia="Google Sans Text" w:hAnsi="Google Sans Text"/>
          <w:color w:val="1f1f1f"/>
          <w:rtl w:val="0"/>
        </w:rPr>
        <w:t xml:space="preserve"> perspective argues that the probability of random viral insertions creating the highly specific, irreducible complexity of the mammalian brain and placenta is vanishingly small. This view suggests </w:t>
      </w:r>
      <w:r w:rsidDel="00000000" w:rsidR="00000000" w:rsidRPr="00000000">
        <w:rPr>
          <w:rFonts w:ascii="Google Sans Text" w:cs="Google Sans Text" w:eastAsia="Google Sans Text" w:hAnsi="Google Sans Text"/>
          <w:b w:val="1"/>
          <w:bCs w:val="1"/>
          <w:color w:val="1f1f1f"/>
          <w:rtl w:val="0"/>
        </w:rPr>
        <w:t xml:space="preserve">Teleology</w:t>
      </w:r>
      <w:r w:rsidDel="00000000" w:rsidR="00000000" w:rsidRPr="00000000">
        <w:rPr>
          <w:rFonts w:ascii="Google Sans Text" w:cs="Google Sans Text" w:eastAsia="Google Sans Text" w:hAnsi="Google Sans Text"/>
          <w:color w:val="1f1f1f"/>
          <w:rtl w:val="0"/>
        </w:rPr>
        <w:t xml:space="preserve"> (goal-directedness):</w:t>
      </w:r>
    </w:p>
    <w:p w:rsidR="00000000" w:rsidDel="00000000" w:rsidP="00000000" w:rsidRDefault="00000000" w:rsidRPr="00000000" w14:paraId="00000071">
      <w:pPr>
        <w:numPr>
          <w:ilvl w:val="0"/>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"Ready-Made" Hypothesis:</w:t>
      </w:r>
      <w:r w:rsidDel="00000000" w:rsidR="00000000" w:rsidRPr="00000000">
        <w:rPr>
          <w:rFonts w:ascii="Google Sans Text" w:cs="Google Sans Text" w:eastAsia="Google Sans Text" w:hAnsi="Google Sans Text"/>
          <w:color w:val="1f1f1f"/>
          <w:rtl w:val="0"/>
        </w:rPr>
        <w:t xml:space="preserve"> Viruses may not be merely "parasites" but carriers of genetic subroutines intended for the host. The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capsid mechanism is complex; it functions as a fully formed transport system. For the host to "accidentally" acquire a fully functional capsid gene that perfectly integrates with its synaptic machinery suggests that the viral information was </w:t>
      </w:r>
      <w:r w:rsidDel="00000000" w:rsidR="00000000" w:rsidRPr="00000000">
        <w:rPr>
          <w:rFonts w:ascii="Google Sans Text" w:cs="Google Sans Text" w:eastAsia="Google Sans Text" w:hAnsi="Google Sans Text"/>
          <w:i w:val="1"/>
          <w:iCs w:val="1"/>
          <w:color w:val="1f1f1f"/>
          <w:rtl w:val="0"/>
        </w:rPr>
        <w:t xml:space="preserve">compatible</w:t>
      </w:r>
      <w:r w:rsidDel="00000000" w:rsidR="00000000" w:rsidRPr="00000000">
        <w:rPr>
          <w:rFonts w:ascii="Google Sans Text" w:cs="Google Sans Text" w:eastAsia="Google Sans Text" w:hAnsi="Google Sans Text"/>
          <w:color w:val="1f1f1f"/>
          <w:rtl w:val="0"/>
        </w:rPr>
        <w:t xml:space="preserve"> or </w:t>
      </w:r>
      <w:r w:rsidDel="00000000" w:rsidR="00000000" w:rsidRPr="00000000">
        <w:rPr>
          <w:rFonts w:ascii="Google Sans Text" w:cs="Google Sans Text" w:eastAsia="Google Sans Text" w:hAnsi="Google Sans Text"/>
          <w:i w:val="1"/>
          <w:iCs w:val="1"/>
          <w:color w:val="1f1f1f"/>
          <w:rtl w:val="0"/>
        </w:rPr>
        <w:t xml:space="preserve">intended</w:t>
      </w:r>
      <w:r w:rsidDel="00000000" w:rsidR="00000000" w:rsidRPr="00000000">
        <w:rPr>
          <w:rFonts w:ascii="Google Sans Text" w:cs="Google Sans Text" w:eastAsia="Google Sans Text" w:hAnsi="Google Sans Text"/>
          <w:color w:val="1f1f1f"/>
          <w:rtl w:val="0"/>
        </w:rPr>
        <w:t xml:space="preserve"> for such use.</w:t>
      </w:r>
      <w:r w:rsidDel="00000000" w:rsidR="00000000" w:rsidRPr="00000000">
        <w:rPr>
          <w:rFonts w:ascii="Google Sans Text" w:cs="Google Sans Text" w:eastAsia="Google Sans Text" w:hAnsi="Google Sans Text"/>
          <w:color w:val="444746"/>
          <w:sz w:val="24"/>
          <w:szCs w:val="24"/>
          <w:vertAlign w:val="superscript"/>
          <w:rtl w:val="0"/>
        </w:rPr>
        <w:t xml:space="preserve">31</w:t>
      </w:r>
    </w:p>
    <w:p w:rsidR="00000000" w:rsidDel="00000000" w:rsidP="00000000" w:rsidRDefault="00000000" w:rsidRPr="00000000" w14:paraId="00000072">
      <w:pPr>
        <w:numPr>
          <w:ilvl w:val="0"/>
          <w:numId w:val="17"/>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Fine-Tuning:</w:t>
      </w:r>
      <w:r w:rsidDel="00000000" w:rsidR="00000000" w:rsidRPr="00000000">
        <w:rPr>
          <w:rFonts w:ascii="Google Sans Text" w:cs="Google Sans Text" w:eastAsia="Google Sans Text" w:hAnsi="Google Sans Text"/>
          <w:color w:val="1f1f1f"/>
          <w:rtl w:val="0"/>
        </w:rPr>
        <w:t xml:space="preserve"> The "fine-tuning" of HERV expression (e.g., HERV-K modulating mTOR just enough to expand the cortex but not cause tumors) implies a system with tolerances set for a specific outcome—human consciousness.</w:t>
      </w:r>
      <w:r w:rsidDel="00000000" w:rsidR="00000000" w:rsidRPr="00000000">
        <w:rPr>
          <w:rFonts w:ascii="Google Sans Text" w:cs="Google Sans Text" w:eastAsia="Google Sans Text" w:hAnsi="Google Sans Text"/>
          <w:color w:val="444746"/>
          <w:sz w:val="24"/>
          <w:szCs w:val="24"/>
          <w:vertAlign w:val="superscript"/>
          <w:rtl w:val="0"/>
        </w:rPr>
        <w:t xml:space="preserve">48</w:t>
      </w:r>
    </w:p>
    <w:p w:rsidR="00000000" w:rsidDel="00000000" w:rsidP="00000000" w:rsidRDefault="00000000" w:rsidRPr="00000000" w14:paraId="00000073">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6.2 Perry Marshall's "Evolution 2.0" and the Code Argument</w:t>
      </w:r>
    </w:p>
    <w:p w:rsidR="00000000" w:rsidDel="00000000" w:rsidP="00000000" w:rsidRDefault="00000000" w:rsidRPr="00000000" w14:paraId="0000007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Perry Marshall, an engineer and author of </w:t>
      </w:r>
      <w:r w:rsidDel="00000000" w:rsidR="00000000" w:rsidRPr="00000000">
        <w:rPr>
          <w:rFonts w:ascii="Google Sans Text" w:cs="Google Sans Text" w:eastAsia="Google Sans Text" w:hAnsi="Google Sans Text"/>
          <w:i w:val="1"/>
          <w:iCs w:val="1"/>
          <w:color w:val="1f1f1f"/>
          <w:rtl w:val="0"/>
        </w:rPr>
        <w:t xml:space="preserve">Evolution 2.0</w:t>
      </w:r>
      <w:r w:rsidDel="00000000" w:rsidR="00000000" w:rsidRPr="00000000">
        <w:rPr>
          <w:rFonts w:ascii="Google Sans Text" w:cs="Google Sans Text" w:eastAsia="Google Sans Text" w:hAnsi="Google Sans Text"/>
          <w:color w:val="1f1f1f"/>
          <w:rtl w:val="0"/>
        </w:rPr>
        <w:t xml:space="preserve">, argues that the Neo-Darwinian reliance on "random mutation" is mathematically insufficient to generate the code of life.</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He proposes that evolution is driven by </w:t>
      </w:r>
      <w:r w:rsidDel="00000000" w:rsidR="00000000" w:rsidRPr="00000000">
        <w:rPr>
          <w:rFonts w:ascii="Google Sans Text" w:cs="Google Sans Text" w:eastAsia="Google Sans Text" w:hAnsi="Google Sans Text"/>
          <w:b w:val="1"/>
          <w:bCs w:val="1"/>
          <w:color w:val="1f1f1f"/>
          <w:rtl w:val="0"/>
        </w:rPr>
        <w:t xml:space="preserve">Cognitive Engineering</w:t>
      </w:r>
      <w:r w:rsidDel="00000000" w:rsidR="00000000" w:rsidRPr="00000000">
        <w:rPr>
          <w:rFonts w:ascii="Google Sans Text" w:cs="Google Sans Text" w:eastAsia="Google Sans Text" w:hAnsi="Google Sans Text"/>
          <w:color w:val="1f1f1f"/>
          <w:rtl w:val="0"/>
        </w:rPr>
        <w:t xml:space="preserve"> inherent in cells.</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680"/>
        <w:gridCol w:w="4680"/>
        <w:tblGridChange w:id="0">
          <w:tblGrid>
            <w:gridCol w:w="4680"/>
            <w:gridCol w:w="468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Standard View (Neo-Darwinism)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Evolution 2.0 (Perry Marshall)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Driver:</w:t>
            </w:r>
            <w:r w:rsidDel="00000000" w:rsidR="00000000" w:rsidRPr="00000000">
              <w:rPr>
                <w:rFonts w:ascii="Google Sans Text" w:cs="Google Sans Text" w:eastAsia="Google Sans Text" w:hAnsi="Google Sans Text"/>
                <w:color w:val="1f1f1f"/>
                <w:shd w:fill="auto" w:val="clear"/>
                <w:rtl w:val="0"/>
              </w:rPr>
              <w:t xml:space="preserve"> Random Point Mutations + Natural Selection.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Driver:</w:t>
            </w:r>
            <w:r w:rsidDel="00000000" w:rsidR="00000000" w:rsidRPr="00000000">
              <w:rPr>
                <w:rFonts w:ascii="Google Sans Text" w:cs="Google Sans Text" w:eastAsia="Google Sans Text" w:hAnsi="Google Sans Text"/>
                <w:color w:val="1f1f1f"/>
                <w:shd w:fill="auto" w:val="clear"/>
                <w:rtl w:val="0"/>
              </w:rPr>
              <w:t xml:space="preserve"> Transposition, Horizontal Gene Transfer, Symbiogenesis.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DNA:</w:t>
            </w:r>
            <w:r w:rsidDel="00000000" w:rsidR="00000000" w:rsidRPr="00000000">
              <w:rPr>
                <w:rFonts w:ascii="Google Sans Text" w:cs="Google Sans Text" w:eastAsia="Google Sans Text" w:hAnsi="Google Sans Text"/>
                <w:color w:val="1f1f1f"/>
                <w:shd w:fill="auto" w:val="clear"/>
                <w:rtl w:val="0"/>
              </w:rPr>
              <w:t xml:space="preserve"> A chemical molecule subject to error.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Nature of DNA:</w:t>
            </w:r>
            <w:r w:rsidDel="00000000" w:rsidR="00000000" w:rsidRPr="00000000">
              <w:rPr>
                <w:rFonts w:ascii="Google Sans Text" w:cs="Google Sans Text" w:eastAsia="Google Sans Text" w:hAnsi="Google Sans Text"/>
                <w:color w:val="1f1f1f"/>
                <w:shd w:fill="auto" w:val="clear"/>
                <w:rtl w:val="0"/>
              </w:rPr>
              <w:t xml:space="preserve"> A digital code with syntax and semantics (Header, Data, Footer).</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Viruses:</w:t>
            </w:r>
            <w:r w:rsidDel="00000000" w:rsidR="00000000" w:rsidRPr="00000000">
              <w:rPr>
                <w:rFonts w:ascii="Google Sans Text" w:cs="Google Sans Text" w:eastAsia="Google Sans Text" w:hAnsi="Google Sans Text"/>
                <w:color w:val="1f1f1f"/>
                <w:shd w:fill="auto" w:val="clear"/>
                <w:rtl w:val="0"/>
              </w:rPr>
              <w:t xml:space="preserve"> Parasites/Junk.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Viruses:</w:t>
            </w:r>
            <w:r w:rsidDel="00000000" w:rsidR="00000000" w:rsidRPr="00000000">
              <w:rPr>
                <w:rFonts w:ascii="Google Sans Text" w:cs="Google Sans Text" w:eastAsia="Google Sans Text" w:hAnsi="Google Sans Text"/>
                <w:color w:val="1f1f1f"/>
                <w:shd w:fill="auto" w:val="clear"/>
                <w:rtl w:val="0"/>
              </w:rPr>
              <w:t xml:space="preserve"> "USB Sticks" of nature; code-carrying packets for upgrading genomes.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Teleology:</w:t>
            </w:r>
            <w:r w:rsidDel="00000000" w:rsidR="00000000" w:rsidRPr="00000000">
              <w:rPr>
                <w:rFonts w:ascii="Google Sans Text" w:cs="Google Sans Text" w:eastAsia="Google Sans Text" w:hAnsi="Google Sans Text"/>
                <w:color w:val="1f1f1f"/>
                <w:shd w:fill="auto" w:val="clear"/>
                <w:rtl w:val="0"/>
              </w:rPr>
              <w:t xml:space="preserve"> None (Blind).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Teleology:</w:t>
            </w:r>
            <w:r w:rsidDel="00000000" w:rsidR="00000000" w:rsidRPr="00000000">
              <w:rPr>
                <w:rFonts w:ascii="Google Sans Text" w:cs="Google Sans Text" w:eastAsia="Google Sans Text" w:hAnsi="Google Sans Text"/>
                <w:color w:val="1f1f1f"/>
                <w:shd w:fill="auto" w:val="clear"/>
                <w:rtl w:val="0"/>
              </w:rPr>
              <w:t xml:space="preserve"> Inherent; cells "know" how to edit their own genomes.</w:t>
            </w:r>
          </w:p>
        </w:tc>
      </w:tr>
    </w:tbl>
    <w:p w:rsidR="00000000" w:rsidDel="00000000" w:rsidP="00000000" w:rsidRDefault="00000000" w:rsidRPr="00000000" w14:paraId="0000007F">
      <w:pPr>
        <w:pBdr>
          <w:top w:space="0" w:sz="0" w:val="nil"/>
          <w:left w:space="0" w:sz="0" w:val="nil"/>
          <w:bottom w:space="0" w:sz="0" w:val="nil"/>
          <w:right w:space="0" w:sz="0" w:val="nil"/>
          <w:between w:space="0" w:sz="0" w:val="nil"/>
        </w:pBdr>
        <w:shd w:fill="auto" w:val="clear"/>
        <w:spacing w:after="240" w:before="48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Marshall argues that "codes always come from a mind." If the genome is a code, and viruses are mechanisms for editing that code (transposition), then the system exhibits the properties of a designed informational network.</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The "jumping" of LINE-1 elements in the brain </w:t>
      </w:r>
      <w:r w:rsidDel="00000000" w:rsidR="00000000" w:rsidRPr="00000000">
        <w:rPr>
          <w:rFonts w:ascii="Google Sans Text" w:cs="Google Sans Text" w:eastAsia="Google Sans Text" w:hAnsi="Google Sans Text"/>
          <w:color w:val="444746"/>
          <w:sz w:val="24"/>
          <w:szCs w:val="24"/>
          <w:vertAlign w:val="superscript"/>
          <w:rtl w:val="0"/>
        </w:rPr>
        <w:t xml:space="preserve">24</w:t>
      </w:r>
      <w:r w:rsidDel="00000000" w:rsidR="00000000" w:rsidRPr="00000000">
        <w:rPr>
          <w:rFonts w:ascii="Google Sans Text" w:cs="Google Sans Text" w:eastAsia="Google Sans Text" w:hAnsi="Google Sans Text"/>
          <w:color w:val="1f1f1f"/>
          <w:rtl w:val="0"/>
        </w:rPr>
        <w:t xml:space="preserve"> is not random noise, but a sophisticated algorithm for generating the neural diversity required for a mind. The virus serves as the mechanism of "Natural Genetic Engineering."</w:t>
      </w:r>
    </w:p>
    <w:p w:rsidR="00000000" w:rsidDel="00000000" w:rsidP="00000000" w:rsidRDefault="00000000" w:rsidRPr="00000000" w14:paraId="00000080">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6.3 Theodicy: The Theology of the Virome</w:t>
      </w:r>
    </w:p>
    <w:p w:rsidR="00000000" w:rsidDel="00000000" w:rsidP="00000000" w:rsidRDefault="00000000" w:rsidRPr="00000000" w14:paraId="00000081">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 major objection to theistic evolution is the </w:t>
      </w:r>
      <w:r w:rsidDel="00000000" w:rsidR="00000000" w:rsidRPr="00000000">
        <w:rPr>
          <w:rFonts w:ascii="Google Sans Text" w:cs="Google Sans Text" w:eastAsia="Google Sans Text" w:hAnsi="Google Sans Text"/>
          <w:b w:val="1"/>
          <w:bCs w:val="1"/>
          <w:color w:val="1f1f1f"/>
          <w:rtl w:val="0"/>
        </w:rPr>
        <w:t xml:space="preserve">Problem of Natural Evil</w:t>
      </w:r>
      <w:r w:rsidDel="00000000" w:rsidR="00000000" w:rsidRPr="00000000">
        <w:rPr>
          <w:rFonts w:ascii="Google Sans Text" w:cs="Google Sans Text" w:eastAsia="Google Sans Text" w:hAnsi="Google Sans Text"/>
          <w:color w:val="1f1f1f"/>
          <w:rtl w:val="0"/>
        </w:rPr>
        <w:t xml:space="preserve">: If God guided evolution, why use viruses that cause suffering (HIV, Ebola, RSV)?</w:t>
      </w:r>
    </w:p>
    <w:p w:rsidR="00000000" w:rsidDel="00000000" w:rsidP="00000000" w:rsidRDefault="00000000" w:rsidRPr="00000000" w14:paraId="00000082">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"Fall" of the Biome:</w:t>
      </w:r>
      <w:r w:rsidDel="00000000" w:rsidR="00000000" w:rsidRPr="00000000">
        <w:rPr>
          <w:rFonts w:ascii="Google Sans Text" w:cs="Google Sans Text" w:eastAsia="Google Sans Text" w:hAnsi="Google Sans Text"/>
          <w:color w:val="1f1f1f"/>
          <w:rtl w:val="0"/>
        </w:rPr>
        <w:t xml:space="preserve"> Some theologians argue that the original function of viruses was purely regulatory and beneficial (like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and </w:t>
      </w:r>
      <w:r w:rsidDel="00000000" w:rsidR="00000000" w:rsidRPr="00000000">
        <w:rPr>
          <w:rFonts w:ascii="Google Sans Text" w:cs="Google Sans Text" w:eastAsia="Google Sans Text" w:hAnsi="Google Sans Text"/>
          <w:i w:val="1"/>
          <w:iCs w:val="1"/>
          <w:color w:val="1f1f1f"/>
          <w:rtl w:val="0"/>
        </w:rPr>
        <w:t xml:space="preserve">Syncytin</w:t>
      </w:r>
      <w:r w:rsidDel="00000000" w:rsidR="00000000" w:rsidRPr="00000000">
        <w:rPr>
          <w:rFonts w:ascii="Google Sans Text" w:cs="Google Sans Text" w:eastAsia="Google Sans Text" w:hAnsi="Google Sans Text"/>
          <w:color w:val="1f1f1f"/>
          <w:rtl w:val="0"/>
        </w:rPr>
        <w:t xml:space="preserve">). Pathogenicity (disease) is viewed as a corruption or "devolution" of these life-sustaining mechanisms—a biological reflection of the Fall.</w:t>
      </w:r>
      <w:r w:rsidDel="00000000" w:rsidR="00000000" w:rsidRPr="00000000">
        <w:rPr>
          <w:rFonts w:ascii="Google Sans Text" w:cs="Google Sans Text" w:eastAsia="Google Sans Text" w:hAnsi="Google Sans Text"/>
          <w:color w:val="444746"/>
          <w:sz w:val="24"/>
          <w:szCs w:val="24"/>
          <w:vertAlign w:val="superscript"/>
          <w:rtl w:val="0"/>
        </w:rPr>
        <w:t xml:space="preserve">12</w:t>
      </w:r>
      <w:r w:rsidDel="00000000" w:rsidR="00000000" w:rsidRPr="00000000">
        <w:rPr>
          <w:rFonts w:ascii="Google Sans Text" w:cs="Google Sans Text" w:eastAsia="Google Sans Text" w:hAnsi="Google Sans Text"/>
          <w:color w:val="1f1f1f"/>
          <w:rtl w:val="0"/>
        </w:rPr>
        <w:t xml:space="preserve"> In this view, the "good" virus is the norm, and the "bad" virus is a broken version.</w:t>
      </w:r>
    </w:p>
    <w:p w:rsidR="00000000" w:rsidDel="00000000" w:rsidP="00000000" w:rsidRDefault="00000000" w:rsidRPr="00000000" w14:paraId="00000083">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Necessary Chaos:</w:t>
      </w:r>
      <w:r w:rsidDel="00000000" w:rsidR="00000000" w:rsidRPr="00000000">
        <w:rPr>
          <w:rFonts w:ascii="Google Sans Text" w:cs="Google Sans Text" w:eastAsia="Google Sans Text" w:hAnsi="Google Sans Text"/>
          <w:color w:val="1f1f1f"/>
          <w:rtl w:val="0"/>
        </w:rPr>
        <w:t xml:space="preserve"> Alternatively, the "free process" defense suggests that for a world to be autonomous and capable of generating true freedom (and free-willed beings), it must operate on laws that allow for disorder. The same viral mechanism that allows for the plasticity of the human mind (Arc) must, by necessity of its design, be capable of going rogue. To remove the capacity for viral mutation would be to remove the capacity for biological creativity and, ultimately, human adaptability.</w:t>
      </w:r>
      <w:r w:rsidDel="00000000" w:rsidR="00000000" w:rsidRPr="00000000">
        <w:rPr>
          <w:rFonts w:ascii="Google Sans Text" w:cs="Google Sans Text" w:eastAsia="Google Sans Text" w:hAnsi="Google Sans Text"/>
          <w:color w:val="444746"/>
          <w:sz w:val="24"/>
          <w:szCs w:val="24"/>
          <w:vertAlign w:val="superscript"/>
          <w:rtl w:val="0"/>
        </w:rPr>
        <w:t xml:space="preserve">54</w:t>
      </w:r>
    </w:p>
    <w:p w:rsidR="00000000" w:rsidDel="00000000" w:rsidP="00000000" w:rsidRDefault="00000000" w:rsidRPr="00000000" w14:paraId="0000008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The Crucible of Creation:</w:t>
      </w:r>
      <w:r w:rsidDel="00000000" w:rsidR="00000000" w:rsidRPr="00000000">
        <w:rPr>
          <w:rFonts w:ascii="Google Sans Text" w:cs="Google Sans Text" w:eastAsia="Google Sans Text" w:hAnsi="Google Sans Text"/>
          <w:color w:val="1f1f1f"/>
          <w:rtl w:val="0"/>
        </w:rPr>
        <w:t xml:space="preserve"> Theistic evolutionists like Joshua Moritz argue that the "struggle" driven by viruses (the arms race) is the very creative force God uses to forge higher complexity. Without the pressure of the virus, the immune system and the complex brain would never have evolved. The virus is the "whetstone" upon which the blade of human intelligence was sharpened.</w:t>
      </w:r>
      <w:r w:rsidDel="00000000" w:rsidR="00000000" w:rsidRPr="00000000">
        <w:rPr>
          <w:rFonts w:ascii="Google Sans Text" w:cs="Google Sans Text" w:eastAsia="Google Sans Text" w:hAnsi="Google Sans Text"/>
          <w:color w:val="444746"/>
          <w:sz w:val="24"/>
          <w:szCs w:val="24"/>
          <w:vertAlign w:val="superscript"/>
          <w:rtl w:val="0"/>
        </w:rPr>
        <w:t xml:space="preserve">55</w:t>
      </w:r>
    </w:p>
    <w:p w:rsidR="00000000" w:rsidDel="00000000" w:rsidP="00000000" w:rsidRDefault="00000000" w:rsidRPr="00000000" w14:paraId="00000085">
      <w:pPr>
        <w:pStyle w:val="Heading3"/>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6.4 Synthesis: The "Informed" Genome</w:t>
      </w:r>
    </w:p>
    <w:p w:rsidR="00000000" w:rsidDel="00000000" w:rsidP="00000000" w:rsidRDefault="00000000" w:rsidRPr="00000000" w14:paraId="00000086">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 evidence suggests a middle path. Evolution is not "blind" in the sense of being purely random; it is heavily constrained and driven by the availability of these pre-existing viral subroutines. Whether one attributes this to a Divine Architect who "front-loaded" the universe with these viral tools, or to an inherent, pantheistic intelligence within matter (as suggested by Michael Levin and Perry Marshall </w:t>
      </w:r>
      <w:r w:rsidDel="00000000" w:rsidR="00000000" w:rsidRPr="00000000">
        <w:rPr>
          <w:rFonts w:ascii="Google Sans Text" w:cs="Google Sans Text" w:eastAsia="Google Sans Text" w:hAnsi="Google Sans Text"/>
          <w:color w:val="444746"/>
          <w:sz w:val="24"/>
          <w:szCs w:val="24"/>
          <w:vertAlign w:val="superscript"/>
          <w:rtl w:val="0"/>
        </w:rPr>
        <w:t xml:space="preserve">9</w:t>
      </w:r>
      <w:r w:rsidDel="00000000" w:rsidR="00000000" w:rsidRPr="00000000">
        <w:rPr>
          <w:rFonts w:ascii="Google Sans Text" w:cs="Google Sans Text" w:eastAsia="Google Sans Text" w:hAnsi="Google Sans Text"/>
          <w:color w:val="1f1f1f"/>
          <w:rtl w:val="0"/>
        </w:rPr>
        <w:t xml:space="preserve">), the conclusion is similar:</w:t>
      </w:r>
    </w:p>
    <w:p w:rsidR="00000000" w:rsidDel="00000000" w:rsidP="00000000" w:rsidRDefault="00000000" w:rsidRPr="00000000" w14:paraId="00000087">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The human capacity for language—the ability to speak the Logos—was built by the Viros.</w:t>
      </w:r>
      <w:r w:rsidDel="00000000" w:rsidR="00000000" w:rsidRPr="00000000">
        <w:rPr>
          <w:rFonts w:ascii="Google Sans Text" w:cs="Google Sans Text" w:eastAsia="Google Sans Text" w:hAnsi="Google Sans Text"/>
          <w:color w:val="1f1f1f"/>
          <w:rtl w:val="0"/>
        </w:rPr>
        <w:t xml:space="preserve"> We are, in a genetic sense, a viral colony that learned to speak. The virus provided the packet-switching network (Arc), the processing power (HERV-K cortex expansion), and the diversity (LINE-1 mosaicism) required for the soul to manifest.</w:t>
      </w:r>
    </w:p>
    <w:p w:rsidR="00000000" w:rsidDel="00000000" w:rsidP="00000000" w:rsidRDefault="00000000" w:rsidRPr="00000000" w14:paraId="00000088">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Thematic Epilogue: The Viral Logos</w:t>
      </w:r>
    </w:p>
    <w:p w:rsidR="00000000" w:rsidDel="00000000" w:rsidP="00000000" w:rsidRDefault="00000000" w:rsidRPr="00000000" w14:paraId="00000089">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"In the beginning was the Word (Logos)..."</w:t>
      </w:r>
      <w:r w:rsidDel="00000000" w:rsidR="00000000" w:rsidRPr="00000000">
        <w:rPr>
          <w:rFonts w:ascii="Google Sans Text" w:cs="Google Sans Text" w:eastAsia="Google Sans Text" w:hAnsi="Google Sans Text"/>
          <w:color w:val="1f1f1f"/>
          <w:rtl w:val="0"/>
        </w:rPr>
        <w:t xml:space="preserve"> — John 1:1</w:t>
      </w:r>
    </w:p>
    <w:p w:rsidR="00000000" w:rsidDel="00000000" w:rsidP="00000000" w:rsidRDefault="00000000" w:rsidRPr="00000000" w14:paraId="0000008A">
      <w:pPr>
        <w:pBdr>
          <w:top w:space="0" w:sz="0" w:val="nil"/>
          <w:left w:space="0" w:sz="0" w:val="nil"/>
          <w:bottom w:space="0" w:sz="0" w:val="nil"/>
          <w:right w:space="0" w:sz="0" w:val="nil"/>
          <w:between w:space="0" w:sz="0" w:val="nil"/>
        </w:pBdr>
        <w:shd w:fill="auto" w:val="clear"/>
        <w:spacing w:after="240" w:line="275.9999942779541" w:lineRule="auto"/>
        <w:ind w:left="48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i w:val="1"/>
          <w:iCs w:val="1"/>
          <w:color w:val="1f1f1f"/>
          <w:rtl w:val="0"/>
        </w:rPr>
        <w:t xml:space="preserve">"In the beginning was the RNA..."</w:t>
      </w:r>
      <w:r w:rsidDel="00000000" w:rsidR="00000000" w:rsidRPr="00000000">
        <w:rPr>
          <w:rFonts w:ascii="Google Sans Text" w:cs="Google Sans Text" w:eastAsia="Google Sans Text" w:hAnsi="Google Sans Text"/>
          <w:color w:val="1f1f1f"/>
          <w:rtl w:val="0"/>
        </w:rPr>
        <w:t xml:space="preserve"> — The RNA World Hypothesis</w:t>
      </w:r>
    </w:p>
    <w:p w:rsidR="00000000" w:rsidDel="00000000" w:rsidP="00000000" w:rsidRDefault="00000000" w:rsidRPr="00000000" w14:paraId="0000008B">
      <w:pPr>
        <w:pBdr>
          <w:top w:space="0" w:sz="0" w:val="nil"/>
          <w:left w:space="0" w:sz="0" w:val="nil"/>
          <w:bottom w:space="0" w:sz="0" w:val="nil"/>
          <w:right w:space="0" w:sz="0" w:val="nil"/>
          <w:between w:space="0" w:sz="0" w:val="nil"/>
        </w:pBdr>
        <w:shd w:fill="auto" w:val="clear"/>
        <w:spacing w:after="240" w:before="30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There is a poetic symmetry in the realization that the biological instrument of the </w:t>
      </w:r>
      <w:r w:rsidDel="00000000" w:rsidR="00000000" w:rsidRPr="00000000">
        <w:rPr>
          <w:rFonts w:ascii="Google Sans Text" w:cs="Google Sans Text" w:eastAsia="Google Sans Text" w:hAnsi="Google Sans Text"/>
          <w:i w:val="1"/>
          <w:iCs w:val="1"/>
          <w:color w:val="1f1f1f"/>
          <w:rtl w:val="0"/>
        </w:rPr>
        <w:t xml:space="preserve">Logos</w:t>
      </w:r>
      <w:r w:rsidDel="00000000" w:rsidR="00000000" w:rsidRPr="00000000">
        <w:rPr>
          <w:rFonts w:ascii="Google Sans Text" w:cs="Google Sans Text" w:eastAsia="Google Sans Text" w:hAnsi="Google Sans Text"/>
          <w:color w:val="1f1f1f"/>
          <w:rtl w:val="0"/>
        </w:rPr>
        <w:t xml:space="preserve">—the human language faculty—is constructed from the remnants of entities that are essentially pure genetic code. Viruses are stripped-down information; they are "words" made flesh (or at least, made capsid).</w:t>
      </w:r>
    </w:p>
    <w:p w:rsidR="00000000" w:rsidDel="00000000" w:rsidP="00000000" w:rsidRDefault="00000000" w:rsidRPr="00000000" w14:paraId="0000008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For millennia, theology viewed the distinctiveness of humanity as a spiritual endowment, a "breath of life" injected into clay. Science now reveals that this "injection" was quite literal. It came in the form of retroviral insertions that rewired the primate brain, dissolving the barriers between the external world and internal representation (</w:t>
      </w:r>
      <w:r w:rsidDel="00000000" w:rsidR="00000000" w:rsidRPr="00000000">
        <w:rPr>
          <w:rFonts w:ascii="Google Sans Text" w:cs="Google Sans Text" w:eastAsia="Google Sans Text" w:hAnsi="Google Sans Text"/>
          <w:i w:val="1"/>
          <w:iCs w:val="1"/>
          <w:color w:val="1f1f1f"/>
          <w:rtl w:val="0"/>
        </w:rPr>
        <w:t xml:space="preserve">Arc</w:t>
      </w:r>
      <w:r w:rsidDel="00000000" w:rsidR="00000000" w:rsidRPr="00000000">
        <w:rPr>
          <w:rFonts w:ascii="Google Sans Text" w:cs="Google Sans Text" w:eastAsia="Google Sans Text" w:hAnsi="Google Sans Text"/>
          <w:color w:val="1f1f1f"/>
          <w:rtl w:val="0"/>
        </w:rPr>
        <w:t xml:space="preserve">), and expanding the canvas of the mind (HERV-K).</w:t>
      </w:r>
    </w:p>
    <w:p w:rsidR="00000000" w:rsidDel="00000000" w:rsidP="00000000" w:rsidRDefault="00000000" w:rsidRPr="00000000" w14:paraId="0000008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If one views evolution through the lens of </w:t>
      </w:r>
      <w:r w:rsidDel="00000000" w:rsidR="00000000" w:rsidRPr="00000000">
        <w:rPr>
          <w:rFonts w:ascii="Google Sans Text" w:cs="Google Sans Text" w:eastAsia="Google Sans Text" w:hAnsi="Google Sans Text"/>
          <w:b w:val="1"/>
          <w:bCs w:val="1"/>
          <w:color w:val="1f1f1f"/>
          <w:rtl w:val="0"/>
        </w:rPr>
        <w:t xml:space="preserve">Theistic Evolution</w:t>
      </w:r>
      <w:r w:rsidDel="00000000" w:rsidR="00000000" w:rsidRPr="00000000">
        <w:rPr>
          <w:rFonts w:ascii="Google Sans Text" w:cs="Google Sans Text" w:eastAsia="Google Sans Text" w:hAnsi="Google Sans Text"/>
          <w:color w:val="1f1f1f"/>
          <w:rtl w:val="0"/>
        </w:rPr>
        <w:t xml:space="preserve">, these viral insertions cease to be accidents. They become the "fingerprints" of a Creator who works through history, using the humblest and most reviled of agents—the virus—to bring about the complexity of the conscious mind. The "Junk DNA" was never junk; it was the library of parts waiting for the right moment to build the temple of the human spirit.</w:t>
      </w:r>
    </w:p>
    <w:p w:rsidR="00000000" w:rsidDel="00000000" w:rsidP="00000000" w:rsidRDefault="00000000" w:rsidRPr="00000000" w14:paraId="0000008E">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In this light, the tension between "blind" and "guided" evolution resolves into a question of perspective. To the materialist, it is a lucky accumulation of errors. To the theist, it is a masterpiece of bio-engineering, where the "enemy within" was consecrated to become the foundation of the very faculty—language—that allows us to ask these questions in the first place. The virus did not just infect the host; it elevated it.</w:t>
      </w:r>
    </w:p>
    <w:p w:rsidR="00000000" w:rsidDel="00000000" w:rsidP="00000000" w:rsidRDefault="00000000" w:rsidRPr="00000000" w14:paraId="0000008F">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b w:val="1"/>
          <w:bCs w:val="1"/>
          <w:color w:val="1f1f1f"/>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color w:val="1f1f1f"/>
          <w:rtl w:val="0"/>
        </w:rPr>
        <w:t xml:space="preserve">Table 1: Key Viral Elements in Human Brain &amp; Language Development</w:t>
      </w:r>
    </w:p>
    <w:p w:rsidR="00000000" w:rsidDel="00000000" w:rsidP="00000000" w:rsidRDefault="00000000" w:rsidRPr="00000000" w14:paraId="0000009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color w:val="1f1f1f"/>
        </w:rPr>
      </w:pPr>
      <w:r w:rsidDel="00000000" w:rsidR="00000000" w:rsidRPr="00000000">
        <w:rPr>
          <w:rtl w:val="0"/>
        </w:rPr>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Viral Element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Origin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Function in Human Brain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Impact on Language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Arc</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Ty3/gypsy Retrotransposon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Synaptic Plasticity, Memory Consolidation, AMPA receptor trafficking.</w:t>
            </w:r>
            <w:r w:rsidDel="00000000" w:rsidR="00000000" w:rsidRPr="00000000">
              <w:rPr>
                <w:rFonts w:ascii="Google Sans Text" w:cs="Google Sans Text" w:eastAsia="Google Sans Text" w:hAnsi="Google Sans Text"/>
                <w:color w:val="444746"/>
                <w:sz w:val="24"/>
                <w:szCs w:val="24"/>
                <w:vertAlign w:val="superscript"/>
                <w:rtl w:val="0"/>
              </w:rPr>
              <w:t xml:space="preserve">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Enables the long-term memory required for vocabulary and syntax; mediates "wiring" of language circuits.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HERV-K (HML-2)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Endogenous Retrovirus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Regulates mTOR pathway; maintenance of stem cell pluripotency.</w:t>
            </w:r>
            <w:r w:rsidDel="00000000" w:rsidR="00000000" w:rsidRPr="00000000">
              <w:rPr>
                <w:rFonts w:ascii="Google Sans Text" w:cs="Google Sans Text" w:eastAsia="Google Sans Text" w:hAnsi="Google Sans Text"/>
                <w:color w:val="444746"/>
                <w:sz w:val="24"/>
                <w:szCs w:val="24"/>
                <w:vertAlign w:val="superscript"/>
                <w:rtl w:val="0"/>
              </w:rPr>
              <w:t xml:space="preserve">32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Delays neuronal differentiation, allowing for the expanded cortex necessary for complex cognition.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LINE-1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Non-LTR Retrotransposon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Somatic Retrotransposition ("Jumping") in neurons.</w:t>
            </w:r>
            <w:r w:rsidDel="00000000" w:rsidR="00000000" w:rsidRPr="00000000">
              <w:rPr>
                <w:rFonts w:ascii="Google Sans Text" w:cs="Google Sans Text" w:eastAsia="Google Sans Text" w:hAnsi="Google Sans Text"/>
                <w:color w:val="444746"/>
                <w:sz w:val="24"/>
                <w:szCs w:val="24"/>
                <w:vertAlign w:val="superscript"/>
                <w:rtl w:val="0"/>
              </w:rPr>
              <w:t xml:space="preserve">24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Creates genomic diversity in individual neurons (Mosaicism), increasing neural network complexity.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MER41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HERV LTR</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Enhancer for Interferon-inducible genes.</w:t>
            </w:r>
            <w:r w:rsidDel="00000000" w:rsidR="00000000" w:rsidRPr="00000000">
              <w:rPr>
                <w:rFonts w:ascii="Google Sans Text" w:cs="Google Sans Text" w:eastAsia="Google Sans Text" w:hAnsi="Google Sans Text"/>
                <w:color w:val="444746"/>
                <w:sz w:val="24"/>
                <w:szCs w:val="24"/>
                <w:vertAlign w:val="superscript"/>
                <w:rtl w:val="0"/>
              </w:rPr>
              <w:t xml:space="preserve">8</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Acts as a regulatory switch for </w:t>
            </w:r>
            <w:r w:rsidDel="00000000" w:rsidR="00000000" w:rsidRPr="00000000">
              <w:rPr>
                <w:rFonts w:ascii="Google Sans Text" w:cs="Google Sans Text" w:eastAsia="Google Sans Text" w:hAnsi="Google Sans Text"/>
                <w:i w:val="1"/>
                <w:iCs w:val="1"/>
                <w:color w:val="1f1f1f"/>
                <w:shd w:fill="auto" w:val="clear"/>
                <w:rtl w:val="0"/>
              </w:rPr>
              <w:t xml:space="preserve">FOXP2</w:t>
            </w:r>
            <w:r w:rsidDel="00000000" w:rsidR="00000000" w:rsidRPr="00000000">
              <w:rPr>
                <w:rFonts w:ascii="Google Sans Text" w:cs="Google Sans Text" w:eastAsia="Google Sans Text" w:hAnsi="Google Sans Text"/>
                <w:color w:val="1f1f1f"/>
                <w:shd w:fill="auto" w:val="clear"/>
                <w:rtl w:val="0"/>
              </w:rPr>
              <w:t xml:space="preserve"> (Language Gene), linking immunity and cognition.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LINC01876</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LINE-1 derived lncRNA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Regulates brain organoid development.</w:t>
            </w:r>
            <w:r w:rsidDel="00000000" w:rsidR="00000000" w:rsidRPr="00000000">
              <w:rPr>
                <w:rFonts w:ascii="Google Sans Text" w:cs="Google Sans Text" w:eastAsia="Google Sans Text" w:hAnsi="Google Sans Text"/>
                <w:color w:val="444746"/>
                <w:sz w:val="24"/>
                <w:szCs w:val="24"/>
                <w:vertAlign w:val="superscript"/>
                <w:rtl w:val="0"/>
              </w:rPr>
              <w:t xml:space="preserve">37</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Human-specific expression ensures correct timing of brain maturation.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Syncytin-1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HERV-W </w:t>
            </w:r>
            <w:r w:rsidDel="00000000" w:rsidR="00000000" w:rsidRPr="00000000">
              <w:rPr>
                <w:rFonts w:ascii="Google Sans Text" w:cs="Google Sans Text" w:eastAsia="Google Sans Text" w:hAnsi="Google Sans Text"/>
                <w:i w:val="1"/>
                <w:iCs w:val="1"/>
                <w:color w:val="1f1f1f"/>
                <w:shd w:fill="auto" w:val="clear"/>
                <w:rtl w:val="0"/>
              </w:rPr>
              <w:t xml:space="preserve">env</w:t>
            </w:r>
            <w:r w:rsidDel="00000000" w:rsidR="00000000" w:rsidRPr="00000000">
              <w:rPr>
                <w:rFonts w:ascii="Google Sans Text" w:cs="Google Sans Text" w:eastAsia="Google Sans Text" w:hAnsi="Google Sans Text"/>
                <w:color w:val="1f1f1f"/>
                <w:shd w:fill="auto" w:val="clear"/>
                <w:rtl w:val="0"/>
              </w:rPr>
              <w:t xml:space="preserve"> gene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444746"/>
                <w:sz w:val="24"/>
                <w:szCs w:val="24"/>
                <w:vertAlign w:val="superscript"/>
              </w:rPr>
            </w:pPr>
            <w:r w:rsidDel="00000000" w:rsidR="00000000" w:rsidRPr="00000000">
              <w:rPr>
                <w:rFonts w:ascii="Google Sans Text" w:cs="Google Sans Text" w:eastAsia="Google Sans Text" w:hAnsi="Google Sans Text"/>
                <w:color w:val="1f1f1f"/>
                <w:shd w:fill="auto" w:val="clear"/>
                <w:rtl w:val="0"/>
              </w:rPr>
              <w:t xml:space="preserve">Cell fusion (Placenta).</w:t>
            </w:r>
            <w:r w:rsidDel="00000000" w:rsidR="00000000" w:rsidRPr="00000000">
              <w:rPr>
                <w:rFonts w:ascii="Google Sans Text" w:cs="Google Sans Text" w:eastAsia="Google Sans Text" w:hAnsi="Google Sans Text"/>
                <w:color w:val="444746"/>
                <w:sz w:val="24"/>
                <w:szCs w:val="24"/>
                <w:vertAlign w:val="superscript"/>
                <w:rtl w:val="0"/>
              </w:rPr>
              <w:t xml:space="preserve">29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(Indirect) Allowed for the evolution of the placenta, supporting the high-energy demands of the fetal brain.</w:t>
            </w:r>
          </w:p>
        </w:tc>
      </w:tr>
    </w:tbl>
    <w:p w:rsidR="00000000" w:rsidDel="00000000" w:rsidP="00000000" w:rsidRDefault="00000000" w:rsidRPr="00000000" w14:paraId="000000A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Table 2: Comparison of Evolutionary Perspectives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Feature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Blind Evolution (Neo-Darwinism)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Guided / Theistic Evolution (Teleology)</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Mechanism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Random mutation + Natural Selection.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Directed/constrained mechanisms (Transposition, Exaptation) implying foresight.</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Role of Viruses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Parasites; integration is accidental; utility is a survivor bias (lucky accidents).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Tools/Agents of creation; "USB drives" containing essential code updates.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Exaptation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Co-option of available junk.</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"Domestication" of designed components (e.g., Arc capsid) for intended higher functions.</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Problem of Evil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Viruses are competitors in an arms race; suffering is a byproduct of selection.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Viruses are necessary for creation (Theodicy); pathogenicity is a corruption of a good mechanism (Fall).</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Human Uniqueness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matter of degree; fortuitous result of specific insertions.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B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 specific goal; viral insertions "fine-tuned" the genome for the emergence of the </w:t>
            </w:r>
            <w:r w:rsidDel="00000000" w:rsidR="00000000" w:rsidRPr="00000000">
              <w:rPr>
                <w:rFonts w:ascii="Google Sans Text" w:cs="Google Sans Text" w:eastAsia="Google Sans Text" w:hAnsi="Google Sans Text"/>
                <w:i w:val="1"/>
                <w:iCs w:val="1"/>
                <w:color w:val="1f1f1f"/>
                <w:shd w:fill="auto" w:val="clear"/>
                <w:rtl w:val="0"/>
              </w:rPr>
              <w:t xml:space="preserve">Logos</w:t>
            </w:r>
            <w:r w:rsidDel="00000000" w:rsidR="00000000" w:rsidRPr="00000000">
              <w:rPr>
                <w:rFonts w:ascii="Google Sans Text" w:cs="Google Sans Text" w:eastAsia="Google Sans Text" w:hAnsi="Google Sans Text"/>
                <w:color w:val="1f1f1f"/>
                <w:shd w:fill="auto" w:val="clear"/>
                <w:rtl w:val="0"/>
              </w:rPr>
              <w:t xml:space="preserve">.</w:t>
            </w:r>
          </w:p>
        </w:tc>
      </w:tr>
    </w:tbl>
    <w:p w:rsidR="00000000" w:rsidDel="00000000" w:rsidP="00000000" w:rsidRDefault="00000000" w:rsidRPr="00000000" w14:paraId="000000C0">
      <w:pPr>
        <w:pStyle w:val="Heading4"/>
        <w:pBdr>
          <w:top w:space="0" w:sz="0" w:val="nil"/>
          <w:left w:space="0" w:sz="0" w:val="nil"/>
          <w:bottom w:space="0" w:sz="0" w:val="nil"/>
          <w:right w:space="0" w:sz="0" w:val="nil"/>
          <w:between w:space="0" w:sz="0" w:val="nil"/>
        </w:pBdr>
        <w:shd w:fill="auto" w:val="clear"/>
        <w:spacing w:before="48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Works cited</w:t>
      </w:r>
    </w:p>
    <w:p w:rsidR="00000000" w:rsidDel="00000000" w:rsidP="00000000" w:rsidRDefault="00000000" w:rsidRPr="00000000" w14:paraId="000000C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Evolutionary Medicine of Retroviruses in the Human Genome - PMC - PubMed Central, accessed January 5, 2026, </w:t>
      </w:r>
      <w:hyperlink r:id="rId6">
        <w:r w:rsidDel="00000000" w:rsidR="00000000" w:rsidRPr="00000000">
          <w:rPr>
            <w:rFonts w:ascii="Google Sans" w:cs="Google Sans" w:eastAsia="Google Sans" w:hAnsi="Google Sans"/>
            <w:color w:val="0000ee"/>
            <w:sz w:val="24"/>
            <w:szCs w:val="24"/>
            <w:u w:val="single"/>
            <w:rtl w:val="0"/>
          </w:rPr>
          <w:t xml:space="preserve">https://pmc.ncbi.nlm.nih.gov/articles/PMC7093845/</w:t>
        </w:r>
      </w:hyperlink>
      <w:r w:rsidDel="00000000" w:rsidR="00000000" w:rsidRPr="00000000">
        <w:rPr>
          <w:rtl w:val="0"/>
        </w:rPr>
      </w:r>
    </w:p>
    <w:p w:rsidR="00000000" w:rsidDel="00000000" w:rsidP="00000000" w:rsidRDefault="00000000" w:rsidRPr="00000000" w14:paraId="000000C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Regulation of endogenous retroelements - Reactome, accessed January 5, 2026, </w:t>
      </w:r>
      <w:hyperlink r:id="rId7">
        <w:r w:rsidDel="00000000" w:rsidR="00000000" w:rsidRPr="00000000">
          <w:rPr>
            <w:rFonts w:ascii="Google Sans" w:cs="Google Sans" w:eastAsia="Google Sans" w:hAnsi="Google Sans"/>
            <w:color w:val="0000ee"/>
            <w:sz w:val="24"/>
            <w:szCs w:val="24"/>
            <w:u w:val="single"/>
            <w:rtl w:val="0"/>
          </w:rPr>
          <w:t xml:space="preserve">https://reactome.org/content/detail/R-HSA-9842860</w:t>
        </w:r>
      </w:hyperlink>
      <w:r w:rsidDel="00000000" w:rsidR="00000000" w:rsidRPr="00000000">
        <w:rPr>
          <w:rtl w:val="0"/>
        </w:rPr>
      </w:r>
    </w:p>
    <w:p w:rsidR="00000000" w:rsidDel="00000000" w:rsidP="00000000" w:rsidRDefault="00000000" w:rsidRPr="00000000" w14:paraId="000000C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Endogenous Retroviruses Function as Gene Expression Regulatory Elements During Mammalian Pre-implantation Embryo Development - MDPI, accessed January 5, 2026, </w:t>
      </w:r>
      <w:hyperlink r:id="rId8">
        <w:r w:rsidDel="00000000" w:rsidR="00000000" w:rsidRPr="00000000">
          <w:rPr>
            <w:rFonts w:ascii="Google Sans" w:cs="Google Sans" w:eastAsia="Google Sans" w:hAnsi="Google Sans"/>
            <w:color w:val="0000ee"/>
            <w:sz w:val="24"/>
            <w:szCs w:val="24"/>
            <w:u w:val="single"/>
            <w:rtl w:val="0"/>
          </w:rPr>
          <w:t xml:space="preserve">https://www.mdpi.com/1422-0067/20/3/790</w:t>
        </w:r>
      </w:hyperlink>
      <w:r w:rsidDel="00000000" w:rsidR="00000000" w:rsidRPr="00000000">
        <w:rPr>
          <w:rtl w:val="0"/>
        </w:rPr>
      </w:r>
    </w:p>
    <w:p w:rsidR="00000000" w:rsidDel="00000000" w:rsidP="00000000" w:rsidRDefault="00000000" w:rsidRPr="00000000" w14:paraId="000000C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HOW RETROTRANSPOSONS SHAPE GENOME REGULATION - PMC - PubMed Central, accessed January 5, 2026, </w:t>
      </w:r>
      <w:hyperlink r:id="rId9">
        <w:r w:rsidDel="00000000" w:rsidR="00000000" w:rsidRPr="00000000">
          <w:rPr>
            <w:rFonts w:ascii="Google Sans" w:cs="Google Sans" w:eastAsia="Google Sans" w:hAnsi="Google Sans"/>
            <w:color w:val="0000ee"/>
            <w:sz w:val="24"/>
            <w:szCs w:val="24"/>
            <w:u w:val="single"/>
            <w:rtl w:val="0"/>
          </w:rPr>
          <w:t xml:space="preserve">https://pmc.ncbi.nlm.nih.gov/articles/PMC4914423/</w:t>
        </w:r>
      </w:hyperlink>
      <w:r w:rsidDel="00000000" w:rsidR="00000000" w:rsidRPr="00000000">
        <w:rPr>
          <w:rtl w:val="0"/>
        </w:rPr>
      </w:r>
    </w:p>
    <w:p w:rsidR="00000000" w:rsidDel="00000000" w:rsidP="00000000" w:rsidRDefault="00000000" w:rsidRPr="00000000" w14:paraId="000000C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 An endogenous neuronal retrovirus? - PMC - NIH, accessed January 5, 2026, </w:t>
      </w:r>
      <w:hyperlink r:id="rId10">
        <w:r w:rsidDel="00000000" w:rsidR="00000000" w:rsidRPr="00000000">
          <w:rPr>
            <w:rFonts w:ascii="Google Sans" w:cs="Google Sans" w:eastAsia="Google Sans" w:hAnsi="Google Sans"/>
            <w:color w:val="0000ee"/>
            <w:sz w:val="24"/>
            <w:szCs w:val="24"/>
            <w:u w:val="single"/>
            <w:rtl w:val="0"/>
          </w:rPr>
          <w:t xml:space="preserve">https://pmc.ncbi.nlm.nih.gov/articles/PMC5862763/</w:t>
        </w:r>
      </w:hyperlink>
      <w:r w:rsidDel="00000000" w:rsidR="00000000" w:rsidRPr="00000000">
        <w:rPr>
          <w:rtl w:val="0"/>
        </w:rPr>
      </w:r>
    </w:p>
    <w:p w:rsidR="00000000" w:rsidDel="00000000" w:rsidP="00000000" w:rsidRDefault="00000000" w:rsidRPr="00000000" w14:paraId="000000C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Arc mediates intercellular synaptic plasticity via IRSp53-dependent extracellular vesicle biogenesis | bioRxiv, accessed January 5, 2026, </w:t>
      </w:r>
      <w:hyperlink r:id="rId11">
        <w:r w:rsidDel="00000000" w:rsidR="00000000" w:rsidRPr="00000000">
          <w:rPr>
            <w:rFonts w:ascii="Google Sans" w:cs="Google Sans" w:eastAsia="Google Sans" w:hAnsi="Google Sans"/>
            <w:color w:val="0000ee"/>
            <w:sz w:val="24"/>
            <w:szCs w:val="24"/>
            <w:u w:val="single"/>
            <w:rtl w:val="0"/>
          </w:rPr>
          <w:t xml:space="preserve">https://www.biorxiv.org/content/10.1101/2024.01.30.578027v1.full-text</w:t>
        </w:r>
      </w:hyperlink>
      <w:r w:rsidDel="00000000" w:rsidR="00000000" w:rsidRPr="00000000">
        <w:rPr>
          <w:rtl w:val="0"/>
        </w:rPr>
      </w:r>
    </w:p>
    <w:p w:rsidR="00000000" w:rsidDel="00000000" w:rsidP="00000000" w:rsidRDefault="00000000" w:rsidRPr="00000000" w14:paraId="000000C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 humanized NOVA1 splicing factor alters mouse vocal communications - ScienceOpen, accessed January 5, 2026, </w:t>
      </w:r>
      <w:hyperlink r:id="rId12">
        <w:r w:rsidDel="00000000" w:rsidR="00000000" w:rsidRPr="00000000">
          <w:rPr>
            <w:rFonts w:ascii="Google Sans" w:cs="Google Sans" w:eastAsia="Google Sans" w:hAnsi="Google Sans"/>
            <w:color w:val="0000ee"/>
            <w:sz w:val="24"/>
            <w:szCs w:val="24"/>
            <w:u w:val="single"/>
            <w:rtl w:val="0"/>
          </w:rPr>
          <w:t xml:space="preserve">https://www.scienceopen.com/document?vid=88aa42e1-fe9a-4dab-96f6-32c55dece8a5</w:t>
        </w:r>
      </w:hyperlink>
      <w:r w:rsidDel="00000000" w:rsidR="00000000" w:rsidRPr="00000000">
        <w:rPr>
          <w:rtl w:val="0"/>
        </w:rPr>
      </w:r>
    </w:p>
    <w:p w:rsidR="00000000" w:rsidDel="00000000" w:rsidP="00000000" w:rsidRDefault="00000000" w:rsidRPr="00000000" w14:paraId="000000C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MER41 family of HERVs is uniquely involved in the immune-mediated regulation of cognition/behavior-related genes: pathophysiological implications for autism spectrum disorders | bioRxiv, accessed January 5, 2026, </w:t>
      </w:r>
      <w:hyperlink r:id="rId13">
        <w:r w:rsidDel="00000000" w:rsidR="00000000" w:rsidRPr="00000000">
          <w:rPr>
            <w:rFonts w:ascii="Google Sans" w:cs="Google Sans" w:eastAsia="Google Sans" w:hAnsi="Google Sans"/>
            <w:color w:val="0000ee"/>
            <w:sz w:val="24"/>
            <w:szCs w:val="24"/>
            <w:u w:val="single"/>
            <w:rtl w:val="0"/>
          </w:rPr>
          <w:t xml:space="preserve">https://www.biorxiv.org/content/10.1101/434209v1.full-text</w:t>
        </w:r>
      </w:hyperlink>
      <w:r w:rsidDel="00000000" w:rsidR="00000000" w:rsidRPr="00000000">
        <w:rPr>
          <w:rtl w:val="0"/>
        </w:rPr>
      </w:r>
    </w:p>
    <w:p w:rsidR="00000000" w:rsidDel="00000000" w:rsidP="00000000" w:rsidRDefault="00000000" w:rsidRPr="00000000" w14:paraId="000000C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Patterns can't explain life's complexity | Perry Marshall - IAI TV, accessed January 5, 2026, </w:t>
      </w:r>
      <w:hyperlink r:id="rId14">
        <w:r w:rsidDel="00000000" w:rsidR="00000000" w:rsidRPr="00000000">
          <w:rPr>
            <w:rFonts w:ascii="Google Sans" w:cs="Google Sans" w:eastAsia="Google Sans" w:hAnsi="Google Sans"/>
            <w:color w:val="0000ee"/>
            <w:sz w:val="24"/>
            <w:szCs w:val="24"/>
            <w:u w:val="single"/>
            <w:rtl w:val="0"/>
          </w:rPr>
          <w:t xml:space="preserve">https://iai.tv/articles/patterns-cant-explain-lifes-complexity-auid-2922</w:t>
        </w:r>
      </w:hyperlink>
      <w:r w:rsidDel="00000000" w:rsidR="00000000" w:rsidRPr="00000000">
        <w:rPr>
          <w:rtl w:val="0"/>
        </w:rPr>
      </w:r>
    </w:p>
    <w:p w:rsidR="00000000" w:rsidDel="00000000" w:rsidP="00000000" w:rsidRDefault="00000000" w:rsidRPr="00000000" w14:paraId="000000C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2.0 by Perry Marshall - VoegelinView, accessed January 5, 2026, </w:t>
      </w:r>
      <w:hyperlink r:id="rId15">
        <w:r w:rsidDel="00000000" w:rsidR="00000000" w:rsidRPr="00000000">
          <w:rPr>
            <w:rFonts w:ascii="Google Sans" w:cs="Google Sans" w:eastAsia="Google Sans" w:hAnsi="Google Sans"/>
            <w:color w:val="0000ee"/>
            <w:sz w:val="24"/>
            <w:szCs w:val="24"/>
            <w:u w:val="single"/>
            <w:rtl w:val="0"/>
          </w:rPr>
          <w:t xml:space="preserve">https://voegelinview.com/evolution-2-0-by-perry-marshall/</w:t>
        </w:r>
      </w:hyperlink>
      <w:r w:rsidDel="00000000" w:rsidR="00000000" w:rsidRPr="00000000">
        <w:rPr>
          <w:rtl w:val="0"/>
        </w:rPr>
      </w:r>
    </w:p>
    <w:p w:rsidR="00000000" w:rsidDel="00000000" w:rsidP="00000000" w:rsidRDefault="00000000" w:rsidRPr="00000000" w14:paraId="000000C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Neurological Complications Associated with Respiratory Syncytial Virus Infections: A Scoping Review of Prospective Clinical Trials Conducted in Populations up to 17 Years of Age - PMC - PubMed Central, accessed January 5, 2026, </w:t>
      </w:r>
      <w:hyperlink r:id="rId16">
        <w:r w:rsidDel="00000000" w:rsidR="00000000" w:rsidRPr="00000000">
          <w:rPr>
            <w:rFonts w:ascii="Google Sans" w:cs="Google Sans" w:eastAsia="Google Sans" w:hAnsi="Google Sans"/>
            <w:color w:val="0000ee"/>
            <w:sz w:val="24"/>
            <w:szCs w:val="24"/>
            <w:u w:val="single"/>
            <w:rtl w:val="0"/>
          </w:rPr>
          <w:t xml:space="preserve">https://pmc.ncbi.nlm.nih.gov/articles/PMC12114428/</w:t>
        </w:r>
      </w:hyperlink>
      <w:r w:rsidDel="00000000" w:rsidR="00000000" w:rsidRPr="00000000">
        <w:rPr>
          <w:rtl w:val="0"/>
        </w:rPr>
      </w:r>
    </w:p>
    <w:p w:rsidR="00000000" w:rsidDel="00000000" w:rsidP="00000000" w:rsidRDefault="00000000" w:rsidRPr="00000000" w14:paraId="000000C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Viruses and God's Providence Revisited - Reasons to Believe, accessed January 5, 2026, </w:t>
      </w:r>
      <w:hyperlink r:id="rId17">
        <w:r w:rsidDel="00000000" w:rsidR="00000000" w:rsidRPr="00000000">
          <w:rPr>
            <w:rFonts w:ascii="Google Sans" w:cs="Google Sans" w:eastAsia="Google Sans" w:hAnsi="Google Sans"/>
            <w:color w:val="0000ee"/>
            <w:sz w:val="24"/>
            <w:szCs w:val="24"/>
            <w:u w:val="single"/>
            <w:rtl w:val="0"/>
          </w:rPr>
          <w:t xml:space="preserve">https://reasons.org/explore/publications/articles/viruses-and-gods-providence-revisited</w:t>
        </w:r>
      </w:hyperlink>
      <w:r w:rsidDel="00000000" w:rsidR="00000000" w:rsidRPr="00000000">
        <w:rPr>
          <w:rtl w:val="0"/>
        </w:rPr>
      </w:r>
    </w:p>
    <w:p w:rsidR="00000000" w:rsidDel="00000000" w:rsidP="00000000" w:rsidRDefault="00000000" w:rsidRPr="00000000" w14:paraId="000000C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What does the 98% "useless" DNA do? : r/biology - Reddit, accessed January 5, 2026, </w:t>
      </w:r>
      <w:hyperlink r:id="rId18">
        <w:r w:rsidDel="00000000" w:rsidR="00000000" w:rsidRPr="00000000">
          <w:rPr>
            <w:rFonts w:ascii="Google Sans" w:cs="Google Sans" w:eastAsia="Google Sans" w:hAnsi="Google Sans"/>
            <w:color w:val="0000ee"/>
            <w:sz w:val="24"/>
            <w:szCs w:val="24"/>
            <w:u w:val="single"/>
            <w:rtl w:val="0"/>
          </w:rPr>
          <w:t xml:space="preserve">https://www.reddit.com/r/biology/comments/9dxoeq/what_does_the_98_useless_dna_do/</w:t>
        </w:r>
      </w:hyperlink>
      <w:r w:rsidDel="00000000" w:rsidR="00000000" w:rsidRPr="00000000">
        <w:rPr>
          <w:rtl w:val="0"/>
        </w:rPr>
      </w:r>
    </w:p>
    <w:p w:rsidR="00000000" w:rsidDel="00000000" w:rsidP="00000000" w:rsidRDefault="00000000" w:rsidRPr="00000000" w14:paraId="000000C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On the Immortality of Television Sets: “Function” in the Human Genome According to the Evolution-Free Gospel of ENCODE - PubMed Central, accessed January 5, 2026, </w:t>
      </w:r>
      <w:hyperlink r:id="rId19">
        <w:r w:rsidDel="00000000" w:rsidR="00000000" w:rsidRPr="00000000">
          <w:rPr>
            <w:rFonts w:ascii="Google Sans" w:cs="Google Sans" w:eastAsia="Google Sans" w:hAnsi="Google Sans"/>
            <w:color w:val="0000ee"/>
            <w:sz w:val="24"/>
            <w:szCs w:val="24"/>
            <w:u w:val="single"/>
            <w:rtl w:val="0"/>
          </w:rPr>
          <w:t xml:space="preserve">https://pmc.ncbi.nlm.nih.gov/articles/PMC3622293/</w:t>
        </w:r>
      </w:hyperlink>
      <w:r w:rsidDel="00000000" w:rsidR="00000000" w:rsidRPr="00000000">
        <w:rPr>
          <w:rtl w:val="0"/>
        </w:rPr>
      </w:r>
    </w:p>
    <w:p w:rsidR="00000000" w:rsidDel="00000000" w:rsidP="00000000" w:rsidRDefault="00000000" w:rsidRPr="00000000" w14:paraId="000000C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Neural development goes retro: Gags as essential modulators of synapse formation | PLOS Biology - Research journals, accessed January 5, 2026, </w:t>
      </w:r>
      <w:hyperlink r:id="rId20">
        <w:r w:rsidDel="00000000" w:rsidR="00000000" w:rsidRPr="00000000">
          <w:rPr>
            <w:rFonts w:ascii="Google Sans" w:cs="Google Sans" w:eastAsia="Google Sans" w:hAnsi="Google Sans"/>
            <w:color w:val="0000ee"/>
            <w:sz w:val="24"/>
            <w:szCs w:val="24"/>
            <w:u w:val="single"/>
            <w:rtl w:val="0"/>
          </w:rPr>
          <w:t xml:space="preserve">https://journals.plos.org/plosbiology/article?id=10.1371/journal.pbio.3003032</w:t>
        </w:r>
      </w:hyperlink>
      <w:r w:rsidDel="00000000" w:rsidR="00000000" w:rsidRPr="00000000">
        <w:rPr>
          <w:rtl w:val="0"/>
        </w:rPr>
      </w:r>
    </w:p>
    <w:p w:rsidR="00000000" w:rsidDel="00000000" w:rsidP="00000000" w:rsidRDefault="00000000" w:rsidRPr="00000000" w14:paraId="000000D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Young transposable elements rewired gene regulatory networks in human and chimpanzee hippocampal intermediate progenitors - PMC - NIH, accessed January 5, 2026, </w:t>
      </w:r>
      <w:hyperlink r:id="rId21">
        <w:r w:rsidDel="00000000" w:rsidR="00000000" w:rsidRPr="00000000">
          <w:rPr>
            <w:rFonts w:ascii="Google Sans" w:cs="Google Sans" w:eastAsia="Google Sans" w:hAnsi="Google Sans"/>
            <w:color w:val="0000ee"/>
            <w:sz w:val="24"/>
            <w:szCs w:val="24"/>
            <w:u w:val="single"/>
            <w:rtl w:val="0"/>
          </w:rPr>
          <w:t xml:space="preserve">https://pmc.ncbi.nlm.nih.gov/articles/PMC9641669/</w:t>
        </w:r>
      </w:hyperlink>
      <w:r w:rsidDel="00000000" w:rsidR="00000000" w:rsidRPr="00000000">
        <w:rPr>
          <w:rtl w:val="0"/>
        </w:rPr>
      </w:r>
    </w:p>
    <w:p w:rsidR="00000000" w:rsidDel="00000000" w:rsidP="00000000" w:rsidRDefault="00000000" w:rsidRPr="00000000" w14:paraId="000000D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Junk or functional DNA? ENCODE and the function controversy - ResearchGate, accessed January 5, 2026, </w:t>
      </w:r>
      <w:hyperlink r:id="rId22">
        <w:r w:rsidDel="00000000" w:rsidR="00000000" w:rsidRPr="00000000">
          <w:rPr>
            <w:rFonts w:ascii="Google Sans" w:cs="Google Sans" w:eastAsia="Google Sans" w:hAnsi="Google Sans"/>
            <w:color w:val="0000ee"/>
            <w:sz w:val="24"/>
            <w:szCs w:val="24"/>
            <w:u w:val="single"/>
            <w:rtl w:val="0"/>
          </w:rPr>
          <w:t xml:space="preserve">https://www.researchgate.net/publication/269899103_Junk_or_functional_DNA_ENCODE_and_the_function_controversy</w:t>
        </w:r>
      </w:hyperlink>
      <w:r w:rsidDel="00000000" w:rsidR="00000000" w:rsidRPr="00000000">
        <w:rPr>
          <w:rtl w:val="0"/>
        </w:rPr>
      </w:r>
    </w:p>
    <w:p w:rsidR="00000000" w:rsidDel="00000000" w:rsidP="00000000" w:rsidRDefault="00000000" w:rsidRPr="00000000" w14:paraId="000000D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Multilevel Selection Theory and the Evolutionary Functions of Transposable Elements - PMC, accessed January 5, 2026, </w:t>
      </w:r>
      <w:hyperlink r:id="rId23">
        <w:r w:rsidDel="00000000" w:rsidR="00000000" w:rsidRPr="00000000">
          <w:rPr>
            <w:rFonts w:ascii="Google Sans" w:cs="Google Sans" w:eastAsia="Google Sans" w:hAnsi="Google Sans"/>
            <w:color w:val="0000ee"/>
            <w:sz w:val="24"/>
            <w:szCs w:val="24"/>
            <w:u w:val="single"/>
            <w:rtl w:val="0"/>
          </w:rPr>
          <w:t xml:space="preserve">https://pmc.ncbi.nlm.nih.gov/articles/PMC4558868/</w:t>
        </w:r>
      </w:hyperlink>
      <w:r w:rsidDel="00000000" w:rsidR="00000000" w:rsidRPr="00000000">
        <w:rPr>
          <w:rtl w:val="0"/>
        </w:rPr>
      </w:r>
    </w:p>
    <w:p w:rsidR="00000000" w:rsidDel="00000000" w:rsidP="00000000" w:rsidRDefault="00000000" w:rsidRPr="00000000" w14:paraId="000000D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2.0 and Perry Marshall's Frame: Life is Fractal and All Cells are Self-Aware, accessed January 5, 2026, </w:t>
      </w:r>
      <w:hyperlink r:id="rId24">
        <w:r w:rsidDel="00000000" w:rsidR="00000000" w:rsidRPr="00000000">
          <w:rPr>
            <w:rFonts w:ascii="Google Sans" w:cs="Google Sans" w:eastAsia="Google Sans" w:hAnsi="Google Sans"/>
            <w:color w:val="0000ee"/>
            <w:sz w:val="24"/>
            <w:szCs w:val="24"/>
            <w:u w:val="single"/>
            <w:rtl w:val="0"/>
          </w:rPr>
          <w:t xml:space="preserve">https://www.youtube.com/watch?v=mfgECbMnQOc</w:t>
        </w:r>
      </w:hyperlink>
      <w:r w:rsidDel="00000000" w:rsidR="00000000" w:rsidRPr="00000000">
        <w:rPr>
          <w:rtl w:val="0"/>
        </w:rPr>
      </w:r>
    </w:p>
    <w:p w:rsidR="00000000" w:rsidDel="00000000" w:rsidP="00000000" w:rsidRDefault="00000000" w:rsidRPr="00000000" w14:paraId="000000D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Arc gene: Retroviral heritage in cognitive functions - PubMed, accessed January 5, 2026, </w:t>
      </w:r>
      <w:hyperlink r:id="rId25">
        <w:r w:rsidDel="00000000" w:rsidR="00000000" w:rsidRPr="00000000">
          <w:rPr>
            <w:rFonts w:ascii="Google Sans" w:cs="Google Sans" w:eastAsia="Google Sans" w:hAnsi="Google Sans"/>
            <w:color w:val="0000ee"/>
            <w:sz w:val="24"/>
            <w:szCs w:val="24"/>
            <w:u w:val="single"/>
            <w:rtl w:val="0"/>
          </w:rPr>
          <w:t xml:space="preserve">https://pubmed.ncbi.nlm.nih.gov/30772431/</w:t>
        </w:r>
      </w:hyperlink>
      <w:r w:rsidDel="00000000" w:rsidR="00000000" w:rsidRPr="00000000">
        <w:rPr>
          <w:rtl w:val="0"/>
        </w:rPr>
      </w:r>
    </w:p>
    <w:p w:rsidR="00000000" w:rsidDel="00000000" w:rsidP="00000000" w:rsidRDefault="00000000" w:rsidRPr="00000000" w14:paraId="000000D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Viruses That Made Us Human | NOVA - PBS, accessed January 5, 2026, </w:t>
      </w:r>
      <w:hyperlink r:id="rId26">
        <w:r w:rsidDel="00000000" w:rsidR="00000000" w:rsidRPr="00000000">
          <w:rPr>
            <w:rFonts w:ascii="Google Sans" w:cs="Google Sans" w:eastAsia="Google Sans" w:hAnsi="Google Sans"/>
            <w:color w:val="0000ee"/>
            <w:sz w:val="24"/>
            <w:szCs w:val="24"/>
            <w:u w:val="single"/>
            <w:rtl w:val="0"/>
          </w:rPr>
          <w:t xml:space="preserve">https://www.pbs.org/wgbh/nova/article/endogenous-retroviruses/</w:t>
        </w:r>
      </w:hyperlink>
      <w:r w:rsidDel="00000000" w:rsidR="00000000" w:rsidRPr="00000000">
        <w:rPr>
          <w:rtl w:val="0"/>
        </w:rPr>
      </w:r>
    </w:p>
    <w:p w:rsidR="00000000" w:rsidDel="00000000" w:rsidP="00000000" w:rsidRDefault="00000000" w:rsidRPr="00000000" w14:paraId="000000D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HERV-K (HML-2) Envelope Protein Induces Mitochondrial Depolarization and Neurotoxicity via Endolysosome Iron Dyshomeostasis | Journal of Neuroscience, accessed January 5, 2026, </w:t>
      </w:r>
      <w:hyperlink r:id="rId27">
        <w:r w:rsidDel="00000000" w:rsidR="00000000" w:rsidRPr="00000000">
          <w:rPr>
            <w:rFonts w:ascii="Google Sans" w:cs="Google Sans" w:eastAsia="Google Sans" w:hAnsi="Google Sans"/>
            <w:color w:val="0000ee"/>
            <w:sz w:val="24"/>
            <w:szCs w:val="24"/>
            <w:u w:val="single"/>
            <w:rtl w:val="0"/>
          </w:rPr>
          <w:t xml:space="preserve">https://www.jneurosci.org/content/44/14/e0826232024</w:t>
        </w:r>
      </w:hyperlink>
      <w:r w:rsidDel="00000000" w:rsidR="00000000" w:rsidRPr="00000000">
        <w:rPr>
          <w:rtl w:val="0"/>
        </w:rPr>
      </w:r>
    </w:p>
    <w:p w:rsidR="00000000" w:rsidDel="00000000" w:rsidP="00000000" w:rsidRDefault="00000000" w:rsidRPr="00000000" w14:paraId="000000D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[Frontiers in Bioscience E4, 1663-1668, January 1, 2012] 1663 LINE-1: creators of neuronal diversity Charles A. Thomas1, Alysson - IMR Press, accessed January 5, 2026, </w:t>
      </w:r>
      <w:hyperlink r:id="rId28">
        <w:r w:rsidDel="00000000" w:rsidR="00000000" w:rsidRPr="00000000">
          <w:rPr>
            <w:rFonts w:ascii="Google Sans" w:cs="Google Sans" w:eastAsia="Google Sans" w:hAnsi="Google Sans"/>
            <w:color w:val="0000ee"/>
            <w:sz w:val="24"/>
            <w:szCs w:val="24"/>
            <w:u w:val="single"/>
            <w:rtl w:val="0"/>
          </w:rPr>
          <w:t xml:space="preserve">https://www.imrpress.com/journal/FBE/4/5/10.2741/e488/pdf</w:t>
        </w:r>
      </w:hyperlink>
      <w:r w:rsidDel="00000000" w:rsidR="00000000" w:rsidRPr="00000000">
        <w:rPr>
          <w:rtl w:val="0"/>
        </w:rPr>
      </w:r>
    </w:p>
    <w:p w:rsidR="00000000" w:rsidDel="00000000" w:rsidP="00000000" w:rsidRDefault="00000000" w:rsidRPr="00000000" w14:paraId="000000D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L1 Retrotransposon and Neural Diversity - Fred Gage - Grantome, accessed January 5, 2026, </w:t>
      </w:r>
      <w:hyperlink r:id="rId29">
        <w:r w:rsidDel="00000000" w:rsidR="00000000" w:rsidRPr="00000000">
          <w:rPr>
            <w:rFonts w:ascii="Google Sans" w:cs="Google Sans" w:eastAsia="Google Sans" w:hAnsi="Google Sans"/>
            <w:color w:val="0000ee"/>
            <w:sz w:val="24"/>
            <w:szCs w:val="24"/>
            <w:u w:val="single"/>
            <w:rtl w:val="0"/>
          </w:rPr>
          <w:t xml:space="preserve">https://grantome.com/grant/NIH/R01-MH088485-03</w:t>
        </w:r>
      </w:hyperlink>
      <w:r w:rsidDel="00000000" w:rsidR="00000000" w:rsidRPr="00000000">
        <w:rPr>
          <w:rtl w:val="0"/>
        </w:rPr>
      </w:r>
    </w:p>
    <w:p w:rsidR="00000000" w:rsidDel="00000000" w:rsidP="00000000" w:rsidRDefault="00000000" w:rsidRPr="00000000" w14:paraId="000000D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Exaptation - Wikipedia, accessed January 5, 2026, </w:t>
      </w:r>
      <w:hyperlink r:id="rId30">
        <w:r w:rsidDel="00000000" w:rsidR="00000000" w:rsidRPr="00000000">
          <w:rPr>
            <w:rFonts w:ascii="Google Sans" w:cs="Google Sans" w:eastAsia="Google Sans" w:hAnsi="Google Sans"/>
            <w:color w:val="0000ee"/>
            <w:sz w:val="24"/>
            <w:szCs w:val="24"/>
            <w:u w:val="single"/>
            <w:rtl w:val="0"/>
          </w:rPr>
          <w:t xml:space="preserve">https://en.wikipedia.org/wiki/Exaptation</w:t>
        </w:r>
      </w:hyperlink>
      <w:r w:rsidDel="00000000" w:rsidR="00000000" w:rsidRPr="00000000">
        <w:rPr>
          <w:rtl w:val="0"/>
        </w:rPr>
      </w:r>
    </w:p>
    <w:p w:rsidR="00000000" w:rsidDel="00000000" w:rsidP="00000000" w:rsidRDefault="00000000" w:rsidRPr="00000000" w14:paraId="000000D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Mapping of Human FOXP2 Enhancers Reveals Complex Regulation - PMC, accessed January 5, 2026, </w:t>
      </w:r>
      <w:hyperlink r:id="rId31">
        <w:r w:rsidDel="00000000" w:rsidR="00000000" w:rsidRPr="00000000">
          <w:rPr>
            <w:rFonts w:ascii="Google Sans" w:cs="Google Sans" w:eastAsia="Google Sans" w:hAnsi="Google Sans"/>
            <w:color w:val="0000ee"/>
            <w:sz w:val="24"/>
            <w:szCs w:val="24"/>
            <w:u w:val="single"/>
            <w:rtl w:val="0"/>
          </w:rPr>
          <w:t xml:space="preserve">https://pmc.ncbi.nlm.nih.gov/articles/PMC5826363/</w:t>
        </w:r>
      </w:hyperlink>
      <w:r w:rsidDel="00000000" w:rsidR="00000000" w:rsidRPr="00000000">
        <w:rPr>
          <w:rtl w:val="0"/>
        </w:rPr>
      </w:r>
    </w:p>
    <w:p w:rsidR="00000000" w:rsidDel="00000000" w:rsidP="00000000" w:rsidRDefault="00000000" w:rsidRPr="00000000" w14:paraId="000000D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Retrotransposons as Drivers of Mammalian Brain Evolution - PMC - PubMed Central - NIH, accessed January 5, 2026, </w:t>
      </w:r>
      <w:hyperlink r:id="rId32">
        <w:r w:rsidDel="00000000" w:rsidR="00000000" w:rsidRPr="00000000">
          <w:rPr>
            <w:rFonts w:ascii="Google Sans" w:cs="Google Sans" w:eastAsia="Google Sans" w:hAnsi="Google Sans"/>
            <w:color w:val="0000ee"/>
            <w:sz w:val="24"/>
            <w:szCs w:val="24"/>
            <w:u w:val="single"/>
            <w:rtl w:val="0"/>
          </w:rPr>
          <w:t xml:space="preserve">https://pmc.ncbi.nlm.nih.gov/articles/PMC8143547/</w:t>
        </w:r>
      </w:hyperlink>
      <w:r w:rsidDel="00000000" w:rsidR="00000000" w:rsidRPr="00000000">
        <w:rPr>
          <w:rtl w:val="0"/>
        </w:rPr>
      </w:r>
    </w:p>
    <w:p w:rsidR="00000000" w:rsidDel="00000000" w:rsidP="00000000" w:rsidRDefault="00000000" w:rsidRPr="00000000" w14:paraId="000000D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Mapping of the protein and functional network linking FOXP2 to immune... - ResearchGate, accessed January 5, 2026, </w:t>
      </w:r>
      <w:hyperlink r:id="rId33">
        <w:r w:rsidDel="00000000" w:rsidR="00000000" w:rsidRPr="00000000">
          <w:rPr>
            <w:rFonts w:ascii="Google Sans" w:cs="Google Sans" w:eastAsia="Google Sans" w:hAnsi="Google Sans"/>
            <w:color w:val="0000ee"/>
            <w:sz w:val="24"/>
            <w:szCs w:val="24"/>
            <w:u w:val="single"/>
            <w:rtl w:val="0"/>
          </w:rPr>
          <w:t xml:space="preserve">https://www.researchgate.net/figure/Mapping-of-the-protein-and-functional-network-linking-FOXP2-to-immune-TFs-that-bind-MER41_fig4_332379402</w:t>
        </w:r>
      </w:hyperlink>
      <w:r w:rsidDel="00000000" w:rsidR="00000000" w:rsidRPr="00000000">
        <w:rPr>
          <w:rtl w:val="0"/>
        </w:rPr>
      </w:r>
    </w:p>
    <w:p w:rsidR="00000000" w:rsidDel="00000000" w:rsidP="00000000" w:rsidRDefault="00000000" w:rsidRPr="00000000" w14:paraId="000000D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Promoter expression of HERV-K (HML-2) provirus-derived sequences is related to LTR sequence variation and polymorphic transcription factor binding sites - PMC - NIH, accessed January 5, 2026, </w:t>
      </w:r>
      <w:hyperlink r:id="rId34">
        <w:r w:rsidDel="00000000" w:rsidR="00000000" w:rsidRPr="00000000">
          <w:rPr>
            <w:rFonts w:ascii="Google Sans" w:cs="Google Sans" w:eastAsia="Google Sans" w:hAnsi="Google Sans"/>
            <w:color w:val="0000ee"/>
            <w:sz w:val="24"/>
            <w:szCs w:val="24"/>
            <w:u w:val="single"/>
            <w:rtl w:val="0"/>
          </w:rPr>
          <w:t xml:space="preserve">https://pmc.ncbi.nlm.nih.gov/articles/PMC6102855/</w:t>
        </w:r>
      </w:hyperlink>
      <w:r w:rsidDel="00000000" w:rsidR="00000000" w:rsidRPr="00000000">
        <w:rPr>
          <w:rtl w:val="0"/>
        </w:rPr>
      </w:r>
    </w:p>
    <w:p w:rsidR="00000000" w:rsidDel="00000000" w:rsidP="00000000" w:rsidRDefault="00000000" w:rsidRPr="00000000" w14:paraId="000000D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Silencing and Transcriptional Regulation of Endogenous Retroviruses: An Overview - PMC - PubMed Central, accessed January 5, 2026, </w:t>
      </w:r>
      <w:hyperlink r:id="rId35">
        <w:r w:rsidDel="00000000" w:rsidR="00000000" w:rsidRPr="00000000">
          <w:rPr>
            <w:rFonts w:ascii="Google Sans" w:cs="Google Sans" w:eastAsia="Google Sans" w:hAnsi="Google Sans"/>
            <w:color w:val="0000ee"/>
            <w:sz w:val="24"/>
            <w:szCs w:val="24"/>
            <w:u w:val="single"/>
            <w:rtl w:val="0"/>
          </w:rPr>
          <w:t xml:space="preserve">https://pmc.ncbi.nlm.nih.gov/articles/PMC7472088/</w:t>
        </w:r>
      </w:hyperlink>
      <w:r w:rsidDel="00000000" w:rsidR="00000000" w:rsidRPr="00000000">
        <w:rPr>
          <w:rtl w:val="0"/>
        </w:rPr>
      </w:r>
    </w:p>
    <w:p w:rsidR="00000000" w:rsidDel="00000000" w:rsidP="00000000" w:rsidRDefault="00000000" w:rsidRPr="00000000" w14:paraId="000000D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Retroviral Elements in Human Evolution and Neural Development - PMC - PubMed Central, accessed January 5, 2026, </w:t>
      </w:r>
      <w:hyperlink r:id="rId36">
        <w:r w:rsidDel="00000000" w:rsidR="00000000" w:rsidRPr="00000000">
          <w:rPr>
            <w:rFonts w:ascii="Google Sans" w:cs="Google Sans" w:eastAsia="Google Sans" w:hAnsi="Google Sans"/>
            <w:color w:val="0000ee"/>
            <w:sz w:val="24"/>
            <w:szCs w:val="24"/>
            <w:u w:val="single"/>
            <w:rtl w:val="0"/>
          </w:rPr>
          <w:t xml:space="preserve">https://pmc.ncbi.nlm.nih.gov/articles/PMC7943042/</w:t>
        </w:r>
      </w:hyperlink>
      <w:r w:rsidDel="00000000" w:rsidR="00000000" w:rsidRPr="00000000">
        <w:rPr>
          <w:rtl w:val="0"/>
        </w:rPr>
      </w:r>
    </w:p>
    <w:p w:rsidR="00000000" w:rsidDel="00000000" w:rsidP="00000000" w:rsidRDefault="00000000" w:rsidRPr="00000000" w14:paraId="000000E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Regulation of stem cell function and neuronal differentiation by HERV-K via mTOR pathway | PNAS, accessed January 5, 2026, </w:t>
      </w:r>
      <w:hyperlink r:id="rId37">
        <w:r w:rsidDel="00000000" w:rsidR="00000000" w:rsidRPr="00000000">
          <w:rPr>
            <w:rFonts w:ascii="Google Sans" w:cs="Google Sans" w:eastAsia="Google Sans" w:hAnsi="Google Sans"/>
            <w:color w:val="0000ee"/>
            <w:sz w:val="24"/>
            <w:szCs w:val="24"/>
            <w:u w:val="single"/>
            <w:rtl w:val="0"/>
          </w:rPr>
          <w:t xml:space="preserve">https://www.pnas.org/doi/10.1073/pnas.2002427117</w:t>
        </w:r>
      </w:hyperlink>
      <w:r w:rsidDel="00000000" w:rsidR="00000000" w:rsidRPr="00000000">
        <w:rPr>
          <w:rtl w:val="0"/>
        </w:rPr>
      </w:r>
    </w:p>
    <w:p w:rsidR="00000000" w:rsidDel="00000000" w:rsidP="00000000" w:rsidRDefault="00000000" w:rsidRPr="00000000" w14:paraId="000000E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Regulation of stem cell function and neuronal differentiation by HERV-K via mTOR pathway, accessed January 5, 2026, </w:t>
      </w:r>
      <w:hyperlink r:id="rId38">
        <w:r w:rsidDel="00000000" w:rsidR="00000000" w:rsidRPr="00000000">
          <w:rPr>
            <w:rFonts w:ascii="Google Sans" w:cs="Google Sans" w:eastAsia="Google Sans" w:hAnsi="Google Sans"/>
            <w:color w:val="0000ee"/>
            <w:sz w:val="24"/>
            <w:szCs w:val="24"/>
            <w:u w:val="single"/>
            <w:rtl w:val="0"/>
          </w:rPr>
          <w:t xml:space="preserve">https://pubmed.ncbi.nlm.nih.gov/32669437/</w:t>
        </w:r>
      </w:hyperlink>
      <w:r w:rsidDel="00000000" w:rsidR="00000000" w:rsidRPr="00000000">
        <w:rPr>
          <w:rtl w:val="0"/>
        </w:rPr>
      </w:r>
    </w:p>
    <w:p w:rsidR="00000000" w:rsidDel="00000000" w:rsidP="00000000" w:rsidRDefault="00000000" w:rsidRPr="00000000" w14:paraId="000000E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 endogenous retrovirus K contributes to a stem cell niche in glioblastoma - JCI, accessed January 5, 2026, </w:t>
      </w:r>
      <w:hyperlink r:id="rId39">
        <w:r w:rsidDel="00000000" w:rsidR="00000000" w:rsidRPr="00000000">
          <w:rPr>
            <w:rFonts w:ascii="Google Sans" w:cs="Google Sans" w:eastAsia="Google Sans" w:hAnsi="Google Sans"/>
            <w:color w:val="0000ee"/>
            <w:sz w:val="24"/>
            <w:szCs w:val="24"/>
            <w:u w:val="single"/>
            <w:rtl w:val="0"/>
          </w:rPr>
          <w:t xml:space="preserve">https://www.jci.org/articles/view/167929</w:t>
        </w:r>
      </w:hyperlink>
      <w:r w:rsidDel="00000000" w:rsidR="00000000" w:rsidRPr="00000000">
        <w:rPr>
          <w:rtl w:val="0"/>
        </w:rPr>
      </w:r>
    </w:p>
    <w:p w:rsidR="00000000" w:rsidDel="00000000" w:rsidP="00000000" w:rsidRDefault="00000000" w:rsidRPr="00000000" w14:paraId="000000E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 Endogenous Retrovirus as Therapeutic Targets in Neurologic Disease - MDPI, accessed January 5, 2026, </w:t>
      </w:r>
      <w:hyperlink r:id="rId40">
        <w:r w:rsidDel="00000000" w:rsidR="00000000" w:rsidRPr="00000000">
          <w:rPr>
            <w:rFonts w:ascii="Google Sans" w:cs="Google Sans" w:eastAsia="Google Sans" w:hAnsi="Google Sans"/>
            <w:color w:val="0000ee"/>
            <w:sz w:val="24"/>
            <w:szCs w:val="24"/>
            <w:u w:val="single"/>
            <w:rtl w:val="0"/>
          </w:rPr>
          <w:t xml:space="preserve">https://www.mdpi.com/1424-8247/14/6/495</w:t>
        </w:r>
      </w:hyperlink>
      <w:r w:rsidDel="00000000" w:rsidR="00000000" w:rsidRPr="00000000">
        <w:rPr>
          <w:rtl w:val="0"/>
        </w:rPr>
      </w:r>
    </w:p>
    <w:p w:rsidR="00000000" w:rsidDel="00000000" w:rsidP="00000000" w:rsidRDefault="00000000" w:rsidRPr="00000000" w14:paraId="000000E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LINE-1 Retrotransposons in Healthy and Diseased Human Brain - PMC - PubMed Central, accessed January 5, 2026, </w:t>
      </w:r>
      <w:hyperlink r:id="rId41">
        <w:r w:rsidDel="00000000" w:rsidR="00000000" w:rsidRPr="00000000">
          <w:rPr>
            <w:rFonts w:ascii="Google Sans" w:cs="Google Sans" w:eastAsia="Google Sans" w:hAnsi="Google Sans"/>
            <w:color w:val="0000ee"/>
            <w:sz w:val="24"/>
            <w:szCs w:val="24"/>
            <w:u w:val="single"/>
            <w:rtl w:val="0"/>
          </w:rPr>
          <w:t xml:space="preserve">https://pmc.ncbi.nlm.nih.gov/articles/PMC5897138/</w:t>
        </w:r>
      </w:hyperlink>
      <w:r w:rsidDel="00000000" w:rsidR="00000000" w:rsidRPr="00000000">
        <w:rPr>
          <w:rtl w:val="0"/>
        </w:rPr>
      </w:r>
    </w:p>
    <w:p w:rsidR="00000000" w:rsidDel="00000000" w:rsidP="00000000" w:rsidRDefault="00000000" w:rsidRPr="00000000" w14:paraId="000000E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LINE-1 retrotransposons drive human neuronal transcriptome complexity and functional diversification - PubMed, accessed January 5, 2026, </w:t>
      </w:r>
      <w:hyperlink r:id="rId42">
        <w:r w:rsidDel="00000000" w:rsidR="00000000" w:rsidRPr="00000000">
          <w:rPr>
            <w:rFonts w:ascii="Google Sans" w:cs="Google Sans" w:eastAsia="Google Sans" w:hAnsi="Google Sans"/>
            <w:color w:val="0000ee"/>
            <w:sz w:val="24"/>
            <w:szCs w:val="24"/>
            <w:u w:val="single"/>
            <w:rtl w:val="0"/>
          </w:rPr>
          <w:t xml:space="preserve">https://pubmed.ncbi.nlm.nih.gov/37910626/</w:t>
        </w:r>
      </w:hyperlink>
      <w:r w:rsidDel="00000000" w:rsidR="00000000" w:rsidRPr="00000000">
        <w:rPr>
          <w:rtl w:val="0"/>
        </w:rPr>
      </w:r>
    </w:p>
    <w:p w:rsidR="00000000" w:rsidDel="00000000" w:rsidP="00000000" w:rsidRDefault="00000000" w:rsidRPr="00000000" w14:paraId="000000E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Young transposable elements rewired gene regulatory networks in human and chimpanzee hippocampal intermediate progenitors | bioRxiv, accessed January 5, 2026, </w:t>
      </w:r>
      <w:hyperlink r:id="rId43">
        <w:r w:rsidDel="00000000" w:rsidR="00000000" w:rsidRPr="00000000">
          <w:rPr>
            <w:rFonts w:ascii="Google Sans" w:cs="Google Sans" w:eastAsia="Google Sans" w:hAnsi="Google Sans"/>
            <w:color w:val="0000ee"/>
            <w:sz w:val="24"/>
            <w:szCs w:val="24"/>
            <w:u w:val="single"/>
            <w:rtl w:val="0"/>
          </w:rPr>
          <w:t xml:space="preserve">https://www.biorxiv.org/content/10.1101/2021.11.24.469877v3.full-text</w:t>
        </w:r>
      </w:hyperlink>
      <w:r w:rsidDel="00000000" w:rsidR="00000000" w:rsidRPr="00000000">
        <w:rPr>
          <w:rtl w:val="0"/>
        </w:rPr>
      </w:r>
    </w:p>
    <w:p w:rsidR="00000000" w:rsidDel="00000000" w:rsidP="00000000" w:rsidRDefault="00000000" w:rsidRPr="00000000" w14:paraId="000000E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FoxP2 isoforms delineate spatiotemporal transcriptional networks for vocal learning in the zebra finch - PubMed Central, accessed January 5, 2026, </w:t>
      </w:r>
      <w:hyperlink r:id="rId44">
        <w:r w:rsidDel="00000000" w:rsidR="00000000" w:rsidRPr="00000000">
          <w:rPr>
            <w:rFonts w:ascii="Google Sans" w:cs="Google Sans" w:eastAsia="Google Sans" w:hAnsi="Google Sans"/>
            <w:color w:val="0000ee"/>
            <w:sz w:val="24"/>
            <w:szCs w:val="24"/>
            <w:u w:val="single"/>
            <w:rtl w:val="0"/>
          </w:rPr>
          <w:t xml:space="preserve">https://pmc.ncbi.nlm.nih.gov/articles/PMC5826274/</w:t>
        </w:r>
      </w:hyperlink>
      <w:r w:rsidDel="00000000" w:rsidR="00000000" w:rsidRPr="00000000">
        <w:rPr>
          <w:rtl w:val="0"/>
        </w:rPr>
      </w:r>
    </w:p>
    <w:p w:rsidR="00000000" w:rsidDel="00000000" w:rsidP="00000000" w:rsidRDefault="00000000" w:rsidRPr="00000000" w14:paraId="000000E8">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(PDF) Endogenous Retroviruses and Human Evolution - ResearchGate, accessed January 5, 2026, </w:t>
      </w:r>
      <w:hyperlink r:id="rId45">
        <w:r w:rsidDel="00000000" w:rsidR="00000000" w:rsidRPr="00000000">
          <w:rPr>
            <w:rFonts w:ascii="Google Sans" w:cs="Google Sans" w:eastAsia="Google Sans" w:hAnsi="Google Sans"/>
            <w:color w:val="0000ee"/>
            <w:sz w:val="24"/>
            <w:szCs w:val="24"/>
            <w:u w:val="single"/>
            <w:rtl w:val="0"/>
          </w:rPr>
          <w:t xml:space="preserve">https://www.researchgate.net/publication/227607673_Endogenous_Retroviruses_and_Human_Evolution</w:t>
        </w:r>
      </w:hyperlink>
      <w:r w:rsidDel="00000000" w:rsidR="00000000" w:rsidRPr="00000000">
        <w:rPr>
          <w:rtl w:val="0"/>
        </w:rPr>
      </w:r>
    </w:p>
    <w:p w:rsidR="00000000" w:rsidDel="00000000" w:rsidP="00000000" w:rsidRDefault="00000000" w:rsidRPr="00000000" w14:paraId="000000E9">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The Promoter Regions of Intellectual Disability-Associated Genes Are Uniquely Enriched in LTR Sequences of the MER41 Primate-Specific Endogenous Retrovirus: An Evolutionary Connection Between Immunity and Cognition - PMC - PubMed Central, accessed January 5, 2026, </w:t>
      </w:r>
      <w:hyperlink r:id="rId46">
        <w:r w:rsidDel="00000000" w:rsidR="00000000" w:rsidRPr="00000000">
          <w:rPr>
            <w:rFonts w:ascii="Google Sans" w:cs="Google Sans" w:eastAsia="Google Sans" w:hAnsi="Google Sans"/>
            <w:color w:val="0000ee"/>
            <w:sz w:val="24"/>
            <w:szCs w:val="24"/>
            <w:u w:val="single"/>
            <w:rtl w:val="0"/>
          </w:rPr>
          <w:t xml:space="preserve">https://pmc.ncbi.nlm.nih.gov/articles/PMC6473030/</w:t>
        </w:r>
      </w:hyperlink>
      <w:r w:rsidDel="00000000" w:rsidR="00000000" w:rsidRPr="00000000">
        <w:rPr>
          <w:rtl w:val="0"/>
        </w:rPr>
      </w:r>
    </w:p>
    <w:p w:rsidR="00000000" w:rsidDel="00000000" w:rsidP="00000000" w:rsidRDefault="00000000" w:rsidRPr="00000000" w14:paraId="000000EA">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Evolutionary Rewiring of Human Regulatory Networks by Waves of Genome Expansion, accessed January 5, 2026, </w:t>
      </w:r>
      <w:hyperlink r:id="rId47">
        <w:r w:rsidDel="00000000" w:rsidR="00000000" w:rsidRPr="00000000">
          <w:rPr>
            <w:rFonts w:ascii="Google Sans" w:cs="Google Sans" w:eastAsia="Google Sans" w:hAnsi="Google Sans"/>
            <w:color w:val="0000ee"/>
            <w:sz w:val="24"/>
            <w:szCs w:val="24"/>
            <w:u w:val="single"/>
            <w:rtl w:val="0"/>
          </w:rPr>
          <w:t xml:space="preserve">https://pmc.ncbi.nlm.nih.gov/articles/PMC5985534/</w:t>
        </w:r>
      </w:hyperlink>
      <w:r w:rsidDel="00000000" w:rsidR="00000000" w:rsidRPr="00000000">
        <w:rPr>
          <w:rtl w:val="0"/>
        </w:rPr>
      </w:r>
    </w:p>
    <w:p w:rsidR="00000000" w:rsidDel="00000000" w:rsidP="00000000" w:rsidRDefault="00000000" w:rsidRPr="00000000" w14:paraId="000000EB">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Researchers identify a gene potentially linked to the evolution of spoken language, accessed January 5, 2026, </w:t>
      </w:r>
      <w:hyperlink r:id="rId48">
        <w:r w:rsidDel="00000000" w:rsidR="00000000" w:rsidRPr="00000000">
          <w:rPr>
            <w:rFonts w:ascii="Google Sans" w:cs="Google Sans" w:eastAsia="Google Sans" w:hAnsi="Google Sans"/>
            <w:color w:val="0000ee"/>
            <w:sz w:val="24"/>
            <w:szCs w:val="24"/>
            <w:u w:val="single"/>
            <w:rtl w:val="0"/>
          </w:rPr>
          <w:t xml:space="preserve">https://www.rockefeller.edu/news/37275-researchers-identify-a-gene-potentially-linked-to-the-evolution-of-spoken-language/</w:t>
        </w:r>
      </w:hyperlink>
      <w:r w:rsidDel="00000000" w:rsidR="00000000" w:rsidRPr="00000000">
        <w:rPr>
          <w:rtl w:val="0"/>
        </w:rPr>
      </w:r>
    </w:p>
    <w:p w:rsidR="00000000" w:rsidDel="00000000" w:rsidP="00000000" w:rsidRDefault="00000000" w:rsidRPr="00000000" w14:paraId="000000EC">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Strange Squeaks: A Uniquely Human Gene Alters Mouse “Songs” | The Scientist, accessed January 5, 2026, </w:t>
      </w:r>
      <w:hyperlink r:id="rId49">
        <w:r w:rsidDel="00000000" w:rsidR="00000000" w:rsidRPr="00000000">
          <w:rPr>
            <w:rFonts w:ascii="Google Sans" w:cs="Google Sans" w:eastAsia="Google Sans" w:hAnsi="Google Sans"/>
            <w:color w:val="0000ee"/>
            <w:sz w:val="24"/>
            <w:szCs w:val="24"/>
            <w:u w:val="single"/>
            <w:rtl w:val="0"/>
          </w:rPr>
          <w:t xml:space="preserve">https://www.the-scientist.com/strange-squeaks-a-uniquely-human-gene-alters-mouse-songs-72777</w:t>
        </w:r>
      </w:hyperlink>
      <w:r w:rsidDel="00000000" w:rsidR="00000000" w:rsidRPr="00000000">
        <w:rPr>
          <w:rtl w:val="0"/>
        </w:rPr>
      </w:r>
    </w:p>
    <w:p w:rsidR="00000000" w:rsidDel="00000000" w:rsidP="00000000" w:rsidRDefault="00000000" w:rsidRPr="00000000" w14:paraId="000000E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L1 retrotransposons drive human neuronal transcriptome complexity and functional diversification - bioRxiv, accessed January 5, 2026, </w:t>
      </w:r>
      <w:hyperlink r:id="rId50">
        <w:r w:rsidDel="00000000" w:rsidR="00000000" w:rsidRPr="00000000">
          <w:rPr>
            <w:rFonts w:ascii="Google Sans" w:cs="Google Sans" w:eastAsia="Google Sans" w:hAnsi="Google Sans"/>
            <w:color w:val="0000ee"/>
            <w:sz w:val="24"/>
            <w:szCs w:val="24"/>
            <w:u w:val="single"/>
            <w:rtl w:val="0"/>
          </w:rPr>
          <w:t xml:space="preserve">https://www.biorxiv.org/content/10.1101/2023.03.04.531072v1.full.pdf</w:t>
        </w:r>
      </w:hyperlink>
      <w:r w:rsidDel="00000000" w:rsidR="00000000" w:rsidRPr="00000000">
        <w:rPr>
          <w:rtl w:val="0"/>
        </w:rPr>
      </w:r>
    </w:p>
    <w:p w:rsidR="00000000" w:rsidDel="00000000" w:rsidP="00000000" w:rsidRDefault="00000000" w:rsidRPr="00000000" w14:paraId="000000E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Impaired learning resulting from Respiratory Syncytial Virus infection - ResearchGate, accessed January 5, 2026, </w:t>
      </w:r>
      <w:hyperlink r:id="rId51">
        <w:r w:rsidDel="00000000" w:rsidR="00000000" w:rsidRPr="00000000">
          <w:rPr>
            <w:rFonts w:ascii="Google Sans" w:cs="Google Sans" w:eastAsia="Google Sans" w:hAnsi="Google Sans"/>
            <w:color w:val="0000ee"/>
            <w:sz w:val="24"/>
            <w:szCs w:val="24"/>
            <w:u w:val="single"/>
            <w:rtl w:val="0"/>
          </w:rPr>
          <w:t xml:space="preserve">https://www.researchgate.net/publication/236644096_Impaired_learning_resulting_from_Respiratory_Syncytial_Virus_infection</w:t>
        </w:r>
      </w:hyperlink>
      <w:r w:rsidDel="00000000" w:rsidR="00000000" w:rsidRPr="00000000">
        <w:rPr>
          <w:rtl w:val="0"/>
        </w:rPr>
      </w:r>
    </w:p>
    <w:p w:rsidR="00000000" w:rsidDel="00000000" w:rsidP="00000000" w:rsidRDefault="00000000" w:rsidRPr="00000000" w14:paraId="000000E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Impaired learning resulting from Respiratory Syncytial Virus infection - PubMed Central, accessed January 5, 2026, </w:t>
      </w:r>
      <w:hyperlink r:id="rId52">
        <w:r w:rsidDel="00000000" w:rsidR="00000000" w:rsidRPr="00000000">
          <w:rPr>
            <w:rFonts w:ascii="Google Sans" w:cs="Google Sans" w:eastAsia="Google Sans" w:hAnsi="Google Sans"/>
            <w:color w:val="0000ee"/>
            <w:sz w:val="24"/>
            <w:szCs w:val="24"/>
            <w:u w:val="single"/>
            <w:rtl w:val="0"/>
          </w:rPr>
          <w:t xml:space="preserve">https://pmc.ncbi.nlm.nih.gov/articles/PMC3670318/</w:t>
        </w:r>
      </w:hyperlink>
      <w:r w:rsidDel="00000000" w:rsidR="00000000" w:rsidRPr="00000000">
        <w:rPr>
          <w:rtl w:val="0"/>
        </w:rPr>
      </w:r>
    </w:p>
    <w:p w:rsidR="00000000" w:rsidDel="00000000" w:rsidP="00000000" w:rsidRDefault="00000000" w:rsidRPr="00000000" w14:paraId="000000F0">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Human Endogenous Retroviruses: Friends and Foes in Urology Clinics - :: International Neurourology Journal, accessed January 5, 2026, </w:t>
      </w:r>
      <w:hyperlink r:id="rId53">
        <w:r w:rsidDel="00000000" w:rsidR="00000000" w:rsidRPr="00000000">
          <w:rPr>
            <w:rFonts w:ascii="Google Sans" w:cs="Google Sans" w:eastAsia="Google Sans" w:hAnsi="Google Sans"/>
            <w:color w:val="0000ee"/>
            <w:sz w:val="24"/>
            <w:szCs w:val="24"/>
            <w:u w:val="single"/>
            <w:rtl w:val="0"/>
          </w:rPr>
          <w:t xml:space="preserve">https://www.einj.org/m/journal/view.php?doi=10.5213/inj.2244284.142</w:t>
        </w:r>
      </w:hyperlink>
      <w:r w:rsidDel="00000000" w:rsidR="00000000" w:rsidRPr="00000000">
        <w:rPr>
          <w:rtl w:val="0"/>
        </w:rPr>
      </w:r>
    </w:p>
    <w:p w:rsidR="00000000" w:rsidDel="00000000" w:rsidP="00000000" w:rsidRDefault="00000000" w:rsidRPr="00000000" w14:paraId="000000F1">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Evolution and Development - Stanford Encyclopedia of Philosophy, accessed January 5, 2026, </w:t>
      </w:r>
      <w:hyperlink r:id="rId54">
        <w:r w:rsidDel="00000000" w:rsidR="00000000" w:rsidRPr="00000000">
          <w:rPr>
            <w:rFonts w:ascii="Google Sans" w:cs="Google Sans" w:eastAsia="Google Sans" w:hAnsi="Google Sans"/>
            <w:color w:val="0000ee"/>
            <w:sz w:val="24"/>
            <w:szCs w:val="24"/>
            <w:u w:val="single"/>
            <w:rtl w:val="0"/>
          </w:rPr>
          <w:t xml:space="preserve">https://plato.stanford.edu/entries/evolution-development/</w:t>
        </w:r>
      </w:hyperlink>
      <w:r w:rsidDel="00000000" w:rsidR="00000000" w:rsidRPr="00000000">
        <w:rPr>
          <w:rtl w:val="0"/>
        </w:rPr>
      </w:r>
    </w:p>
    <w:p w:rsidR="00000000" w:rsidDel="00000000" w:rsidP="00000000" w:rsidRDefault="00000000" w:rsidRPr="00000000" w14:paraId="000000F2">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Musings of the ASA Director Emeritus - American Scientific Affiliation, accessed January 5, 2026, </w:t>
      </w:r>
      <w:hyperlink r:id="rId55">
        <w:r w:rsidDel="00000000" w:rsidR="00000000" w:rsidRPr="00000000">
          <w:rPr>
            <w:rFonts w:ascii="Google Sans" w:cs="Google Sans" w:eastAsia="Google Sans" w:hAnsi="Google Sans"/>
            <w:color w:val="0000ee"/>
            <w:sz w:val="24"/>
            <w:szCs w:val="24"/>
            <w:u w:val="single"/>
            <w:rtl w:val="0"/>
          </w:rPr>
          <w:t xml:space="preserve">https://network.asa3.org/blogpost/1355195/Musings-of-the-ASA-Director-Emeritus?tag=theistic+evolution</w:t>
        </w:r>
      </w:hyperlink>
      <w:r w:rsidDel="00000000" w:rsidR="00000000" w:rsidRPr="00000000">
        <w:rPr>
          <w:rtl w:val="0"/>
        </w:rPr>
      </w:r>
    </w:p>
    <w:p w:rsidR="00000000" w:rsidDel="00000000" w:rsidP="00000000" w:rsidRDefault="00000000" w:rsidRPr="00000000" w14:paraId="000000F3">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Aging-associated patterns in the expression of human endogenous retroviruses | PLOS One, accessed January 5, 2026, </w:t>
      </w:r>
      <w:hyperlink r:id="rId56">
        <w:r w:rsidDel="00000000" w:rsidR="00000000" w:rsidRPr="00000000">
          <w:rPr>
            <w:rFonts w:ascii="Google Sans" w:cs="Google Sans" w:eastAsia="Google Sans" w:hAnsi="Google Sans"/>
            <w:color w:val="0000ee"/>
            <w:sz w:val="24"/>
            <w:szCs w:val="24"/>
            <w:u w:val="single"/>
            <w:rtl w:val="0"/>
          </w:rPr>
          <w:t xml:space="preserve">https://journals.plos.org/plosone/article?id=10.1371/journal.pone.0207407</w:t>
        </w:r>
      </w:hyperlink>
      <w:r w:rsidDel="00000000" w:rsidR="00000000" w:rsidRPr="00000000">
        <w:rPr>
          <w:rtl w:val="0"/>
        </w:rPr>
      </w:r>
    </w:p>
    <w:p w:rsidR="00000000" w:rsidDel="00000000" w:rsidP="00000000" w:rsidRDefault="00000000" w:rsidRPr="00000000" w14:paraId="000000F4">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Why Did God Make Viruses? - Answers in Genesis, accessed January 5, 2026, </w:t>
      </w:r>
      <w:hyperlink r:id="rId57">
        <w:r w:rsidDel="00000000" w:rsidR="00000000" w:rsidRPr="00000000">
          <w:rPr>
            <w:rFonts w:ascii="Google Sans" w:cs="Google Sans" w:eastAsia="Google Sans" w:hAnsi="Google Sans"/>
            <w:color w:val="0000ee"/>
            <w:sz w:val="24"/>
            <w:szCs w:val="24"/>
            <w:u w:val="single"/>
            <w:rtl w:val="0"/>
          </w:rPr>
          <w:t xml:space="preserve">https://answersingenesis.org/biology/microbiology/why-did-god-make-viruses/</w:t>
        </w:r>
      </w:hyperlink>
      <w:r w:rsidDel="00000000" w:rsidR="00000000" w:rsidRPr="00000000">
        <w:rPr>
          <w:rtl w:val="0"/>
        </w:rPr>
      </w:r>
    </w:p>
    <w:p w:rsidR="00000000" w:rsidDel="00000000" w:rsidP="00000000" w:rsidRDefault="00000000" w:rsidRPr="00000000" w14:paraId="000000F5">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God, Bacteria, and Viruses | The Institute for Creation Research, accessed January 5, 2026, </w:t>
      </w:r>
      <w:hyperlink r:id="rId58">
        <w:r w:rsidDel="00000000" w:rsidR="00000000" w:rsidRPr="00000000">
          <w:rPr>
            <w:rFonts w:ascii="Google Sans" w:cs="Google Sans" w:eastAsia="Google Sans" w:hAnsi="Google Sans"/>
            <w:color w:val="0000ee"/>
            <w:sz w:val="24"/>
            <w:szCs w:val="24"/>
            <w:u w:val="single"/>
            <w:rtl w:val="0"/>
          </w:rPr>
          <w:t xml:space="preserve">https://www.icr.org/content/god-bacteria-and-viruses</w:t>
        </w:r>
      </w:hyperlink>
      <w:r w:rsidDel="00000000" w:rsidR="00000000" w:rsidRPr="00000000">
        <w:rPr>
          <w:rtl w:val="0"/>
        </w:rPr>
      </w:r>
    </w:p>
    <w:p w:rsidR="00000000" w:rsidDel="00000000" w:rsidP="00000000" w:rsidRDefault="00000000" w:rsidRPr="00000000" w14:paraId="000000F6">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Is COVID-19 Created or Designed? - Peaceful Science, accessed January 5, 2026, </w:t>
      </w:r>
      <w:hyperlink r:id="rId59">
        <w:r w:rsidDel="00000000" w:rsidR="00000000" w:rsidRPr="00000000">
          <w:rPr>
            <w:rFonts w:ascii="Google Sans" w:cs="Google Sans" w:eastAsia="Google Sans" w:hAnsi="Google Sans"/>
            <w:color w:val="0000ee"/>
            <w:sz w:val="24"/>
            <w:szCs w:val="24"/>
            <w:u w:val="single"/>
            <w:rtl w:val="0"/>
          </w:rPr>
          <w:t xml:space="preserve">https://peacefulscience.org/articles/covid-19-created-designed/</w:t>
        </w:r>
      </w:hyperlink>
      <w:r w:rsidDel="00000000" w:rsidR="00000000" w:rsidRPr="00000000">
        <w:rPr>
          <w:rtl w:val="0"/>
        </w:rPr>
      </w:r>
    </w:p>
    <w:p w:rsidR="00000000" w:rsidDel="00000000" w:rsidP="00000000" w:rsidRDefault="00000000" w:rsidRPr="00000000" w14:paraId="000000F7">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Fonts w:ascii="Google Sans" w:cs="Google Sans" w:eastAsia="Google Sans" w:hAnsi="Google Sans"/>
          <w:sz w:val="24"/>
          <w:szCs w:val="24"/>
          <w:rtl w:val="0"/>
        </w:rPr>
        <w:t xml:space="preserve">Are Viruses Evil? - Ingenta Connect, accessed January 5, 2026, </w:t>
      </w:r>
      <w:hyperlink r:id="rId60">
        <w:r w:rsidDel="00000000" w:rsidR="00000000" w:rsidRPr="00000000">
          <w:rPr>
            <w:rFonts w:ascii="Google Sans" w:cs="Google Sans" w:eastAsia="Google Sans" w:hAnsi="Google Sans"/>
            <w:color w:val="0000ee"/>
            <w:sz w:val="24"/>
            <w:szCs w:val="24"/>
            <w:u w:val="single"/>
            <w:rtl w:val="0"/>
          </w:rPr>
          <w:t xml:space="preserve">https://www.ingentaconnect.com/content/routledg/rtas/2020/00000018/00000004/art00006</w:t>
        </w:r>
      </w:hyperlink>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s>
</file>

<file path=word/_rels/document.xml.rels><?xml version="1.0" encoding="UTF-8" standalone="yes"?><Relationships xmlns="http://schemas.openxmlformats.org/package/2006/relationships"><Relationship Id="rId40" Type="http://schemas.openxmlformats.org/officeDocument/2006/relationships/hyperlink" Target="https://www.mdpi.com/1424-8247/14/6/495" TargetMode="External"/><Relationship Id="rId42" Type="http://schemas.openxmlformats.org/officeDocument/2006/relationships/hyperlink" Target="https://pubmed.ncbi.nlm.nih.gov/37910626/" TargetMode="External"/><Relationship Id="rId41" Type="http://schemas.openxmlformats.org/officeDocument/2006/relationships/hyperlink" Target="https://pmc.ncbi.nlm.nih.gov/articles/PMC5897138/" TargetMode="External"/><Relationship Id="rId44" Type="http://schemas.openxmlformats.org/officeDocument/2006/relationships/hyperlink" Target="https://pmc.ncbi.nlm.nih.gov/articles/PMC5826274/" TargetMode="External"/><Relationship Id="rId43" Type="http://schemas.openxmlformats.org/officeDocument/2006/relationships/hyperlink" Target="https://www.biorxiv.org/content/10.1101/2021.11.24.469877v3.full-text" TargetMode="External"/><Relationship Id="rId46" Type="http://schemas.openxmlformats.org/officeDocument/2006/relationships/hyperlink" Target="https://pmc.ncbi.nlm.nih.gov/articles/PMC6473030/" TargetMode="External"/><Relationship Id="rId45" Type="http://schemas.openxmlformats.org/officeDocument/2006/relationships/hyperlink" Target="https://www.researchgate.net/publication/227607673_Endogenous_Retroviruses_and_Human_Evolution"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pmc.ncbi.nlm.nih.gov/articles/PMC4914423/" TargetMode="External"/><Relationship Id="rId48" Type="http://schemas.openxmlformats.org/officeDocument/2006/relationships/hyperlink" Target="https://www.rockefeller.edu/news/37275-researchers-identify-a-gene-potentially-linked-to-the-evolution-of-spoken-language/" TargetMode="External"/><Relationship Id="rId47" Type="http://schemas.openxmlformats.org/officeDocument/2006/relationships/hyperlink" Target="https://pmc.ncbi.nlm.nih.gov/articles/PMC5985534/" TargetMode="External"/><Relationship Id="rId49" Type="http://schemas.openxmlformats.org/officeDocument/2006/relationships/hyperlink" Target="https://www.the-scientist.com/strange-squeaks-a-uniquely-human-gene-alters-mouse-songs-72777" TargetMode="External"/><Relationship Id="rId5" Type="http://schemas.openxmlformats.org/officeDocument/2006/relationships/styles" Target="styles.xml"/><Relationship Id="rId6" Type="http://schemas.openxmlformats.org/officeDocument/2006/relationships/hyperlink" Target="https://pmc.ncbi.nlm.nih.gov/articles/PMC7093845/" TargetMode="External"/><Relationship Id="rId7" Type="http://schemas.openxmlformats.org/officeDocument/2006/relationships/hyperlink" Target="https://reactome.org/content/detail/R-HSA-9842860" TargetMode="External"/><Relationship Id="rId8" Type="http://schemas.openxmlformats.org/officeDocument/2006/relationships/hyperlink" Target="https://www.mdpi.com/1422-0067/20/3/790" TargetMode="External"/><Relationship Id="rId31" Type="http://schemas.openxmlformats.org/officeDocument/2006/relationships/hyperlink" Target="https://pmc.ncbi.nlm.nih.gov/articles/PMC5826363/" TargetMode="External"/><Relationship Id="rId30" Type="http://schemas.openxmlformats.org/officeDocument/2006/relationships/hyperlink" Target="https://en.wikipedia.org/wiki/Exaptation" TargetMode="External"/><Relationship Id="rId33" Type="http://schemas.openxmlformats.org/officeDocument/2006/relationships/hyperlink" Target="https://www.researchgate.net/figure/Mapping-of-the-protein-and-functional-network-linking-FOXP2-to-immune-TFs-that-bind-MER41_fig4_332379402" TargetMode="External"/><Relationship Id="rId32" Type="http://schemas.openxmlformats.org/officeDocument/2006/relationships/hyperlink" Target="https://pmc.ncbi.nlm.nih.gov/articles/PMC8143547/" TargetMode="External"/><Relationship Id="rId35" Type="http://schemas.openxmlformats.org/officeDocument/2006/relationships/hyperlink" Target="https://pmc.ncbi.nlm.nih.gov/articles/PMC7472088/" TargetMode="External"/><Relationship Id="rId34" Type="http://schemas.openxmlformats.org/officeDocument/2006/relationships/hyperlink" Target="https://pmc.ncbi.nlm.nih.gov/articles/PMC6102855/" TargetMode="External"/><Relationship Id="rId37" Type="http://schemas.openxmlformats.org/officeDocument/2006/relationships/hyperlink" Target="https://www.pnas.org/doi/10.1073/pnas.2002427117" TargetMode="External"/><Relationship Id="rId36" Type="http://schemas.openxmlformats.org/officeDocument/2006/relationships/hyperlink" Target="https://pmc.ncbi.nlm.nih.gov/articles/PMC7943042/" TargetMode="External"/><Relationship Id="rId39" Type="http://schemas.openxmlformats.org/officeDocument/2006/relationships/hyperlink" Target="https://www.jci.org/articles/view/167929" TargetMode="External"/><Relationship Id="rId38" Type="http://schemas.openxmlformats.org/officeDocument/2006/relationships/hyperlink" Target="https://pubmed.ncbi.nlm.nih.gov/32669437/" TargetMode="External"/><Relationship Id="rId20" Type="http://schemas.openxmlformats.org/officeDocument/2006/relationships/hyperlink" Target="https://journals.plos.org/plosbiology/article?id=10.1371/journal.pbio.3003032" TargetMode="External"/><Relationship Id="rId22" Type="http://schemas.openxmlformats.org/officeDocument/2006/relationships/hyperlink" Target="https://www.researchgate.net/publication/269899103_Junk_or_functional_DNA_ENCODE_and_the_function_controversy" TargetMode="External"/><Relationship Id="rId21" Type="http://schemas.openxmlformats.org/officeDocument/2006/relationships/hyperlink" Target="https://pmc.ncbi.nlm.nih.gov/articles/PMC9641669/" TargetMode="External"/><Relationship Id="rId24" Type="http://schemas.openxmlformats.org/officeDocument/2006/relationships/hyperlink" Target="https://www.youtube.com/watch?v=mfgECbMnQOc" TargetMode="External"/><Relationship Id="rId23" Type="http://schemas.openxmlformats.org/officeDocument/2006/relationships/hyperlink" Target="https://pmc.ncbi.nlm.nih.gov/articles/PMC4558868/" TargetMode="External"/><Relationship Id="rId60" Type="http://schemas.openxmlformats.org/officeDocument/2006/relationships/hyperlink" Target="https://www.ingentaconnect.com/content/routledg/rtas/2020/00000018/00000004/art00006" TargetMode="External"/><Relationship Id="rId26" Type="http://schemas.openxmlformats.org/officeDocument/2006/relationships/hyperlink" Target="https://www.pbs.org/wgbh/nova/article/endogenous-retroviruses/" TargetMode="External"/><Relationship Id="rId25" Type="http://schemas.openxmlformats.org/officeDocument/2006/relationships/hyperlink" Target="https://pubmed.ncbi.nlm.nih.gov/30772431/" TargetMode="External"/><Relationship Id="rId28" Type="http://schemas.openxmlformats.org/officeDocument/2006/relationships/hyperlink" Target="https://www.imrpress.com/journal/FBE/4/5/10.2741/e488/pdf" TargetMode="External"/><Relationship Id="rId27" Type="http://schemas.openxmlformats.org/officeDocument/2006/relationships/hyperlink" Target="https://www.jneurosci.org/content/44/14/e0826232024" TargetMode="External"/><Relationship Id="rId29" Type="http://schemas.openxmlformats.org/officeDocument/2006/relationships/hyperlink" Target="https://grantome.com/grant/NIH/R01-MH088485-03" TargetMode="External"/><Relationship Id="rId51" Type="http://schemas.openxmlformats.org/officeDocument/2006/relationships/hyperlink" Target="https://www.researchgate.net/publication/236644096_Impaired_learning_resulting_from_Respiratory_Syncytial_Virus_infection" TargetMode="External"/><Relationship Id="rId50" Type="http://schemas.openxmlformats.org/officeDocument/2006/relationships/hyperlink" Target="https://www.biorxiv.org/content/10.1101/2023.03.04.531072v1.full.pdf" TargetMode="External"/><Relationship Id="rId53" Type="http://schemas.openxmlformats.org/officeDocument/2006/relationships/hyperlink" Target="https://www.einj.org/m/journal/view.php?doi=10.5213/inj.2244284.142" TargetMode="External"/><Relationship Id="rId52" Type="http://schemas.openxmlformats.org/officeDocument/2006/relationships/hyperlink" Target="https://pmc.ncbi.nlm.nih.gov/articles/PMC3670318/" TargetMode="External"/><Relationship Id="rId11" Type="http://schemas.openxmlformats.org/officeDocument/2006/relationships/hyperlink" Target="https://www.biorxiv.org/content/10.1101/2024.01.30.578027v1.full-text" TargetMode="External"/><Relationship Id="rId55" Type="http://schemas.openxmlformats.org/officeDocument/2006/relationships/hyperlink" Target="https://network.asa3.org/blogpost/1355195/Musings-of-the-ASA-Director-Emeritus?tag=theistic+evolution" TargetMode="External"/><Relationship Id="rId10" Type="http://schemas.openxmlformats.org/officeDocument/2006/relationships/hyperlink" Target="https://pmc.ncbi.nlm.nih.gov/articles/PMC5862763/" TargetMode="External"/><Relationship Id="rId54" Type="http://schemas.openxmlformats.org/officeDocument/2006/relationships/hyperlink" Target="https://plato.stanford.edu/entries/evolution-development/" TargetMode="External"/><Relationship Id="rId13" Type="http://schemas.openxmlformats.org/officeDocument/2006/relationships/hyperlink" Target="https://www.biorxiv.org/content/10.1101/434209v1.full-text" TargetMode="External"/><Relationship Id="rId57" Type="http://schemas.openxmlformats.org/officeDocument/2006/relationships/hyperlink" Target="https://answersingenesis.org/biology/microbiology/why-did-god-make-viruses/" TargetMode="External"/><Relationship Id="rId12" Type="http://schemas.openxmlformats.org/officeDocument/2006/relationships/hyperlink" Target="https://www.scienceopen.com/document?vid=88aa42e1-fe9a-4dab-96f6-32c55dece8a5" TargetMode="External"/><Relationship Id="rId56" Type="http://schemas.openxmlformats.org/officeDocument/2006/relationships/hyperlink" Target="https://journals.plos.org/plosone/article?id=10.1371/journal.pone.0207407" TargetMode="External"/><Relationship Id="rId15" Type="http://schemas.openxmlformats.org/officeDocument/2006/relationships/hyperlink" Target="https://voegelinview.com/evolution-2-0-by-perry-marshall/" TargetMode="External"/><Relationship Id="rId59" Type="http://schemas.openxmlformats.org/officeDocument/2006/relationships/hyperlink" Target="https://peacefulscience.org/articles/covid-19-created-designed/" TargetMode="External"/><Relationship Id="rId14" Type="http://schemas.openxmlformats.org/officeDocument/2006/relationships/hyperlink" Target="https://iai.tv/articles/patterns-cant-explain-lifes-complexity-auid-2922" TargetMode="External"/><Relationship Id="rId58" Type="http://schemas.openxmlformats.org/officeDocument/2006/relationships/hyperlink" Target="https://www.icr.org/content/god-bacteria-and-viruses" TargetMode="External"/><Relationship Id="rId17" Type="http://schemas.openxmlformats.org/officeDocument/2006/relationships/hyperlink" Target="https://reasons.org/explore/publications/articles/viruses-and-gods-providence-revisited" TargetMode="External"/><Relationship Id="rId16" Type="http://schemas.openxmlformats.org/officeDocument/2006/relationships/hyperlink" Target="https://pmc.ncbi.nlm.nih.gov/articles/PMC12114428/" TargetMode="External"/><Relationship Id="rId19" Type="http://schemas.openxmlformats.org/officeDocument/2006/relationships/hyperlink" Target="https://pmc.ncbi.nlm.nih.gov/articles/PMC3622293/" TargetMode="External"/><Relationship Id="rId18" Type="http://schemas.openxmlformats.org/officeDocument/2006/relationships/hyperlink" Target="https://www.reddit.com/r/biology/comments/9dxoeq/what_does_the_98_useless_dna_do/"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