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Vision of the Heart: A Comprehensive Exegesis of Surah Ar-Ra’d 13:19 and the Dichotomy of Spiritual Perception</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presents an exhaustive commentary on Surah Ar-Ra’d, Verse 19 (13:19), exploring the Quranic dichotomy between the "sighted" (</w:t>
      </w:r>
      <w:r w:rsidDel="00000000" w:rsidR="00000000" w:rsidRPr="00000000">
        <w:rPr>
          <w:rFonts w:ascii="Google Sans Text" w:cs="Google Sans Text" w:eastAsia="Google Sans Text" w:hAnsi="Google Sans Text"/>
          <w:i w:val="1"/>
          <w:iCs w:val="1"/>
          <w:color w:val="1f1f1f"/>
          <w:rtl w:val="0"/>
        </w:rPr>
        <w:t xml:space="preserve">Ulu'l-Albab</w:t>
      </w:r>
      <w:r w:rsidDel="00000000" w:rsidR="00000000" w:rsidRPr="00000000">
        <w:rPr>
          <w:rFonts w:ascii="Google Sans Text" w:cs="Google Sans Text" w:eastAsia="Google Sans Text" w:hAnsi="Google Sans Text"/>
          <w:color w:val="1f1f1f"/>
          <w:rtl w:val="0"/>
        </w:rPr>
        <w:t xml:space="preserve">—those endowed with knowledge of the Truth) and the "blind" (</w:t>
      </w:r>
      <w:r w:rsidDel="00000000" w:rsidR="00000000" w:rsidRPr="00000000">
        <w:rPr>
          <w:rFonts w:ascii="Google Sans Text" w:cs="Google Sans Text" w:eastAsia="Google Sans Text" w:hAnsi="Google Sans Text"/>
          <w:i w:val="1"/>
          <w:iCs w:val="1"/>
          <w:color w:val="1f1f1f"/>
          <w:rtl w:val="0"/>
        </w:rPr>
        <w:t xml:space="preserve">A'ma</w:t>
      </w:r>
      <w:r w:rsidDel="00000000" w:rsidR="00000000" w:rsidRPr="00000000">
        <w:rPr>
          <w:rFonts w:ascii="Google Sans Text" w:cs="Google Sans Text" w:eastAsia="Google Sans Text" w:hAnsi="Google Sans Text"/>
          <w:color w:val="1f1f1f"/>
          <w:rtl w:val="0"/>
        </w:rPr>
        <w:t xml:space="preserve">—those who deny the Divine Revelation). Through a rigorous synthesis of classical exegesis (</w:t>
      </w:r>
      <w:r w:rsidDel="00000000" w:rsidR="00000000" w:rsidRPr="00000000">
        <w:rPr>
          <w:rFonts w:ascii="Google Sans Text" w:cs="Google Sans Text" w:eastAsia="Google Sans Text" w:hAnsi="Google Sans Text"/>
          <w:i w:val="1"/>
          <w:iCs w:val="1"/>
          <w:color w:val="1f1f1f"/>
          <w:rtl w:val="0"/>
        </w:rPr>
        <w:t xml:space="preserve">Tafsir</w:t>
      </w:r>
      <w:r w:rsidDel="00000000" w:rsidR="00000000" w:rsidRPr="00000000">
        <w:rPr>
          <w:rFonts w:ascii="Google Sans Text" w:cs="Google Sans Text" w:eastAsia="Google Sans Text" w:hAnsi="Google Sans Text"/>
          <w:color w:val="1f1f1f"/>
          <w:rtl w:val="0"/>
        </w:rPr>
        <w:t xml:space="preserve">)—including the works of Ibn Kathir, Al-Qurtubi, and Fakhr al-Din al-Razi—and contemporary interpretations by scholars such as Sayyid Qutb, Abul A'la Maududi, and Muhammad Asad, the analysis illuminates the profound "blessing advantage" possessed by the Believers and the existential "handicap" of the Deniers. The report incorporates corroborating evidences from Surah Al-Qalam (68:35-36), Surah Sad (38:28), and Surah Az-Zumar (39:9) to demonstrate the Quran’s consistent rejection of moral equivalence. The study argues that the Quranic definition of sight is fundamentally cognitive and spiritual rather than optical; the "blessing advantage" is identified as a state of integrated cognitive coherence, emotional stability, and social constructiveness, while the "handicap" of denial is characterized by existential anxiety, social fragmentation, and a regression to chaotic amorality. The findings suggest that the Quranic worldview presents belief not merely as a theological position but as a functional necessity for psychological and societal health.</w:t>
      </w:r>
    </w:p>
    <w:p w:rsidR="00000000" w:rsidDel="00000000" w:rsidP="00000000" w:rsidRDefault="00000000" w:rsidRPr="00000000" w14:paraId="0000000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 Introduction: The Context of Surah Ar-Ra’d and the Cosmic Argument</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Surah Ar-Ra’d (The Thunder) occupies a unique and pivotal position in the Quranic corpus, bridging the themes of divine power manifest in the natural world with the internal psychological landscape of the human soul. Revealed primarily during the late Meccan period—though containing verses that some scholars, such as Al-Qurtubi and others, argue reflect the transitional phase to Madinah—the Surah addresses a hostile audience demanding supernatural miracles while remaining oblivious to the miraculous order of the cosmos. The central thesis of the Surah is the vindication of the Revelation: that the message sent down to the Prophet Muhammad (peace be upon him) is the absolute Truth (</w:t>
      </w:r>
      <w:r w:rsidDel="00000000" w:rsidR="00000000" w:rsidRPr="00000000">
        <w:rPr>
          <w:rFonts w:ascii="Google Sans Text" w:cs="Google Sans Text" w:eastAsia="Google Sans Text" w:hAnsi="Google Sans Text"/>
          <w:i w:val="1"/>
          <w:iCs w:val="1"/>
          <w:color w:val="1f1f1f"/>
          <w:rtl w:val="0"/>
        </w:rPr>
        <w:t xml:space="preserve">Al-Haqq</w:t>
      </w:r>
      <w:r w:rsidDel="00000000" w:rsidR="00000000" w:rsidRPr="00000000">
        <w:rPr>
          <w:rFonts w:ascii="Google Sans Text" w:cs="Google Sans Text" w:eastAsia="Google Sans Text" w:hAnsi="Google Sans Text"/>
          <w:color w:val="1f1f1f"/>
          <w:rtl w:val="0"/>
        </w:rPr>
        <w:t xml:space="preserve">), inextricably linked to the laws governing the universe.</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Surah takes its name from the thunder (</w:t>
      </w:r>
      <w:r w:rsidDel="00000000" w:rsidR="00000000" w:rsidRPr="00000000">
        <w:rPr>
          <w:rFonts w:ascii="Google Sans Text" w:cs="Google Sans Text" w:eastAsia="Google Sans Text" w:hAnsi="Google Sans Text"/>
          <w:i w:val="1"/>
          <w:iCs w:val="1"/>
          <w:color w:val="1f1f1f"/>
          <w:rtl w:val="0"/>
        </w:rPr>
        <w:t xml:space="preserve">Ar-Ra'd</w:t>
      </w:r>
      <w:r w:rsidDel="00000000" w:rsidR="00000000" w:rsidRPr="00000000">
        <w:rPr>
          <w:rFonts w:ascii="Google Sans Text" w:cs="Google Sans Text" w:eastAsia="Google Sans Text" w:hAnsi="Google Sans Text"/>
          <w:color w:val="1f1f1f"/>
          <w:rtl w:val="0"/>
        </w:rPr>
        <w:t xml:space="preserve">), a phenomenon described in Verse 13 not as a mere meteorological event, but as a conscious entity glorifying its Creator: </w:t>
      </w:r>
      <w:r w:rsidDel="00000000" w:rsidR="00000000" w:rsidRPr="00000000">
        <w:rPr>
          <w:rFonts w:ascii="Google Sans Text" w:cs="Google Sans Text" w:eastAsia="Google Sans Text" w:hAnsi="Google Sans Text"/>
          <w:i w:val="1"/>
          <w:iCs w:val="1"/>
          <w:color w:val="1f1f1f"/>
          <w:rtl w:val="0"/>
        </w:rPr>
        <w:t xml:space="preserve">"And the thunder exalts [Allah] with praise of Him"</w:t>
      </w:r>
      <w:r w:rsidDel="00000000" w:rsidR="00000000" w:rsidRPr="00000000">
        <w:rPr>
          <w:rFonts w:ascii="Google Sans Text" w:cs="Google Sans Text" w:eastAsia="Google Sans Text" w:hAnsi="Google Sans Text"/>
          <w:color w:val="1f1f1f"/>
          <w:rtl w:val="0"/>
        </w:rPr>
        <w:t xml:space="preserve">. This personification of nature sets the stage for the central argument of Verse 19: if the inanimate universe is "awake" to the reality of God, what is the status of the human being who remains "asleep" or "blind" to this reality?</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Verse 13:19 stands as the pivotal axis of this argument. It moves the discourse from the external evidences of God's power—the raising of the heavens without pillars, the subjugation of the sun and moon, and the spreading of the earth—to the internal evidence of human perception. The verse poses a rhetorical question that shatters the possibility of moral or intellectual equivalence between belief and disbelief. It establishes a binary that is not based on wealth, social status, or lineage, but on the faculty of </w:t>
      </w:r>
      <w:r w:rsidDel="00000000" w:rsidR="00000000" w:rsidRPr="00000000">
        <w:rPr>
          <w:rFonts w:ascii="Google Sans Text" w:cs="Google Sans Text" w:eastAsia="Google Sans Text" w:hAnsi="Google Sans Text"/>
          <w:i w:val="1"/>
          <w:iCs w:val="1"/>
          <w:color w:val="1f1f1f"/>
          <w:rtl w:val="0"/>
        </w:rPr>
        <w:t xml:space="preserve">perception</w:t>
      </w:r>
      <w:r w:rsidDel="00000000" w:rsidR="00000000" w:rsidRPr="00000000">
        <w:rPr>
          <w:rFonts w:ascii="Google Sans Text" w:cs="Google Sans Text" w:eastAsia="Google Sans Text" w:hAnsi="Google Sans Text"/>
          <w:color w:val="1f1f1f"/>
          <w:rtl w:val="0"/>
        </w:rPr>
        <w:t xml:space="preserve">. This report dissects this binary, positing that the Believer enjoys a functional advantage in navigating the complexities of existence, while the Denier suffers from a disabling handicap that renders their engagement with reality fundamentally flawed.</w:t>
      </w:r>
    </w:p>
    <w:p w:rsidR="00000000" w:rsidDel="00000000" w:rsidP="00000000" w:rsidRDefault="00000000" w:rsidRPr="00000000" w14:paraId="0000000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II. The Verdict of Verse 19: The Great Divergence</w:t>
      </w:r>
    </w:p>
    <w:p w:rsidR="00000000" w:rsidDel="00000000" w:rsidP="00000000" w:rsidRDefault="00000000" w:rsidRPr="00000000" w14:paraId="0000000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Rhetorical Interrogative and the Impossibility of Equivalence</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opens with a piercing interrogative structure: </w:t>
      </w:r>
      <w:r w:rsidDel="00000000" w:rsidR="00000000" w:rsidRPr="00000000">
        <w:rPr>
          <w:rFonts w:ascii="Google Sans Text" w:cs="Google Sans Text" w:eastAsia="Google Sans Text" w:hAnsi="Google Sans Text"/>
          <w:i w:val="1"/>
          <w:iCs w:val="1"/>
          <w:color w:val="1f1f1f"/>
          <w:rtl w:val="0"/>
        </w:rPr>
        <w:t xml:space="preserve">“Afaman ya’lamu annama unzila ilayka min Rabbika al-haqqu kaman huwa a’ma?”</w:t>
      </w:r>
      <w:r w:rsidDel="00000000" w:rsidR="00000000" w:rsidRPr="00000000">
        <w:rPr>
          <w:rFonts w:ascii="Google Sans Text" w:cs="Google Sans Text" w:eastAsia="Google Sans Text" w:hAnsi="Google Sans Text"/>
          <w:color w:val="1f1f1f"/>
          <w:rtl w:val="0"/>
        </w:rPr>
        <w:t xml:space="preserve"> ("Then is he who knows that what has been revealed to you from your Lord is the truth like one who is blind?").</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Classical philologists and exegetes note that the particle </w:t>
      </w:r>
      <w:r w:rsidDel="00000000" w:rsidR="00000000" w:rsidRPr="00000000">
        <w:rPr>
          <w:rFonts w:ascii="Google Sans Text" w:cs="Google Sans Text" w:eastAsia="Google Sans Text" w:hAnsi="Google Sans Text"/>
          <w:i w:val="1"/>
          <w:iCs w:val="1"/>
          <w:color w:val="1f1f1f"/>
          <w:rtl w:val="0"/>
        </w:rPr>
        <w:t xml:space="preserve">Hamza</w:t>
      </w:r>
      <w:r w:rsidDel="00000000" w:rsidR="00000000" w:rsidRPr="00000000">
        <w:rPr>
          <w:rFonts w:ascii="Google Sans Text" w:cs="Google Sans Text" w:eastAsia="Google Sans Text" w:hAnsi="Google Sans Text"/>
          <w:color w:val="1f1f1f"/>
          <w:rtl w:val="0"/>
        </w:rPr>
        <w:t xml:space="preserve"> at the beginning of the verse serves the function of </w:t>
      </w:r>
      <w:r w:rsidDel="00000000" w:rsidR="00000000" w:rsidRPr="00000000">
        <w:rPr>
          <w:rFonts w:ascii="Google Sans Text" w:cs="Google Sans Text" w:eastAsia="Google Sans Text" w:hAnsi="Google Sans Text"/>
          <w:i w:val="1"/>
          <w:iCs w:val="1"/>
          <w:color w:val="1f1f1f"/>
          <w:rtl w:val="0"/>
        </w:rPr>
        <w:t xml:space="preserve">Istifham Inkari</w:t>
      </w:r>
      <w:r w:rsidDel="00000000" w:rsidR="00000000" w:rsidRPr="00000000">
        <w:rPr>
          <w:rFonts w:ascii="Google Sans Text" w:cs="Google Sans Text" w:eastAsia="Google Sans Text" w:hAnsi="Google Sans Text"/>
          <w:color w:val="1f1f1f"/>
          <w:rtl w:val="0"/>
        </w:rPr>
        <w:t xml:space="preserve"> (rhetorical denial). It implies an emphatic, almost incredulous negation: "They are certainly not equal." The phrasing compels the listener to acknowledge the absurdity of equating the two conditions. Ibn Kathir, in his seminal </w:t>
      </w:r>
      <w:r w:rsidDel="00000000" w:rsidR="00000000" w:rsidRPr="00000000">
        <w:rPr>
          <w:rFonts w:ascii="Google Sans Text" w:cs="Google Sans Text" w:eastAsia="Google Sans Text" w:hAnsi="Google Sans Text"/>
          <w:i w:val="1"/>
          <w:iCs w:val="1"/>
          <w:color w:val="1f1f1f"/>
          <w:rtl w:val="0"/>
        </w:rPr>
        <w:t xml:space="preserve">Tafsir</w:t>
      </w:r>
      <w:r w:rsidDel="00000000" w:rsidR="00000000" w:rsidRPr="00000000">
        <w:rPr>
          <w:rFonts w:ascii="Google Sans Text" w:cs="Google Sans Text" w:eastAsia="Google Sans Text" w:hAnsi="Google Sans Text"/>
          <w:color w:val="1f1f1f"/>
          <w:rtl w:val="0"/>
        </w:rPr>
        <w:t xml:space="preserve">, asserts that this rhetorical question highlights a difference as stark as that between light and darkness, or life and death. He argues that just as night and day cannot be the same, the one who possesses the "vision" of revelation cannot be equated with the one stumbling in the darkness of ignorance.</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theme of "impossible equivalence" is a recurring motif in the Quran, utilized to dismantle the arrogance of the Meccan elite who believed their worldly status equated to spiritual rectitude. The argument is forcefully reiterated in </w:t>
      </w:r>
      <w:r w:rsidDel="00000000" w:rsidR="00000000" w:rsidRPr="00000000">
        <w:rPr>
          <w:rFonts w:ascii="Google Sans Text" w:cs="Google Sans Text" w:eastAsia="Google Sans Text" w:hAnsi="Google Sans Text"/>
          <w:b w:val="1"/>
          <w:bCs w:val="1"/>
          <w:color w:val="1f1f1f"/>
          <w:rtl w:val="0"/>
        </w:rPr>
        <w:t xml:space="preserve">Surah Al-Qalam (68:35-36)</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"Then will We treat the Muslims like the criminals? What is [the matter] with you? How do you judge?"</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Here, the Quran challenges the very cognitive faculties of the denier. To equate the "Muslim" (the one who submits to reality) with the "Mujrim" (the criminal who violates reality) is a corruption of judgment. The "Blessing Advantage" is thus framed as an alignment with Divine Justice, while the "Handicap" of the denier is a profound inability to judge value correctly.</w:t>
      </w:r>
    </w:p>
    <w:p w:rsidR="00000000" w:rsidDel="00000000" w:rsidP="00000000" w:rsidRDefault="00000000" w:rsidRPr="00000000" w14:paraId="0000001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Nature of "The Truth"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Al-Haqq</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object of knowledge in this verse is specific and absolute: </w:t>
      </w:r>
      <w:r w:rsidDel="00000000" w:rsidR="00000000" w:rsidRPr="00000000">
        <w:rPr>
          <w:rFonts w:ascii="Google Sans Text" w:cs="Google Sans Text" w:eastAsia="Google Sans Text" w:hAnsi="Google Sans Text"/>
          <w:i w:val="1"/>
          <w:iCs w:val="1"/>
          <w:color w:val="1f1f1f"/>
          <w:rtl w:val="0"/>
        </w:rPr>
        <w:t xml:space="preserve">“annama unzila ilayka min Rabbika al-haqqu”</w:t>
      </w:r>
      <w:r w:rsidDel="00000000" w:rsidR="00000000" w:rsidRPr="00000000">
        <w:rPr>
          <w:rFonts w:ascii="Google Sans Text" w:cs="Google Sans Text" w:eastAsia="Google Sans Text" w:hAnsi="Google Sans Text"/>
          <w:color w:val="1f1f1f"/>
          <w:rtl w:val="0"/>
        </w:rPr>
        <w:t xml:space="preserve"> ("that what has been revealed to you from your Lord is the Truth"). The use of the definite article </w:t>
      </w:r>
      <w:r w:rsidDel="00000000" w:rsidR="00000000" w:rsidRPr="00000000">
        <w:rPr>
          <w:rFonts w:ascii="Google Sans Text" w:cs="Google Sans Text" w:eastAsia="Google Sans Text" w:hAnsi="Google Sans Text"/>
          <w:i w:val="1"/>
          <w:iCs w:val="1"/>
          <w:color w:val="1f1f1f"/>
          <w:rtl w:val="0"/>
        </w:rPr>
        <w:t xml:space="preserve">Al-Haqq</w:t>
      </w:r>
      <w:r w:rsidDel="00000000" w:rsidR="00000000" w:rsidRPr="00000000">
        <w:rPr>
          <w:rFonts w:ascii="Google Sans Text" w:cs="Google Sans Text" w:eastAsia="Google Sans Text" w:hAnsi="Google Sans Text"/>
          <w:color w:val="1f1f1f"/>
          <w:rtl w:val="0"/>
        </w:rPr>
        <w:t xml:space="preserve"> implies the Absolute Truth—the ultimate reality that explains the origin, purpose, and destination of existence.</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Contemporary commentator Sayyid Qutb, in his magnum opus </w:t>
      </w:r>
      <w:r w:rsidDel="00000000" w:rsidR="00000000" w:rsidRPr="00000000">
        <w:rPr>
          <w:rFonts w:ascii="Google Sans Text" w:cs="Google Sans Text" w:eastAsia="Google Sans Text" w:hAnsi="Google Sans Text"/>
          <w:i w:val="1"/>
          <w:iCs w:val="1"/>
          <w:color w:val="1f1f1f"/>
          <w:rtl w:val="0"/>
        </w:rPr>
        <w:t xml:space="preserve">Fi Zilal al-Quran</w:t>
      </w:r>
      <w:r w:rsidDel="00000000" w:rsidR="00000000" w:rsidRPr="00000000">
        <w:rPr>
          <w:rFonts w:ascii="Google Sans Text" w:cs="Google Sans Text" w:eastAsia="Google Sans Text" w:hAnsi="Google Sans Text"/>
          <w:color w:val="1f1f1f"/>
          <w:rtl w:val="0"/>
        </w:rPr>
        <w:t xml:space="preserve"> (In the Shade of the Quran), elaborates that recognizing this Truth is not merely an academic acceptance of a dogma. It is the alignment of the human soul with the "living, conscious universe." For Qutb, the Truth is the natural law that governs the thunder, the angels, and the human heart. The universe is not a dead, mechanical entity but a vibrant stage of worship. To know this Truth is to find one's place in the cosmic order; to fail to know it is to live in a state of dissonance with the very fabric of reality.</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Furthermore, the phrase </w:t>
      </w:r>
      <w:r w:rsidDel="00000000" w:rsidR="00000000" w:rsidRPr="00000000">
        <w:rPr>
          <w:rFonts w:ascii="Google Sans Text" w:cs="Google Sans Text" w:eastAsia="Google Sans Text" w:hAnsi="Google Sans Text"/>
          <w:i w:val="1"/>
          <w:iCs w:val="1"/>
          <w:color w:val="1f1f1f"/>
          <w:rtl w:val="0"/>
        </w:rPr>
        <w:t xml:space="preserve">min Rabbika</w:t>
      </w:r>
      <w:r w:rsidDel="00000000" w:rsidR="00000000" w:rsidRPr="00000000">
        <w:rPr>
          <w:rFonts w:ascii="Google Sans Text" w:cs="Google Sans Text" w:eastAsia="Google Sans Text" w:hAnsi="Google Sans Text"/>
          <w:color w:val="1f1f1f"/>
          <w:rtl w:val="0"/>
        </w:rPr>
        <w:t xml:space="preserve"> ("from your Lord") emphasizes the source of this Truth. It is not a philosophical conjecture or a human invention. It is </w:t>
      </w:r>
      <w:r w:rsidDel="00000000" w:rsidR="00000000" w:rsidRPr="00000000">
        <w:rPr>
          <w:rFonts w:ascii="Google Sans Text" w:cs="Google Sans Text" w:eastAsia="Google Sans Text" w:hAnsi="Google Sans Text"/>
          <w:i w:val="1"/>
          <w:iCs w:val="1"/>
          <w:color w:val="1f1f1f"/>
          <w:rtl w:val="0"/>
        </w:rPr>
        <w:t xml:space="preserve">Rabbani</w:t>
      </w:r>
      <w:r w:rsidDel="00000000" w:rsidR="00000000" w:rsidRPr="00000000">
        <w:rPr>
          <w:rFonts w:ascii="Google Sans Text" w:cs="Google Sans Text" w:eastAsia="Google Sans Text" w:hAnsi="Google Sans Text"/>
          <w:color w:val="1f1f1f"/>
          <w:rtl w:val="0"/>
        </w:rPr>
        <w:t xml:space="preserve"> (Lordly/Divine) in origin. This gives the Believer a "Blessing Advantage" of certainty. While human philosophies are subject to revision, debate, and obsolescence, the Truth from the </w:t>
      </w:r>
      <w:r w:rsidDel="00000000" w:rsidR="00000000" w:rsidRPr="00000000">
        <w:rPr>
          <w:rFonts w:ascii="Google Sans Text" w:cs="Google Sans Text" w:eastAsia="Google Sans Text" w:hAnsi="Google Sans Text"/>
          <w:i w:val="1"/>
          <w:iCs w:val="1"/>
          <w:color w:val="1f1f1f"/>
          <w:rtl w:val="0"/>
        </w:rPr>
        <w:t xml:space="preserve">Rabb</w:t>
      </w:r>
      <w:r w:rsidDel="00000000" w:rsidR="00000000" w:rsidRPr="00000000">
        <w:rPr>
          <w:rFonts w:ascii="Google Sans Text" w:cs="Google Sans Text" w:eastAsia="Google Sans Text" w:hAnsi="Google Sans Text"/>
          <w:color w:val="1f1f1f"/>
          <w:rtl w:val="0"/>
        </w:rPr>
        <w:t xml:space="preserve"> is constant, providing a stable foundation upon which to build a life.</w:t>
      </w:r>
    </w:p>
    <w:p w:rsidR="00000000" w:rsidDel="00000000" w:rsidP="00000000" w:rsidRDefault="00000000" w:rsidRPr="00000000" w14:paraId="0000001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The Definition of Blindness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Al-’Ama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counter-position in the verse is </w:t>
      </w:r>
      <w:r w:rsidDel="00000000" w:rsidR="00000000" w:rsidRPr="00000000">
        <w:rPr>
          <w:rFonts w:ascii="Google Sans Text" w:cs="Google Sans Text" w:eastAsia="Google Sans Text" w:hAnsi="Google Sans Text"/>
          <w:i w:val="1"/>
          <w:iCs w:val="1"/>
          <w:color w:val="1f1f1f"/>
          <w:rtl w:val="0"/>
        </w:rPr>
        <w:t xml:space="preserve">kaman huwa a’ma</w:t>
      </w:r>
      <w:r w:rsidDel="00000000" w:rsidR="00000000" w:rsidRPr="00000000">
        <w:rPr>
          <w:rFonts w:ascii="Google Sans Text" w:cs="Google Sans Text" w:eastAsia="Google Sans Text" w:hAnsi="Google Sans Text"/>
          <w:color w:val="1f1f1f"/>
          <w:rtl w:val="0"/>
        </w:rPr>
        <w:t xml:space="preserve"> ("like one who is blind"). Here, the Quranic discourse on blindness is critical to understanding the "handicap" of the denier.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classical exegete Al-Qurtubi emphasizes that this is not physiological blindness. It is </w:t>
      </w:r>
      <w:r w:rsidDel="00000000" w:rsidR="00000000" w:rsidRPr="00000000">
        <w:rPr>
          <w:rFonts w:ascii="Google Sans Text" w:cs="Google Sans Text" w:eastAsia="Google Sans Text" w:hAnsi="Google Sans Text"/>
          <w:i w:val="1"/>
          <w:iCs w:val="1"/>
          <w:color w:val="1f1f1f"/>
          <w:rtl w:val="0"/>
        </w:rPr>
        <w:t xml:space="preserve">‘Ama al-Qalb</w:t>
      </w:r>
      <w:r w:rsidDel="00000000" w:rsidR="00000000" w:rsidRPr="00000000">
        <w:rPr>
          <w:rFonts w:ascii="Google Sans Text" w:cs="Google Sans Text" w:eastAsia="Google Sans Text" w:hAnsi="Google Sans Text"/>
          <w:color w:val="1f1f1f"/>
          <w:rtl w:val="0"/>
        </w:rPr>
        <w:t xml:space="preserve"> (blindness of the heart). A person may have 20/20 vision, capable of seeing the intricate details of a flower or the vastness of a galaxy, yet remain utterly blind to the Creator who fashioned them.</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Fakhr al-Din al-Razi, in his </w:t>
      </w:r>
      <w:r w:rsidDel="00000000" w:rsidR="00000000" w:rsidRPr="00000000">
        <w:rPr>
          <w:rFonts w:ascii="Google Sans Text" w:cs="Google Sans Text" w:eastAsia="Google Sans Text" w:hAnsi="Google Sans Text"/>
          <w:i w:val="1"/>
          <w:iCs w:val="1"/>
          <w:color w:val="1f1f1f"/>
          <w:rtl w:val="0"/>
        </w:rPr>
        <w:t xml:space="preserve">Tafsir al-Kabir</w:t>
      </w:r>
      <w:r w:rsidDel="00000000" w:rsidR="00000000" w:rsidRPr="00000000">
        <w:rPr>
          <w:rFonts w:ascii="Google Sans Text" w:cs="Google Sans Text" w:eastAsia="Google Sans Text" w:hAnsi="Google Sans Text"/>
          <w:color w:val="1f1f1f"/>
          <w:rtl w:val="0"/>
        </w:rPr>
        <w:t xml:space="preserve">, engages in a philosophical dissection of this blindness. He argues that the blind man may possess physical sight but lacks the </w:t>
      </w:r>
      <w:r w:rsidDel="00000000" w:rsidR="00000000" w:rsidRPr="00000000">
        <w:rPr>
          <w:rFonts w:ascii="Google Sans Text" w:cs="Google Sans Text" w:eastAsia="Google Sans Text" w:hAnsi="Google Sans Text"/>
          <w:i w:val="1"/>
          <w:iCs w:val="1"/>
          <w:color w:val="1f1f1f"/>
          <w:rtl w:val="0"/>
        </w:rPr>
        <w:t xml:space="preserve">Basirah</w:t>
      </w:r>
      <w:r w:rsidDel="00000000" w:rsidR="00000000" w:rsidRPr="00000000">
        <w:rPr>
          <w:rFonts w:ascii="Google Sans Text" w:cs="Google Sans Text" w:eastAsia="Google Sans Text" w:hAnsi="Google Sans Text"/>
          <w:color w:val="1f1f1f"/>
          <w:rtl w:val="0"/>
        </w:rPr>
        <w:t xml:space="preserve"> (spiritual insight) to connect phenomena to their Noumena (divine origins). For Al-Razi, the blind person is one trapped in the realm of sensory data without the interpretative framework to understand its meaning. They see the rain but not the Mercy; they hear the thunder but not the Praise. This metaphorical blindness acts as a severe handicap. Just as a physically blind person cannot navigate a physical terrain without guidance, the spiritually blind person cannot navigate the moral and existential terrain of life. They stumble over ethical dilemmas, fall into pits of despair, and collide with the immutable laws of consequences because they cannot "see" the spiritual topography of the world.</w:t>
      </w:r>
    </w:p>
    <w:p w:rsidR="00000000" w:rsidDel="00000000" w:rsidP="00000000" w:rsidRDefault="00000000" w:rsidRPr="00000000" w14:paraId="0000001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2.4 The Exclusive Qualification: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Ulu'l-Albab</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concludes with a restrictive clause: </w:t>
      </w:r>
      <w:r w:rsidDel="00000000" w:rsidR="00000000" w:rsidRPr="00000000">
        <w:rPr>
          <w:rFonts w:ascii="Google Sans Text" w:cs="Google Sans Text" w:eastAsia="Google Sans Text" w:hAnsi="Google Sans Text"/>
          <w:i w:val="1"/>
          <w:iCs w:val="1"/>
          <w:color w:val="1f1f1f"/>
          <w:rtl w:val="0"/>
        </w:rPr>
        <w:t xml:space="preserve">“Innama yatazakkaru ulu’l-albab”</w:t>
      </w:r>
      <w:r w:rsidDel="00000000" w:rsidR="00000000" w:rsidRPr="00000000">
        <w:rPr>
          <w:rFonts w:ascii="Google Sans Text" w:cs="Google Sans Text" w:eastAsia="Google Sans Text" w:hAnsi="Google Sans Text"/>
          <w:color w:val="1f1f1f"/>
          <w:rtl w:val="0"/>
        </w:rPr>
        <w:t xml:space="preserve"> ("Only men of understanding heed").</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Ulu'l-Albab</w:t>
      </w:r>
      <w:r w:rsidDel="00000000" w:rsidR="00000000" w:rsidRPr="00000000">
        <w:rPr>
          <w:rFonts w:ascii="Google Sans Text" w:cs="Google Sans Text" w:eastAsia="Google Sans Text" w:hAnsi="Google Sans Text"/>
          <w:color w:val="1f1f1f"/>
          <w:rtl w:val="0"/>
        </w:rPr>
        <w:t xml:space="preserve"> is a prestigious Quranic title, often translated as "People of Intellect," "Men of Understanding," or "Those of the Core." The singular </w:t>
      </w:r>
      <w:r w:rsidDel="00000000" w:rsidR="00000000" w:rsidRPr="00000000">
        <w:rPr>
          <w:rFonts w:ascii="Google Sans Text" w:cs="Google Sans Text" w:eastAsia="Google Sans Text" w:hAnsi="Google Sans Text"/>
          <w:i w:val="1"/>
          <w:iCs w:val="1"/>
          <w:color w:val="1f1f1f"/>
          <w:rtl w:val="0"/>
        </w:rPr>
        <w:t xml:space="preserve">Lubb</w:t>
      </w:r>
      <w:r w:rsidDel="00000000" w:rsidR="00000000" w:rsidRPr="00000000">
        <w:rPr>
          <w:rFonts w:ascii="Google Sans Text" w:cs="Google Sans Text" w:eastAsia="Google Sans Text" w:hAnsi="Google Sans Text"/>
          <w:color w:val="1f1f1f"/>
          <w:rtl w:val="0"/>
        </w:rPr>
        <w:t xml:space="preserve"> refers to the kernel or the core of a thing, distinct from its husk or shell.</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Husk:</w:t>
      </w:r>
      <w:r w:rsidDel="00000000" w:rsidR="00000000" w:rsidRPr="00000000">
        <w:rPr>
          <w:rFonts w:ascii="Google Sans Text" w:cs="Google Sans Text" w:eastAsia="Google Sans Text" w:hAnsi="Google Sans Text"/>
          <w:color w:val="1f1f1f"/>
          <w:rtl w:val="0"/>
        </w:rPr>
        <w:t xml:space="preserve"> The superficial appearance of the world—wealth, power, material causality, and transient pleasures.</w:t>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Core:</w:t>
      </w:r>
      <w:r w:rsidDel="00000000" w:rsidR="00000000" w:rsidRPr="00000000">
        <w:rPr>
          <w:rFonts w:ascii="Google Sans Text" w:cs="Google Sans Text" w:eastAsia="Google Sans Text" w:hAnsi="Google Sans Text"/>
          <w:color w:val="1f1f1f"/>
          <w:rtl w:val="0"/>
        </w:rPr>
        <w:t xml:space="preserve"> The underlying divine reality, the moral law, and the ultimate accountability to God.</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Therefore, </w:t>
      </w:r>
      <w:r w:rsidDel="00000000" w:rsidR="00000000" w:rsidRPr="00000000">
        <w:rPr>
          <w:rFonts w:ascii="Google Sans Text" w:cs="Google Sans Text" w:eastAsia="Google Sans Text" w:hAnsi="Google Sans Text"/>
          <w:i w:val="1"/>
          <w:iCs w:val="1"/>
          <w:color w:val="1f1f1f"/>
          <w:rtl w:val="0"/>
        </w:rPr>
        <w:t xml:space="preserve">Ulu'l-Albab</w:t>
      </w:r>
      <w:r w:rsidDel="00000000" w:rsidR="00000000" w:rsidRPr="00000000">
        <w:rPr>
          <w:rFonts w:ascii="Google Sans Text" w:cs="Google Sans Text" w:eastAsia="Google Sans Text" w:hAnsi="Google Sans Text"/>
          <w:color w:val="1f1f1f"/>
          <w:rtl w:val="0"/>
        </w:rPr>
        <w:t xml:space="preserve"> are those who have penetrated the husk of material existence to grasp the core reality. Maududi notes that the distinction here is not based on high IQ, academic degrees, or worldly sophistication. A person may be a genius in engineering or finance—adept at manipulating the "husk"—but remain "blind" in the Quranic sense if their intellect does not lead them to the Creator.</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definition is explicitly reinforced in </w:t>
      </w:r>
      <w:r w:rsidDel="00000000" w:rsidR="00000000" w:rsidRPr="00000000">
        <w:rPr>
          <w:rFonts w:ascii="Google Sans Text" w:cs="Google Sans Text" w:eastAsia="Google Sans Text" w:hAnsi="Google Sans Text"/>
          <w:b w:val="1"/>
          <w:bCs w:val="1"/>
          <w:color w:val="1f1f1f"/>
          <w:rtl w:val="0"/>
        </w:rPr>
        <w:t xml:space="preserve">Surah Az-Zumar (39:9)</w:t>
      </w:r>
      <w:r w:rsidDel="00000000" w:rsidR="00000000" w:rsidRPr="00000000">
        <w:rPr>
          <w:rFonts w:ascii="Google Sans Text" w:cs="Google Sans Text" w:eastAsia="Google Sans Text" w:hAnsi="Google Sans Text"/>
          <w:color w:val="1f1f1f"/>
          <w:rtl w:val="0"/>
        </w:rPr>
        <w:t xml:space="preserve">, which draws a parallel line between knowledge and spiritual practice:</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"Is one who is devoutly obedient during periods of the night, prostrating and standing [in prayer], fearing the Hereafter and hoping for the mercy of his Lord, [like one who does not]? Say, 'Are those who know equal to those who do not know?' Only they will remember [who are] people of understanding."</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By linking 13:19 with 39:9, we see that the "knowledge" of the </w:t>
      </w:r>
      <w:r w:rsidDel="00000000" w:rsidR="00000000" w:rsidRPr="00000000">
        <w:rPr>
          <w:rFonts w:ascii="Google Sans Text" w:cs="Google Sans Text" w:eastAsia="Google Sans Text" w:hAnsi="Google Sans Text"/>
          <w:i w:val="1"/>
          <w:iCs w:val="1"/>
          <w:color w:val="1f1f1f"/>
          <w:rtl w:val="0"/>
        </w:rPr>
        <w:t xml:space="preserve">Ulu'l-Albab</w:t>
      </w:r>
      <w:r w:rsidDel="00000000" w:rsidR="00000000" w:rsidRPr="00000000">
        <w:rPr>
          <w:rFonts w:ascii="Google Sans Text" w:cs="Google Sans Text" w:eastAsia="Google Sans Text" w:hAnsi="Google Sans Text"/>
          <w:color w:val="1f1f1f"/>
          <w:rtl w:val="0"/>
        </w:rPr>
        <w:t xml:space="preserve"> is not abstract information; it is knowledge that compels action (devout obedience). The "Blessing Advantage" is an intellect that functions correctly, leading the human being to the logical conclusion of servitude to the Divine.</w:t>
      </w:r>
    </w:p>
    <w:p w:rsidR="00000000" w:rsidDel="00000000" w:rsidP="00000000" w:rsidRDefault="00000000" w:rsidRPr="00000000" w14:paraId="0000002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III. The Blessing Advantage of the Believer: A Functional Superiority</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"blessing advantage" of the Believer, as elucidated in the subsequent verses (13:20–22), is not a passive state of grace but an active, functional superiority in the management of life. It manifests as a multidimensional resilience that spans the cognitive, social, and emotional domains.</w:t>
      </w:r>
    </w:p>
    <w:p w:rsidR="00000000" w:rsidDel="00000000" w:rsidP="00000000" w:rsidRDefault="00000000" w:rsidRPr="00000000" w14:paraId="0000002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Cognitive Advantage: Coherence and Purpose</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primary advantage of the </w:t>
      </w:r>
      <w:r w:rsidDel="00000000" w:rsidR="00000000" w:rsidRPr="00000000">
        <w:rPr>
          <w:rFonts w:ascii="Google Sans Text" w:cs="Google Sans Text" w:eastAsia="Google Sans Text" w:hAnsi="Google Sans Text"/>
          <w:i w:val="1"/>
          <w:iCs w:val="1"/>
          <w:color w:val="1f1f1f"/>
          <w:rtl w:val="0"/>
        </w:rPr>
        <w:t xml:space="preserve">Ulu'l-Albab</w:t>
      </w:r>
      <w:r w:rsidDel="00000000" w:rsidR="00000000" w:rsidRPr="00000000">
        <w:rPr>
          <w:rFonts w:ascii="Google Sans Text" w:cs="Google Sans Text" w:eastAsia="Google Sans Text" w:hAnsi="Google Sans Text"/>
          <w:color w:val="1f1f1f"/>
          <w:rtl w:val="0"/>
        </w:rPr>
        <w:t xml:space="preserve"> is the possession of a coherent worldview. By acknowledging "The Truth," the Believer operates with a unified theory of existence (Tawhid). They are not plagued by the existential fragmentation that characterizes the modern human condition—the separation of science from spirit, public life from private morality, or action from consequence.</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Classical Insight:</w:t>
      </w:r>
      <w:r w:rsidDel="00000000" w:rsidR="00000000" w:rsidRPr="00000000">
        <w:rPr>
          <w:rFonts w:ascii="Google Sans Text" w:cs="Google Sans Text" w:eastAsia="Google Sans Text" w:hAnsi="Google Sans Text"/>
          <w:color w:val="1f1f1f"/>
          <w:rtl w:val="0"/>
        </w:rPr>
        <w:t xml:space="preserve"> Ibn Kathir notes that the Believer's knowledge is constant; it does not fluctuate with circumstances because it is anchored in the Divine Covenant. Whether in poverty or wealth, sickness or health, the "Truth" remains the same.</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Modern Insight:</w:t>
      </w:r>
      <w:r w:rsidDel="00000000" w:rsidR="00000000" w:rsidRPr="00000000">
        <w:rPr>
          <w:rFonts w:ascii="Google Sans Text" w:cs="Google Sans Text" w:eastAsia="Google Sans Text" w:hAnsi="Google Sans Text"/>
          <w:color w:val="1f1f1f"/>
          <w:rtl w:val="0"/>
        </w:rPr>
        <w:t xml:space="preserve"> Muhammad Asad describes the alternative state as being subject to "invisible forces" of one's own blind appetites and erroneous notions. The Believer, conversely, is liberated from the tyranny of conflicting desires. They possess </w:t>
      </w:r>
      <w:r w:rsidDel="00000000" w:rsidR="00000000" w:rsidRPr="00000000">
        <w:rPr>
          <w:rFonts w:ascii="Google Sans Text" w:cs="Google Sans Text" w:eastAsia="Google Sans Text" w:hAnsi="Google Sans Text"/>
          <w:i w:val="1"/>
          <w:iCs w:val="1"/>
          <w:color w:val="1f1f1f"/>
          <w:rtl w:val="0"/>
        </w:rPr>
        <w:t xml:space="preserve">Furqan</w:t>
      </w:r>
      <w:r w:rsidDel="00000000" w:rsidR="00000000" w:rsidRPr="00000000">
        <w:rPr>
          <w:rFonts w:ascii="Google Sans Text" w:cs="Google Sans Text" w:eastAsia="Google Sans Text" w:hAnsi="Google Sans Text"/>
          <w:color w:val="1f1f1f"/>
          <w:rtl w:val="0"/>
        </w:rPr>
        <w:t xml:space="preserve"> (a criterion) to judge right from wrong, rendering their decision-making process efficient and consistent. This clarity reduces "cognitive load"—the mental energy required to constantly renegotiate ethical stances. The Believer knows the rules of the game of life, while the Denier is constantly trying to invent them, leading to perpetual confusion.</w:t>
      </w:r>
    </w:p>
    <w:p w:rsidR="00000000" w:rsidDel="00000000" w:rsidP="00000000" w:rsidRDefault="00000000" w:rsidRPr="00000000" w14:paraId="0000002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The Social Advantage: The Covenant of Connectivity</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Verse 20 defines the Believers as </w:t>
      </w:r>
      <w:r w:rsidDel="00000000" w:rsidR="00000000" w:rsidRPr="00000000">
        <w:rPr>
          <w:rFonts w:ascii="Google Sans Text" w:cs="Google Sans Text" w:eastAsia="Google Sans Text" w:hAnsi="Google Sans Text"/>
          <w:i w:val="1"/>
          <w:iCs w:val="1"/>
          <w:color w:val="1f1f1f"/>
          <w:rtl w:val="0"/>
        </w:rPr>
        <w:t xml:space="preserve">"Those who fulfill the covenant of Allah and do not break the contract"</w:t>
      </w:r>
      <w:r w:rsidDel="00000000" w:rsidR="00000000" w:rsidRPr="00000000">
        <w:rPr>
          <w:rFonts w:ascii="Google Sans Text" w:cs="Google Sans Text" w:eastAsia="Google Sans Text" w:hAnsi="Google Sans Text"/>
          <w:color w:val="1f1f1f"/>
          <w:rtl w:val="0"/>
        </w:rPr>
        <w:t xml:space="preserve">. Verse 21 adds, </w:t>
      </w:r>
      <w:r w:rsidDel="00000000" w:rsidR="00000000" w:rsidRPr="00000000">
        <w:rPr>
          <w:rFonts w:ascii="Google Sans Text" w:cs="Google Sans Text" w:eastAsia="Google Sans Text" w:hAnsi="Google Sans Text"/>
          <w:i w:val="1"/>
          <w:iCs w:val="1"/>
          <w:color w:val="1f1f1f"/>
          <w:rtl w:val="0"/>
        </w:rPr>
        <w:t xml:space="preserve">"And those who join that which Allah has ordered to be joined"</w:t>
      </w:r>
      <w:r w:rsidDel="00000000" w:rsidR="00000000" w:rsidRPr="00000000">
        <w:rPr>
          <w:rFonts w:ascii="Google Sans Text" w:cs="Google Sans Text" w:eastAsia="Google Sans Text" w:hAnsi="Google Sans Text"/>
          <w:color w:val="1f1f1f"/>
          <w:rtl w:val="0"/>
        </w:rPr>
        <w:t xml:space="preserve">. This provides a distinct "Blessing Advantage" in the realm of social capital and human relationships.</w:t>
      </w:r>
    </w:p>
    <w:p w:rsidR="00000000" w:rsidDel="00000000" w:rsidP="00000000" w:rsidRDefault="00000000" w:rsidRPr="00000000" w14:paraId="0000002A">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3.2.1 Fidelity as Social Currency</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Believer is bound by a transcendental honor code. Their trustworthiness is not contingent on surveillance, legal enforcement, or social pressure, but on their covenant with God. This makes them the most reliable components of any social system. In a world of shifting allegiances and transactional relationships, the Believer represents a bedrock of stability.</w:t>
      </w:r>
    </w:p>
    <w:p w:rsidR="00000000" w:rsidDel="00000000" w:rsidP="00000000" w:rsidRDefault="00000000" w:rsidRPr="00000000" w14:paraId="0000002C">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3.2.2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Silat ar-Rahim</w:t>
      </w:r>
      <w:r w:rsidDel="00000000" w:rsidR="00000000" w:rsidRPr="00000000">
        <w:rPr>
          <w:rFonts w:ascii="Google Sans" w:cs="Google Sans" w:eastAsia="Google Sans" w:hAnsi="Google Sans"/>
          <w:color w:val="1f1f1f"/>
          <w:rtl w:val="0"/>
        </w:rPr>
        <w:t xml:space="preserve"> (The Bond of Kinship)</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command to "join what Allah has ordered to be joined" is interpreted by Al-Qurtubi and others as maintaining family ties (</w:t>
      </w:r>
      <w:r w:rsidDel="00000000" w:rsidR="00000000" w:rsidRPr="00000000">
        <w:rPr>
          <w:rFonts w:ascii="Google Sans Text" w:cs="Google Sans Text" w:eastAsia="Google Sans Text" w:hAnsi="Google Sans Text"/>
          <w:i w:val="1"/>
          <w:iCs w:val="1"/>
          <w:color w:val="1f1f1f"/>
          <w:rtl w:val="0"/>
        </w:rPr>
        <w:t xml:space="preserve">Silat ar-Rahim</w:t>
      </w:r>
      <w:r w:rsidDel="00000000" w:rsidR="00000000" w:rsidRPr="00000000">
        <w:rPr>
          <w:rFonts w:ascii="Google Sans Text" w:cs="Google Sans Text" w:eastAsia="Google Sans Text" w:hAnsi="Google Sans Text"/>
          <w:color w:val="1f1f1f"/>
          <w:rtl w:val="0"/>
        </w:rPr>
        <w:t xml:space="preserve">) and broader social cohesiveness. This is not merely a moral platitude but a prescription for social health.</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Psychological and Physical Benefits:</w:t>
      </w:r>
      <w:r w:rsidDel="00000000" w:rsidR="00000000" w:rsidRPr="00000000">
        <w:rPr>
          <w:rFonts w:ascii="Google Sans Text" w:cs="Google Sans Text" w:eastAsia="Google Sans Text" w:hAnsi="Google Sans Text"/>
          <w:color w:val="1f1f1f"/>
          <w:rtl w:val="0"/>
        </w:rPr>
        <w:t xml:space="preserve"> Modern research, often cited in the context of Islamic psychology, suggests that </w:t>
      </w:r>
      <w:r w:rsidDel="00000000" w:rsidR="00000000" w:rsidRPr="00000000">
        <w:rPr>
          <w:rFonts w:ascii="Google Sans Text" w:cs="Google Sans Text" w:eastAsia="Google Sans Text" w:hAnsi="Google Sans Text"/>
          <w:i w:val="1"/>
          <w:iCs w:val="1"/>
          <w:color w:val="1f1f1f"/>
          <w:rtl w:val="0"/>
        </w:rPr>
        <w:t xml:space="preserve">Silat ar-Rahim</w:t>
      </w:r>
      <w:r w:rsidDel="00000000" w:rsidR="00000000" w:rsidRPr="00000000">
        <w:rPr>
          <w:rFonts w:ascii="Google Sans Text" w:cs="Google Sans Text" w:eastAsia="Google Sans Text" w:hAnsi="Google Sans Text"/>
          <w:color w:val="1f1f1f"/>
          <w:rtl w:val="0"/>
        </w:rPr>
        <w:t xml:space="preserve"> contributes significantly to mental health. Studies indicate that strong kinship networks provide a buffer against depression and anxiety. Furthermore, the Prophet Muhammad (peace be upon him) explicitly stated in a Hadith that maintaining family ties "increases sustenance and prolongs life". The Believer, by adhering to this command, activates these spiritual and physical benefits. They are embedded in a web of meaningful relationships, protected from the alienation ("social atomization") and loneliness that plague the "blind" individualist who cuts ties for convenience.</w:t>
      </w:r>
    </w:p>
    <w:p w:rsidR="00000000" w:rsidDel="00000000" w:rsidP="00000000" w:rsidRDefault="00000000" w:rsidRPr="00000000" w14:paraId="0000002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3.3 The Emotional Advantage: Resilience through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Sabr</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Verse 22 highlights </w:t>
      </w:r>
      <w:r w:rsidDel="00000000" w:rsidR="00000000" w:rsidRPr="00000000">
        <w:rPr>
          <w:rFonts w:ascii="Google Sans Text" w:cs="Google Sans Text" w:eastAsia="Google Sans Text" w:hAnsi="Google Sans Text"/>
          <w:i w:val="1"/>
          <w:iCs w:val="1"/>
          <w:color w:val="1f1f1f"/>
          <w:rtl w:val="0"/>
        </w:rPr>
        <w:t xml:space="preserve">"Those who are patient, seeking the countenance of their Lord"</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Strategic Patience:</w:t>
      </w:r>
      <w:r w:rsidDel="00000000" w:rsidR="00000000" w:rsidRPr="00000000">
        <w:rPr>
          <w:rFonts w:ascii="Google Sans Text" w:cs="Google Sans Text" w:eastAsia="Google Sans Text" w:hAnsi="Google Sans Text"/>
          <w:color w:val="1f1f1f"/>
          <w:rtl w:val="0"/>
        </w:rPr>
        <w:t xml:space="preserve"> The term used is </w:t>
      </w:r>
      <w:r w:rsidDel="00000000" w:rsidR="00000000" w:rsidRPr="00000000">
        <w:rPr>
          <w:rFonts w:ascii="Google Sans Text" w:cs="Google Sans Text" w:eastAsia="Google Sans Text" w:hAnsi="Google Sans Text"/>
          <w:i w:val="1"/>
          <w:iCs w:val="1"/>
          <w:color w:val="1f1f1f"/>
          <w:rtl w:val="0"/>
        </w:rPr>
        <w:t xml:space="preserve">Sabr</w:t>
      </w:r>
      <w:r w:rsidDel="00000000" w:rsidR="00000000" w:rsidRPr="00000000">
        <w:rPr>
          <w:rFonts w:ascii="Google Sans Text" w:cs="Google Sans Text" w:eastAsia="Google Sans Text" w:hAnsi="Google Sans Text"/>
          <w:color w:val="1f1f1f"/>
          <w:rtl w:val="0"/>
        </w:rPr>
        <w:t xml:space="preserve">. Contemporary scholars distinguish this from mere passive waiting or suffering in silence. It is "fortitude" or "steadfastness". It is an active state of endurance. The Believer possesses an emotional buffer against the vicissitudes of fortune. Because their ultimate goal is the "Face of their Lord" (</w:t>
      </w:r>
      <w:r w:rsidDel="00000000" w:rsidR="00000000" w:rsidRPr="00000000">
        <w:rPr>
          <w:rFonts w:ascii="Google Sans Text" w:cs="Google Sans Text" w:eastAsia="Google Sans Text" w:hAnsi="Google Sans Text"/>
          <w:i w:val="1"/>
          <w:iCs w:val="1"/>
          <w:color w:val="1f1f1f"/>
          <w:rtl w:val="0"/>
        </w:rPr>
        <w:t xml:space="preserve">Wajh Rabbihim</w:t>
      </w:r>
      <w:r w:rsidDel="00000000" w:rsidR="00000000" w:rsidRPr="00000000">
        <w:rPr>
          <w:rFonts w:ascii="Google Sans Text" w:cs="Google Sans Text" w:eastAsia="Google Sans Text" w:hAnsi="Google Sans Text"/>
          <w:color w:val="1f1f1f"/>
          <w:rtl w:val="0"/>
        </w:rPr>
        <w:t xml:space="preserve">), worldly losses do not devastate them, and worldly gains do not intoxicate them.</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Stress Management:</w:t>
      </w:r>
      <w:r w:rsidDel="00000000" w:rsidR="00000000" w:rsidRPr="00000000">
        <w:rPr>
          <w:rFonts w:ascii="Google Sans Text" w:cs="Google Sans Text" w:eastAsia="Google Sans Text" w:hAnsi="Google Sans Text"/>
          <w:color w:val="1f1f1f"/>
          <w:rtl w:val="0"/>
        </w:rPr>
        <w:t xml:space="preserve"> Sayyid Qutb analyzes this as a source of immense power. The Believer perceives difficulties not as random cruelty or bad luck, but as part of a divine curriculum designed for their growth. This "reframing" capability is a massive psychological advantage. It prevents trauma from resulting in despair. The Believer asks "What is Allah teaching me?" rather than "Why is this happening to me?".</w:t>
      </w:r>
    </w:p>
    <w:p w:rsidR="00000000" w:rsidDel="00000000" w:rsidP="00000000" w:rsidRDefault="00000000" w:rsidRPr="00000000" w14:paraId="0000003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3.4 The Behavioral Advantage: Repelling Evil with Good</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Verse 22 continues, </w:t>
      </w:r>
      <w:r w:rsidDel="00000000" w:rsidR="00000000" w:rsidRPr="00000000">
        <w:rPr>
          <w:rFonts w:ascii="Google Sans Text" w:cs="Google Sans Text" w:eastAsia="Google Sans Text" w:hAnsi="Google Sans Text"/>
          <w:i w:val="1"/>
          <w:iCs w:val="1"/>
          <w:color w:val="1f1f1f"/>
          <w:rtl w:val="0"/>
        </w:rPr>
        <w:t xml:space="preserve">"...and they repel evil with good"</w:t>
      </w:r>
      <w:r w:rsidDel="00000000" w:rsidR="00000000" w:rsidRPr="00000000">
        <w:rPr>
          <w:rFonts w:ascii="Google Sans Text" w:cs="Google Sans Text" w:eastAsia="Google Sans Text" w:hAnsi="Google Sans Text"/>
          <w:color w:val="1f1f1f"/>
          <w:rtl w:val="0"/>
        </w:rPr>
        <w:t xml:space="preserve">. This acts as a sophisticated conflict resolution strategy.</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The Alchemy of Character:</w:t>
      </w:r>
      <w:r w:rsidDel="00000000" w:rsidR="00000000" w:rsidRPr="00000000">
        <w:rPr>
          <w:rFonts w:ascii="Google Sans Text" w:cs="Google Sans Text" w:eastAsia="Google Sans Text" w:hAnsi="Google Sans Text"/>
          <w:color w:val="1f1f1f"/>
          <w:rtl w:val="0"/>
        </w:rPr>
        <w:t xml:space="preserve"> Instead of escalating conflict through retaliation, the Believer de-escalates through benevolence. This behavior disarms enemies and transforms toxic environments into nurturing ones. As noted in similar verses (e.g., 41:34), this can turn a "devoted enemy" into a "close friend." The Believer thus navigates social hostility with a grace that the "Blind" man, driven by ego and reactionism, cannot comprehend.</w:t>
      </w:r>
    </w:p>
    <w:p w:rsidR="00000000" w:rsidDel="00000000" w:rsidP="00000000" w:rsidRDefault="00000000" w:rsidRPr="00000000" w14:paraId="0000003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3.5 The Metaphysical Advantage: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Itm'inan</w:t>
      </w:r>
      <w:r w:rsidDel="00000000" w:rsidR="00000000" w:rsidRPr="00000000">
        <w:rPr>
          <w:rFonts w:ascii="Google Sans" w:cs="Google Sans" w:eastAsia="Google Sans" w:hAnsi="Google Sans"/>
          <w:color w:val="1f1f1f"/>
          <w:rtl w:val="0"/>
        </w:rPr>
        <w:t xml:space="preserve"> (Tranquility)</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Though explicitly mentioned later in Verse 28 (</w:t>
      </w:r>
      <w:r w:rsidDel="00000000" w:rsidR="00000000" w:rsidRPr="00000000">
        <w:rPr>
          <w:rFonts w:ascii="Google Sans Text" w:cs="Google Sans Text" w:eastAsia="Google Sans Text" w:hAnsi="Google Sans Text"/>
          <w:i w:val="1"/>
          <w:iCs w:val="1"/>
          <w:color w:val="1f1f1f"/>
          <w:rtl w:val="0"/>
        </w:rPr>
        <w:t xml:space="preserve">"Unquestionably, by the remembrance of Allah hearts are assured"</w:t>
      </w:r>
      <w:r w:rsidDel="00000000" w:rsidR="00000000" w:rsidRPr="00000000">
        <w:rPr>
          <w:rFonts w:ascii="Google Sans Text" w:cs="Google Sans Text" w:eastAsia="Google Sans Text" w:hAnsi="Google Sans Text"/>
          <w:color w:val="1f1f1f"/>
          <w:rtl w:val="0"/>
        </w:rPr>
        <w:t xml:space="preserve">), the foundation is laid here. The </w:t>
      </w:r>
      <w:r w:rsidDel="00000000" w:rsidR="00000000" w:rsidRPr="00000000">
        <w:rPr>
          <w:rFonts w:ascii="Google Sans Text" w:cs="Google Sans Text" w:eastAsia="Google Sans Text" w:hAnsi="Google Sans Text"/>
          <w:i w:val="1"/>
          <w:iCs w:val="1"/>
          <w:color w:val="1f1f1f"/>
          <w:rtl w:val="0"/>
        </w:rPr>
        <w:t xml:space="preserve">Ulu'l-Albab</w:t>
      </w:r>
      <w:r w:rsidDel="00000000" w:rsidR="00000000" w:rsidRPr="00000000">
        <w:rPr>
          <w:rFonts w:ascii="Google Sans Text" w:cs="Google Sans Text" w:eastAsia="Google Sans Text" w:hAnsi="Google Sans Text"/>
          <w:color w:val="1f1f1f"/>
          <w:rtl w:val="0"/>
        </w:rPr>
        <w:t xml:space="preserve"> enjoy </w:t>
      </w:r>
      <w:r w:rsidDel="00000000" w:rsidR="00000000" w:rsidRPr="00000000">
        <w:rPr>
          <w:rFonts w:ascii="Google Sans Text" w:cs="Google Sans Text" w:eastAsia="Google Sans Text" w:hAnsi="Google Sans Text"/>
          <w:i w:val="1"/>
          <w:iCs w:val="1"/>
          <w:color w:val="1f1f1f"/>
          <w:rtl w:val="0"/>
        </w:rPr>
        <w:t xml:space="preserve">Itm'inan</w:t>
      </w:r>
      <w:r w:rsidDel="00000000" w:rsidR="00000000" w:rsidRPr="00000000">
        <w:rPr>
          <w:rFonts w:ascii="Google Sans Text" w:cs="Google Sans Text" w:eastAsia="Google Sans Text" w:hAnsi="Google Sans Text"/>
          <w:color w:val="1f1f1f"/>
          <w:rtl w:val="0"/>
        </w:rPr>
        <w:t xml:space="preserve">—a state of deep internal security and tranquility. In a world of flux, anxiety, and uncertainty, they possess a stable center of gravity. This internal peace is described by Qutb as the "living voice" of the universe resonating within the human chest. While the Denier seeks peace in transient material accumulation (</w:t>
      </w:r>
      <w:r w:rsidDel="00000000" w:rsidR="00000000" w:rsidRPr="00000000">
        <w:rPr>
          <w:rFonts w:ascii="Google Sans Text" w:cs="Google Sans Text" w:eastAsia="Google Sans Text" w:hAnsi="Google Sans Text"/>
          <w:i w:val="1"/>
          <w:iCs w:val="1"/>
          <w:color w:val="1f1f1f"/>
          <w:rtl w:val="0"/>
        </w:rPr>
        <w:t xml:space="preserve">Mata'</w:t>
      </w:r>
      <w:r w:rsidDel="00000000" w:rsidR="00000000" w:rsidRPr="00000000">
        <w:rPr>
          <w:rFonts w:ascii="Google Sans Text" w:cs="Google Sans Text" w:eastAsia="Google Sans Text" w:hAnsi="Google Sans Text"/>
          <w:color w:val="1f1f1f"/>
          <w:rtl w:val="0"/>
        </w:rPr>
        <w:t xml:space="preserve">), the Believer finds it in the Eternal Source.</w:t>
      </w:r>
    </w:p>
    <w:p w:rsidR="00000000" w:rsidDel="00000000" w:rsidP="00000000" w:rsidRDefault="00000000" w:rsidRPr="00000000" w14:paraId="0000003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IV. The Handicap of the Denier: An Existential Diagnosis</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stark contrast to the Believer, the Denier (the "Blind") operates under a severe existential handicap. This is not merely a theological penalty to be enacted in the Hereafter; it is a functional disability in the here and now, detailed in Verse 25.</w:t>
      </w:r>
    </w:p>
    <w:p w:rsidR="00000000" w:rsidDel="00000000" w:rsidP="00000000" w:rsidRDefault="00000000" w:rsidRPr="00000000" w14:paraId="0000003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Cognitive Handicap: Fragmentation and Irrationality</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Denier is described as "Blind" (</w:t>
      </w:r>
      <w:r w:rsidDel="00000000" w:rsidR="00000000" w:rsidRPr="00000000">
        <w:rPr>
          <w:rFonts w:ascii="Google Sans Text" w:cs="Google Sans Text" w:eastAsia="Google Sans Text" w:hAnsi="Google Sans Text"/>
          <w:i w:val="1"/>
          <w:iCs w:val="1"/>
          <w:color w:val="1f1f1f"/>
          <w:rtl w:val="0"/>
        </w:rPr>
        <w:t xml:space="preserve">A'ma</w:t>
      </w:r>
      <w:r w:rsidDel="00000000" w:rsidR="00000000" w:rsidRPr="00000000">
        <w:rPr>
          <w:rFonts w:ascii="Google Sans Text" w:cs="Google Sans Text" w:eastAsia="Google Sans Text" w:hAnsi="Google Sans Text"/>
          <w:color w:val="1f1f1f"/>
          <w:rtl w:val="0"/>
        </w:rPr>
        <w:t xml:space="preserve">). This implies a cognitive failure to perceive the full spectrum of reality.</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The Narrow Vision:</w:t>
      </w:r>
      <w:r w:rsidDel="00000000" w:rsidR="00000000" w:rsidRPr="00000000">
        <w:rPr>
          <w:rFonts w:ascii="Google Sans Text" w:cs="Google Sans Text" w:eastAsia="Google Sans Text" w:hAnsi="Google Sans Text"/>
          <w:color w:val="1f1f1f"/>
          <w:rtl w:val="0"/>
        </w:rPr>
        <w:t xml:space="preserve"> They see the immediate cause but not the Ultimate Causer. They see the material resource but not the trust (</w:t>
      </w:r>
      <w:r w:rsidDel="00000000" w:rsidR="00000000" w:rsidRPr="00000000">
        <w:rPr>
          <w:rFonts w:ascii="Google Sans Text" w:cs="Google Sans Text" w:eastAsia="Google Sans Text" w:hAnsi="Google Sans Text"/>
          <w:i w:val="1"/>
          <w:iCs w:val="1"/>
          <w:color w:val="1f1f1f"/>
          <w:rtl w:val="0"/>
        </w:rPr>
        <w:t xml:space="preserve">Amanah</w:t>
      </w:r>
      <w:r w:rsidDel="00000000" w:rsidR="00000000" w:rsidRPr="00000000">
        <w:rPr>
          <w:rFonts w:ascii="Google Sans Text" w:cs="Google Sans Text" w:eastAsia="Google Sans Text" w:hAnsi="Google Sans Text"/>
          <w:color w:val="1f1f1f"/>
          <w:rtl w:val="0"/>
        </w:rPr>
        <w:t xml:space="preserve">) attached to it.</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Philosophical Implications:</w:t>
      </w:r>
      <w:r w:rsidDel="00000000" w:rsidR="00000000" w:rsidRPr="00000000">
        <w:rPr>
          <w:rFonts w:ascii="Google Sans Text" w:cs="Google Sans Text" w:eastAsia="Google Sans Text" w:hAnsi="Google Sans Text"/>
          <w:color w:val="1f1f1f"/>
          <w:rtl w:val="0"/>
        </w:rPr>
        <w:t xml:space="preserve"> Al-Razi argues that reason (</w:t>
      </w:r>
      <w:r w:rsidDel="00000000" w:rsidR="00000000" w:rsidRPr="00000000">
        <w:rPr>
          <w:rFonts w:ascii="Google Sans Text" w:cs="Google Sans Text" w:eastAsia="Google Sans Text" w:hAnsi="Google Sans Text"/>
          <w:i w:val="1"/>
          <w:iCs w:val="1"/>
          <w:color w:val="1f1f1f"/>
          <w:rtl w:val="0"/>
        </w:rPr>
        <w:t xml:space="preserve">'Aql</w:t>
      </w:r>
      <w:r w:rsidDel="00000000" w:rsidR="00000000" w:rsidRPr="00000000">
        <w:rPr>
          <w:rFonts w:ascii="Google Sans Text" w:cs="Google Sans Text" w:eastAsia="Google Sans Text" w:hAnsi="Google Sans Text"/>
          <w:color w:val="1f1f1f"/>
          <w:rtl w:val="0"/>
        </w:rPr>
        <w:t xml:space="preserve">) is the tool for perceiving the Divine. To deny the Divine is to fundamentally misuse the instrument of reason, leading to intellectual incoherence. Al-Razi famously stated that "Reason does not lie," implying that true reason leads inevitably to God. The Denier, therefore, is forced to live in a universe that is, to them, accidental, purposeless, and indifferent. This generates a background radiation of existential dread and an "identity crisis" as they struggle to find meaning in a meaningless void.</w:t>
      </w:r>
    </w:p>
    <w:p w:rsidR="00000000" w:rsidDel="00000000" w:rsidP="00000000" w:rsidRDefault="00000000" w:rsidRPr="00000000" w14:paraId="0000003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Social Handicap: Treachery and Isolation</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Verse 25 describes the Deniers as those who </w:t>
      </w:r>
      <w:r w:rsidDel="00000000" w:rsidR="00000000" w:rsidRPr="00000000">
        <w:rPr>
          <w:rFonts w:ascii="Google Sans Text" w:cs="Google Sans Text" w:eastAsia="Google Sans Text" w:hAnsi="Google Sans Text"/>
          <w:i w:val="1"/>
          <w:iCs w:val="1"/>
          <w:color w:val="1f1f1f"/>
          <w:rtl w:val="0"/>
        </w:rPr>
        <w:t xml:space="preserve">"break the covenant of Allah after contracting it and sever that which Allah has ordered to be joined"</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The Pathology of Treachery:</w:t>
      </w:r>
      <w:r w:rsidDel="00000000" w:rsidR="00000000" w:rsidRPr="00000000">
        <w:rPr>
          <w:rFonts w:ascii="Google Sans Text" w:cs="Google Sans Text" w:eastAsia="Google Sans Text" w:hAnsi="Google Sans Text"/>
          <w:color w:val="1f1f1f"/>
          <w:rtl w:val="0"/>
        </w:rPr>
        <w:t xml:space="preserve"> By breaking the primary Covenant with Reality (God), the Denier inevitably breaks secondary covenants with humanity. If there is no transcendent accountability, contracts become matters of convenience, valid only as long as they serve self-interest. This unreliability makes the Denier a "bad bet" in social and economic exchanges.</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Social Darwinism and Isolation:</w:t>
      </w:r>
      <w:r w:rsidDel="00000000" w:rsidR="00000000" w:rsidRPr="00000000">
        <w:rPr>
          <w:rFonts w:ascii="Google Sans Text" w:cs="Google Sans Text" w:eastAsia="Google Sans Text" w:hAnsi="Google Sans Text"/>
          <w:color w:val="1f1f1f"/>
          <w:rtl w:val="0"/>
        </w:rPr>
        <w:t xml:space="preserve"> "Severing what should be joined" leads to social atomization. The "Blind" individual cuts ties of kinship and community when they become burdensome or financially draining. While this may offer short-term "freedom," it leads to long-term isolation and vulnerability. They forfeit the psychological protections of </w:t>
      </w:r>
      <w:r w:rsidDel="00000000" w:rsidR="00000000" w:rsidRPr="00000000">
        <w:rPr>
          <w:rFonts w:ascii="Google Sans Text" w:cs="Google Sans Text" w:eastAsia="Google Sans Text" w:hAnsi="Google Sans Text"/>
          <w:i w:val="1"/>
          <w:iCs w:val="1"/>
          <w:color w:val="1f1f1f"/>
          <w:rtl w:val="0"/>
        </w:rPr>
        <w:t xml:space="preserve">Silat ar-Rahim</w:t>
      </w:r>
      <w:r w:rsidDel="00000000" w:rsidR="00000000" w:rsidRPr="00000000">
        <w:rPr>
          <w:rFonts w:ascii="Google Sans Text" w:cs="Google Sans Text" w:eastAsia="Google Sans Text" w:hAnsi="Google Sans Text"/>
          <w:color w:val="1f1f1f"/>
          <w:rtl w:val="0"/>
        </w:rPr>
        <w:t xml:space="preserve">, leaving them exposed to the full brunt of life's hardships without a support network. This is the handicap of the "self-made man" who ends up alone.</w:t>
      </w:r>
    </w:p>
    <w:p w:rsidR="00000000" w:rsidDel="00000000" w:rsidP="00000000" w:rsidRDefault="00000000" w:rsidRPr="00000000" w14:paraId="0000004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The Environmental and Societal Handicap: Corruption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Fasad</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states they </w:t>
      </w:r>
      <w:r w:rsidDel="00000000" w:rsidR="00000000" w:rsidRPr="00000000">
        <w:rPr>
          <w:rFonts w:ascii="Google Sans Text" w:cs="Google Sans Text" w:eastAsia="Google Sans Text" w:hAnsi="Google Sans Text"/>
          <w:i w:val="1"/>
          <w:iCs w:val="1"/>
          <w:color w:val="1f1f1f"/>
          <w:rtl w:val="0"/>
        </w:rPr>
        <w:t xml:space="preserve">"spread corruption on earth"</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Blindness as Destructiveness:</w:t>
      </w:r>
      <w:r w:rsidDel="00000000" w:rsidR="00000000" w:rsidRPr="00000000">
        <w:rPr>
          <w:rFonts w:ascii="Google Sans Text" w:cs="Google Sans Text" w:eastAsia="Google Sans Text" w:hAnsi="Google Sans Text"/>
          <w:color w:val="1f1f1f"/>
          <w:rtl w:val="0"/>
        </w:rPr>
        <w:t xml:space="preserve"> A blind man moving carelessly through a room knocks things over not necessarily out of malice, but out of an inability to see the order of the room. Similarly, the spiritually blind person, moving through the economy, politics, or the environment, disrupts the delicate balance of justice and nature.</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destruction is not an accidental byproduct but an inevitable result of their "handicap." </w:t>
      </w:r>
      <w:r w:rsidDel="00000000" w:rsidR="00000000" w:rsidRPr="00000000">
        <w:rPr>
          <w:rFonts w:ascii="Google Sans Text" w:cs="Google Sans Text" w:eastAsia="Google Sans Text" w:hAnsi="Google Sans Text"/>
          <w:b w:val="1"/>
          <w:bCs w:val="1"/>
          <w:color w:val="1f1f1f"/>
          <w:rtl w:val="0"/>
        </w:rPr>
        <w:t xml:space="preserve">Surah Sad (38:28)</w:t>
      </w:r>
      <w:r w:rsidDel="00000000" w:rsidR="00000000" w:rsidRPr="00000000">
        <w:rPr>
          <w:rFonts w:ascii="Google Sans Text" w:cs="Google Sans Text" w:eastAsia="Google Sans Text" w:hAnsi="Google Sans Text"/>
          <w:color w:val="1f1f1f"/>
          <w:rtl w:val="0"/>
        </w:rPr>
        <w:t xml:space="preserve"> sharply contrasts the constructive nature of the believer with the destructive nature of the denier:</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"Or should we treat those who believe and do righteous deeds like corrupters in the land? Or should We treat those who fear Allah like the wicked?"</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By juxtaposing "Righteous Deeds" (</w:t>
      </w:r>
      <w:r w:rsidDel="00000000" w:rsidR="00000000" w:rsidRPr="00000000">
        <w:rPr>
          <w:rFonts w:ascii="Google Sans Text" w:cs="Google Sans Text" w:eastAsia="Google Sans Text" w:hAnsi="Google Sans Text"/>
          <w:i w:val="1"/>
          <w:iCs w:val="1"/>
          <w:color w:val="1f1f1f"/>
          <w:rtl w:val="0"/>
        </w:rPr>
        <w:t xml:space="preserve">Salihat</w:t>
      </w:r>
      <w:r w:rsidDel="00000000" w:rsidR="00000000" w:rsidRPr="00000000">
        <w:rPr>
          <w:rFonts w:ascii="Google Sans Text" w:cs="Google Sans Text" w:eastAsia="Google Sans Text" w:hAnsi="Google Sans Text"/>
          <w:color w:val="1f1f1f"/>
          <w:rtl w:val="0"/>
        </w:rPr>
        <w:t xml:space="preserve">) with "Corruption" (</w:t>
      </w:r>
      <w:r w:rsidDel="00000000" w:rsidR="00000000" w:rsidRPr="00000000">
        <w:rPr>
          <w:rFonts w:ascii="Google Sans Text" w:cs="Google Sans Text" w:eastAsia="Google Sans Text" w:hAnsi="Google Sans Text"/>
          <w:i w:val="1"/>
          <w:iCs w:val="1"/>
          <w:color w:val="1f1f1f"/>
          <w:rtl w:val="0"/>
        </w:rPr>
        <w:t xml:space="preserve">Mufsideen</w:t>
      </w:r>
      <w:r w:rsidDel="00000000" w:rsidR="00000000" w:rsidRPr="00000000">
        <w:rPr>
          <w:rFonts w:ascii="Google Sans Text" w:cs="Google Sans Text" w:eastAsia="Google Sans Text" w:hAnsi="Google Sans Text"/>
          <w:color w:val="1f1f1f"/>
          <w:rtl w:val="0"/>
        </w:rPr>
        <w:t xml:space="preserve">), the Quran identifies the denier as an agent of </w:t>
      </w:r>
      <w:r w:rsidDel="00000000" w:rsidR="00000000" w:rsidRPr="00000000">
        <w:rPr>
          <w:rFonts w:ascii="Google Sans Text" w:cs="Google Sans Text" w:eastAsia="Google Sans Text" w:hAnsi="Google Sans Text"/>
          <w:i w:val="1"/>
          <w:iCs w:val="1"/>
          <w:color w:val="1f1f1f"/>
          <w:rtl w:val="0"/>
        </w:rPr>
        <w:t xml:space="preserve">Fasad</w:t>
      </w:r>
      <w:r w:rsidDel="00000000" w:rsidR="00000000" w:rsidRPr="00000000">
        <w:rPr>
          <w:rFonts w:ascii="Google Sans Text" w:cs="Google Sans Text" w:eastAsia="Google Sans Text" w:hAnsi="Google Sans Text"/>
          <w:color w:val="1f1f1f"/>
          <w:rtl w:val="0"/>
        </w:rPr>
        <w:t xml:space="preserve"> (entropy and ruin). The "Handicap" here is the inability to build; they can only consume or destroy. They create economic systems based on exploitation (usury), political systems based on tyranny, and environmental systems based on extraction without stewardship. This </w:t>
      </w:r>
      <w:r w:rsidDel="00000000" w:rsidR="00000000" w:rsidRPr="00000000">
        <w:rPr>
          <w:rFonts w:ascii="Google Sans Text" w:cs="Google Sans Text" w:eastAsia="Google Sans Text" w:hAnsi="Google Sans Text"/>
          <w:i w:val="1"/>
          <w:iCs w:val="1"/>
          <w:color w:val="1f1f1f"/>
          <w:rtl w:val="0"/>
        </w:rPr>
        <w:t xml:space="preserve">Fasad</w:t>
      </w:r>
      <w:r w:rsidDel="00000000" w:rsidR="00000000" w:rsidRPr="00000000">
        <w:rPr>
          <w:rFonts w:ascii="Google Sans Text" w:cs="Google Sans Text" w:eastAsia="Google Sans Text" w:hAnsi="Google Sans Text"/>
          <w:color w:val="1f1f1f"/>
          <w:rtl w:val="0"/>
        </w:rPr>
        <w:t xml:space="preserve"> comes back to haunt them—they must live in the ruined world they created.</w:t>
      </w:r>
    </w:p>
    <w:p w:rsidR="00000000" w:rsidDel="00000000" w:rsidP="00000000" w:rsidRDefault="00000000" w:rsidRPr="00000000" w14:paraId="0000004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4.4 The Emotional Handicap: The Curse and the Hardened Heart</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penalty mentioned in Verse 25 is </w:t>
      </w:r>
      <w:r w:rsidDel="00000000" w:rsidR="00000000" w:rsidRPr="00000000">
        <w:rPr>
          <w:rFonts w:ascii="Google Sans Text" w:cs="Google Sans Text" w:eastAsia="Google Sans Text" w:hAnsi="Google Sans Text"/>
          <w:i w:val="1"/>
          <w:iCs w:val="1"/>
          <w:color w:val="1f1f1f"/>
          <w:rtl w:val="0"/>
        </w:rPr>
        <w:t xml:space="preserve">"for them is the curse, and they will have the worst home"</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The Curse (</w:t>
      </w:r>
      <w:r w:rsidDel="00000000" w:rsidR="00000000" w:rsidRPr="00000000">
        <w:rPr>
          <w:rFonts w:ascii="Google Sans Text" w:cs="Google Sans Text" w:eastAsia="Google Sans Text" w:hAnsi="Google Sans Text"/>
          <w:b w:val="1"/>
          <w:bCs w:val="1"/>
          <w:i w:val="1"/>
          <w:iCs w:val="1"/>
          <w:color w:val="1f1f1f"/>
          <w:rtl w:val="0"/>
        </w:rPr>
        <w:t xml:space="preserve">La'nah</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In Islamic theology, </w:t>
      </w:r>
      <w:r w:rsidDel="00000000" w:rsidR="00000000" w:rsidRPr="00000000">
        <w:rPr>
          <w:rFonts w:ascii="Google Sans Text" w:cs="Google Sans Text" w:eastAsia="Google Sans Text" w:hAnsi="Google Sans Text"/>
          <w:i w:val="1"/>
          <w:iCs w:val="1"/>
          <w:color w:val="1f1f1f"/>
          <w:rtl w:val="0"/>
        </w:rPr>
        <w:t xml:space="preserve">La'nah</w:t>
      </w:r>
      <w:r w:rsidDel="00000000" w:rsidR="00000000" w:rsidRPr="00000000">
        <w:rPr>
          <w:rFonts w:ascii="Google Sans Text" w:cs="Google Sans Text" w:eastAsia="Google Sans Text" w:hAnsi="Google Sans Text"/>
          <w:color w:val="1f1f1f"/>
          <w:rtl w:val="0"/>
        </w:rPr>
        <w:t xml:space="preserve"> signifies "distancing from the Mercy of Allah." Existentially, this manifests as a lack of </w:t>
      </w:r>
      <w:r w:rsidDel="00000000" w:rsidR="00000000" w:rsidRPr="00000000">
        <w:rPr>
          <w:rFonts w:ascii="Google Sans Text" w:cs="Google Sans Text" w:eastAsia="Google Sans Text" w:hAnsi="Google Sans Text"/>
          <w:i w:val="1"/>
          <w:iCs w:val="1"/>
          <w:color w:val="1f1f1f"/>
          <w:rtl w:val="0"/>
        </w:rPr>
        <w:t xml:space="preserve">Barakah</w:t>
      </w:r>
      <w:r w:rsidDel="00000000" w:rsidR="00000000" w:rsidRPr="00000000">
        <w:rPr>
          <w:rFonts w:ascii="Google Sans Text" w:cs="Google Sans Text" w:eastAsia="Google Sans Text" w:hAnsi="Google Sans Text"/>
          <w:color w:val="1f1f1f"/>
          <w:rtl w:val="0"/>
        </w:rPr>
        <w:t xml:space="preserve"> (blessing/continuity). Their efforts, no matter how energetic, lack ultimate fruition or satisfaction. They are like Sisyphus, constantly rolling the boulder without purpose. They chase the mirage of the world (like the "thirsty traveler" in 24:39) but find no water.</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The Hardened Heart:</w:t>
      </w:r>
      <w:r w:rsidDel="00000000" w:rsidR="00000000" w:rsidRPr="00000000">
        <w:rPr>
          <w:rFonts w:ascii="Google Sans Text" w:cs="Google Sans Text" w:eastAsia="Google Sans Text" w:hAnsi="Google Sans Text"/>
          <w:color w:val="1f1f1f"/>
          <w:rtl w:val="0"/>
        </w:rPr>
        <w:t xml:space="preserve"> Surah Al-Ma'idah (5:13) links breaking covenants to the "hardening of hearts" (</w:t>
      </w:r>
      <w:r w:rsidDel="00000000" w:rsidR="00000000" w:rsidRPr="00000000">
        <w:rPr>
          <w:rFonts w:ascii="Google Sans Text" w:cs="Google Sans Text" w:eastAsia="Google Sans Text" w:hAnsi="Google Sans Text"/>
          <w:i w:val="1"/>
          <w:iCs w:val="1"/>
          <w:color w:val="1f1f1f"/>
          <w:rtl w:val="0"/>
        </w:rPr>
        <w:t xml:space="preserve">Qaswat al-Qalb</w:t>
      </w:r>
      <w:r w:rsidDel="00000000" w:rsidR="00000000" w:rsidRPr="00000000">
        <w:rPr>
          <w:rFonts w:ascii="Google Sans Text" w:cs="Google Sans Text" w:eastAsia="Google Sans Text" w:hAnsi="Google Sans Text"/>
          <w:color w:val="1f1f1f"/>
          <w:rtl w:val="0"/>
        </w:rPr>
        <w:t xml:space="preserve">). The handicap of the Denier is an emotional numbness—an inability to feel compassion, awe, or true peace. They require ever-increasing stimulation (material or sensory) to feel alive, yet remain internally hollow. This emotional deadness is a prelude to the "Worst Home" (</w:t>
      </w:r>
      <w:r w:rsidDel="00000000" w:rsidR="00000000" w:rsidRPr="00000000">
        <w:rPr>
          <w:rFonts w:ascii="Google Sans Text" w:cs="Google Sans Text" w:eastAsia="Google Sans Text" w:hAnsi="Google Sans Text"/>
          <w:i w:val="1"/>
          <w:iCs w:val="1"/>
          <w:color w:val="1f1f1f"/>
          <w:rtl w:val="0"/>
        </w:rPr>
        <w:t xml:space="preserve">Su' ad-Dar</w:t>
      </w:r>
      <w:r w:rsidDel="00000000" w:rsidR="00000000" w:rsidRPr="00000000">
        <w:rPr>
          <w:rFonts w:ascii="Google Sans Text" w:cs="Google Sans Text" w:eastAsia="Google Sans Text" w:hAnsi="Google Sans Text"/>
          <w:color w:val="1f1f1f"/>
          <w:rtl w:val="0"/>
        </w:rPr>
        <w:t xml:space="preserve">), which refers to Hell in the Hereafter but also implies a wretched psychological state in this life—a home devoid of peace, love, or sanctity.</w:t>
      </w:r>
    </w:p>
    <w:p w:rsidR="00000000" w:rsidDel="00000000" w:rsidP="00000000" w:rsidRDefault="00000000" w:rsidRPr="00000000" w14:paraId="0000004C">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V. Detailed Exegesis of Characteristics: A Comparative Analysis</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fully appreciate the divergence between the "Blessed" and the "Handicapped," it is instructive to compare their specific behavioral traits as listed in the surrounding verses.</w:t>
      </w:r>
    </w:p>
    <w:p w:rsidR="00000000" w:rsidDel="00000000" w:rsidP="00000000" w:rsidRDefault="00000000" w:rsidRPr="00000000" w14:paraId="0000004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1: The Binary of Characteristics in Surah Ar-Ra'd</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Believer (Advantage)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Denier (Handicap)</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Covenant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"Fulfill the Covenant of Allah" (13:20)</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color w:val="1f1f1f"/>
                <w:shd w:fill="auto" w:val="clear"/>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Operates on absolute integrity. Word is bond.</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Result:</w:t>
            </w:r>
            <w:r w:rsidDel="00000000" w:rsidR="00000000" w:rsidRPr="00000000">
              <w:rPr>
                <w:rFonts w:ascii="Google Sans Text" w:cs="Google Sans Text" w:eastAsia="Google Sans Text" w:hAnsi="Google Sans Text"/>
                <w:color w:val="1f1f1f"/>
                <w:shd w:fill="auto" w:val="clear"/>
                <w:rtl w:val="0"/>
              </w:rPr>
              <w:t xml:space="preserve"> Trust capital, psychological consistency.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"Break the Covenant" (13:25)</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color w:val="1f1f1f"/>
                <w:shd w:fill="auto" w:val="clear"/>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Operates on situational ethics/convenience.</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Result:</w:t>
            </w:r>
            <w:r w:rsidDel="00000000" w:rsidR="00000000" w:rsidRPr="00000000">
              <w:rPr>
                <w:rFonts w:ascii="Google Sans Text" w:cs="Google Sans Text" w:eastAsia="Google Sans Text" w:hAnsi="Google Sans Text"/>
                <w:color w:val="1f1f1f"/>
                <w:shd w:fill="auto" w:val="clear"/>
                <w:rtl w:val="0"/>
              </w:rPr>
              <w:t xml:space="preserve"> Social distrust, cognitive dissonance (hypocrisy).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Relationships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"Join what Allah ordered joined" (13:21)</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color w:val="1f1f1f"/>
                <w:shd w:fill="auto" w:val="clear"/>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Maintains </w:t>
            </w:r>
            <w:r w:rsidDel="00000000" w:rsidR="00000000" w:rsidRPr="00000000">
              <w:rPr>
                <w:rFonts w:ascii="Google Sans Text" w:cs="Google Sans Text" w:eastAsia="Google Sans Text" w:hAnsi="Google Sans Text"/>
                <w:i w:val="1"/>
                <w:iCs w:val="1"/>
                <w:color w:val="1f1f1f"/>
                <w:shd w:fill="auto" w:val="clear"/>
                <w:rtl w:val="0"/>
              </w:rPr>
              <w:t xml:space="preserve">Silat ar-Rahim</w:t>
            </w:r>
            <w:r w:rsidDel="00000000" w:rsidR="00000000" w:rsidRPr="00000000">
              <w:rPr>
                <w:rFonts w:ascii="Google Sans Text" w:cs="Google Sans Text" w:eastAsia="Google Sans Text" w:hAnsi="Google Sans Text"/>
                <w:color w:val="1f1f1f"/>
                <w:shd w:fill="auto" w:val="clear"/>
                <w:rtl w:val="0"/>
              </w:rPr>
              <w:t xml:space="preserve"> (kinship).</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Result:</w:t>
            </w:r>
            <w:r w:rsidDel="00000000" w:rsidR="00000000" w:rsidRPr="00000000">
              <w:rPr>
                <w:rFonts w:ascii="Google Sans Text" w:cs="Google Sans Text" w:eastAsia="Google Sans Text" w:hAnsi="Google Sans Text"/>
                <w:color w:val="1f1f1f"/>
                <w:shd w:fill="auto" w:val="clear"/>
                <w:rtl w:val="0"/>
              </w:rPr>
              <w:t xml:space="preserve"> Emotional support, longevity, sustenance.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"Sever what Allah ordered joined" (13:25)</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color w:val="1f1f1f"/>
                <w:shd w:fill="auto" w:val="clear"/>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Cuts ties for ego or gain.</w:t>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Result:</w:t>
            </w:r>
            <w:r w:rsidDel="00000000" w:rsidR="00000000" w:rsidRPr="00000000">
              <w:rPr>
                <w:rFonts w:ascii="Google Sans Text" w:cs="Google Sans Text" w:eastAsia="Google Sans Text" w:hAnsi="Google Sans Text"/>
                <w:color w:val="1f1f1f"/>
                <w:shd w:fill="auto" w:val="clear"/>
                <w:rtl w:val="0"/>
              </w:rPr>
              <w:t xml:space="preserve"> Isolation, loneliness, lack of safety net.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Accountability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"Fear their Lord and dread Reckoning" (13:21)</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color w:val="1f1f1f"/>
                <w:shd w:fill="auto" w:val="clear"/>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Possesses internal regulator (</w:t>
            </w:r>
            <w:r w:rsidDel="00000000" w:rsidR="00000000" w:rsidRPr="00000000">
              <w:rPr>
                <w:rFonts w:ascii="Google Sans Text" w:cs="Google Sans Text" w:eastAsia="Google Sans Text" w:hAnsi="Google Sans Text"/>
                <w:i w:val="1"/>
                <w:iCs w:val="1"/>
                <w:color w:val="1f1f1f"/>
                <w:shd w:fill="auto" w:val="clear"/>
                <w:rtl w:val="0"/>
              </w:rPr>
              <w:t xml:space="preserve">Khashyah</w:t>
            </w:r>
            <w:r w:rsidDel="00000000" w:rsidR="00000000" w:rsidRPr="00000000">
              <w:rPr>
                <w:rFonts w:ascii="Google Sans Text" w:cs="Google Sans Text" w:eastAsia="Google Sans Text" w:hAnsi="Google Sans Text"/>
                <w:color w:val="1f1f1f"/>
                <w:shd w:fill="auto" w:val="clear"/>
                <w:rtl w:val="0"/>
              </w:rPr>
              <w:t xml:space="preserve">).</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Result:</w:t>
            </w:r>
            <w:r w:rsidDel="00000000" w:rsidR="00000000" w:rsidRPr="00000000">
              <w:rPr>
                <w:rFonts w:ascii="Google Sans Text" w:cs="Google Sans Text" w:eastAsia="Google Sans Text" w:hAnsi="Google Sans Text"/>
                <w:color w:val="1f1f1f"/>
                <w:shd w:fill="auto" w:val="clear"/>
                <w:rtl w:val="0"/>
              </w:rPr>
              <w:t xml:space="preserve"> Self-discipline, avoidance of destructive risks.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"Spread corruption" (13:25)</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color w:val="1f1f1f"/>
                <w:shd w:fill="auto" w:val="clear"/>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Lacks internal brakes; acts with impunity.</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Result:</w:t>
            </w:r>
            <w:r w:rsidDel="00000000" w:rsidR="00000000" w:rsidRPr="00000000">
              <w:rPr>
                <w:rFonts w:ascii="Google Sans Text" w:cs="Google Sans Text" w:eastAsia="Google Sans Text" w:hAnsi="Google Sans Text"/>
                <w:color w:val="1f1f1f"/>
                <w:shd w:fill="auto" w:val="clear"/>
                <w:rtl w:val="0"/>
              </w:rPr>
              <w:t xml:space="preserve"> Recklessness, collision with justice/consequences.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Conflict Style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"Repel evil with good" (13:22)</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color w:val="1f1f1f"/>
                <w:shd w:fill="auto" w:val="clear"/>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Transforms enemies into friends.</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Result:</w:t>
            </w:r>
            <w:r w:rsidDel="00000000" w:rsidR="00000000" w:rsidRPr="00000000">
              <w:rPr>
                <w:rFonts w:ascii="Google Sans Text" w:cs="Google Sans Text" w:eastAsia="Google Sans Text" w:hAnsi="Google Sans Text"/>
                <w:color w:val="1f1f1f"/>
                <w:shd w:fill="auto" w:val="clear"/>
                <w:rtl w:val="0"/>
              </w:rPr>
              <w:t xml:space="preserve"> Peace of mind, social harmony.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"Spread corruption" (13:25)</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color w:val="1f1f1f"/>
                <w:shd w:fill="auto" w:val="clear"/>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Escalates conflict; returns evil with evil.</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Result:</w:t>
            </w:r>
            <w:r w:rsidDel="00000000" w:rsidR="00000000" w:rsidRPr="00000000">
              <w:rPr>
                <w:rFonts w:ascii="Google Sans Text" w:cs="Google Sans Text" w:eastAsia="Google Sans Text" w:hAnsi="Google Sans Text"/>
                <w:color w:val="1f1f1f"/>
                <w:shd w:fill="auto" w:val="clear"/>
                <w:rtl w:val="0"/>
              </w:rPr>
              <w:t xml:space="preserve"> Perpetual conflict, stress, creation of enemies.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Outcome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"Peace be upon you" (13:24)</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color w:val="1f1f1f"/>
                <w:shd w:fill="auto" w:val="clear"/>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Angelic validation, Gardens of Eden.</w:t>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Result:</w:t>
            </w:r>
            <w:r w:rsidDel="00000000" w:rsidR="00000000" w:rsidRPr="00000000">
              <w:rPr>
                <w:rFonts w:ascii="Google Sans Text" w:cs="Google Sans Text" w:eastAsia="Google Sans Text" w:hAnsi="Google Sans Text"/>
                <w:color w:val="1f1f1f"/>
                <w:shd w:fill="auto" w:val="clear"/>
                <w:rtl w:val="0"/>
              </w:rPr>
              <w:t xml:space="preserve"> Eternal success, family reunion.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Curse and Worst Home" (13:25)</w:t>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color w:val="1f1f1f"/>
                <w:shd w:fill="auto" w:val="clear"/>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Spiritual exile, Hellfire.</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Result:</w:t>
            </w:r>
            <w:r w:rsidDel="00000000" w:rsidR="00000000" w:rsidRPr="00000000">
              <w:rPr>
                <w:rFonts w:ascii="Google Sans Text" w:cs="Google Sans Text" w:eastAsia="Google Sans Text" w:hAnsi="Google Sans Text"/>
                <w:color w:val="1f1f1f"/>
                <w:shd w:fill="auto" w:val="clear"/>
                <w:rtl w:val="0"/>
              </w:rPr>
              <w:t xml:space="preserve"> Eternal ruin, separation from mercy.</w:t>
            </w:r>
          </w:p>
        </w:tc>
      </w:tr>
    </w:tbl>
    <w:p w:rsidR="00000000" w:rsidDel="00000000" w:rsidP="00000000" w:rsidRDefault="00000000" w:rsidRPr="00000000" w14:paraId="0000008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VI. Embellishing the Perspectives: Classical and Contemporary Synthesis</w:t>
      </w:r>
    </w:p>
    <w:p w:rsidR="00000000" w:rsidDel="00000000" w:rsidP="00000000" w:rsidRDefault="00000000" w:rsidRPr="00000000" w14:paraId="0000008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Classical Perspectives: The Absolute Divide</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Ibn Kathir</w:t>
      </w:r>
      <w:r w:rsidDel="00000000" w:rsidR="00000000" w:rsidRPr="00000000">
        <w:rPr>
          <w:rFonts w:ascii="Google Sans Text" w:cs="Google Sans Text" w:eastAsia="Google Sans Text" w:hAnsi="Google Sans Text"/>
          <w:color w:val="1f1f1f"/>
          <w:rtl w:val="0"/>
        </w:rPr>
        <w:t xml:space="preserve"> focuses on the sharp dichotomy. For him, the distinction in 13:19 is absolute; there is no middle ground between "Knowing the Truth" and "Blindness." He cites the verse </w:t>
      </w:r>
      <w:r w:rsidDel="00000000" w:rsidR="00000000" w:rsidRPr="00000000">
        <w:rPr>
          <w:rFonts w:ascii="Google Sans Text" w:cs="Google Sans Text" w:eastAsia="Google Sans Text" w:hAnsi="Google Sans Text"/>
          <w:i w:val="1"/>
          <w:iCs w:val="1"/>
          <w:color w:val="1f1f1f"/>
          <w:rtl w:val="0"/>
        </w:rPr>
        <w:t xml:space="preserve">“Not equal are the dwellers of the Fire and the dwellers of Paradise”</w:t>
      </w:r>
      <w:r w:rsidDel="00000000" w:rsidR="00000000" w:rsidRPr="00000000">
        <w:rPr>
          <w:rFonts w:ascii="Google Sans Text" w:cs="Google Sans Text" w:eastAsia="Google Sans Text" w:hAnsi="Google Sans Text"/>
          <w:color w:val="1f1f1f"/>
          <w:rtl w:val="0"/>
        </w:rPr>
        <w:t xml:space="preserve"> (59:20) to reinforce that the </w:t>
      </w:r>
      <w:r w:rsidDel="00000000" w:rsidR="00000000" w:rsidRPr="00000000">
        <w:rPr>
          <w:rFonts w:ascii="Google Sans Text" w:cs="Google Sans Text" w:eastAsia="Google Sans Text" w:hAnsi="Google Sans Text"/>
          <w:i w:val="1"/>
          <w:iCs w:val="1"/>
          <w:color w:val="1f1f1f"/>
          <w:rtl w:val="0"/>
        </w:rPr>
        <w:t xml:space="preserve">Ulu'l-Albab</w:t>
      </w:r>
      <w:r w:rsidDel="00000000" w:rsidR="00000000" w:rsidRPr="00000000">
        <w:rPr>
          <w:rFonts w:ascii="Google Sans Text" w:cs="Google Sans Text" w:eastAsia="Google Sans Text" w:hAnsi="Google Sans Text"/>
          <w:color w:val="1f1f1f"/>
          <w:rtl w:val="0"/>
        </w:rPr>
        <w:t xml:space="preserve"> are defined strictly by their adherence to the Shariah. The "Advantage" is the structure of the Law, which guides the Believer to safety, while the "Blindness" is the refusal to submit to this safety mechanism.</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Al-Qurtubi</w:t>
      </w:r>
      <w:r w:rsidDel="00000000" w:rsidR="00000000" w:rsidRPr="00000000">
        <w:rPr>
          <w:rFonts w:ascii="Google Sans Text" w:cs="Google Sans Text" w:eastAsia="Google Sans Text" w:hAnsi="Google Sans Text"/>
          <w:color w:val="1f1f1f"/>
          <w:rtl w:val="0"/>
        </w:rPr>
        <w:t xml:space="preserve"> brings a legal and social dimension. He highlights </w:t>
      </w:r>
      <w:r w:rsidDel="00000000" w:rsidR="00000000" w:rsidRPr="00000000">
        <w:rPr>
          <w:rFonts w:ascii="Google Sans Text" w:cs="Google Sans Text" w:eastAsia="Google Sans Text" w:hAnsi="Google Sans Text"/>
          <w:i w:val="1"/>
          <w:iCs w:val="1"/>
          <w:color w:val="1f1f1f"/>
          <w:rtl w:val="0"/>
        </w:rPr>
        <w:t xml:space="preserve">Silat ar-Rahim</w:t>
      </w:r>
      <w:r w:rsidDel="00000000" w:rsidR="00000000" w:rsidRPr="00000000">
        <w:rPr>
          <w:rFonts w:ascii="Google Sans Text" w:cs="Google Sans Text" w:eastAsia="Google Sans Text" w:hAnsi="Google Sans Text"/>
          <w:color w:val="1f1f1f"/>
          <w:rtl w:val="0"/>
        </w:rPr>
        <w:t xml:space="preserve"> not just as a nice gesture, but as a mandatory obligation (</w:t>
      </w:r>
      <w:r w:rsidDel="00000000" w:rsidR="00000000" w:rsidRPr="00000000">
        <w:rPr>
          <w:rFonts w:ascii="Google Sans Text" w:cs="Google Sans Text" w:eastAsia="Google Sans Text" w:hAnsi="Google Sans Text"/>
          <w:i w:val="1"/>
          <w:iCs w:val="1"/>
          <w:color w:val="1f1f1f"/>
          <w:rtl w:val="0"/>
        </w:rPr>
        <w:t xml:space="preserve">Wajib</w:t>
      </w:r>
      <w:r w:rsidDel="00000000" w:rsidR="00000000" w:rsidRPr="00000000">
        <w:rPr>
          <w:rFonts w:ascii="Google Sans Text" w:cs="Google Sans Text" w:eastAsia="Google Sans Text" w:hAnsi="Google Sans Text"/>
          <w:color w:val="1f1f1f"/>
          <w:rtl w:val="0"/>
        </w:rPr>
        <w:t xml:space="preserve">). He discusses the "Handicap" of the denier as legal culpability and social ostracization in the Hereafter. He also emphasizes that the "blindness" is the blindness of the </w:t>
      </w:r>
      <w:r w:rsidDel="00000000" w:rsidR="00000000" w:rsidRPr="00000000">
        <w:rPr>
          <w:rFonts w:ascii="Google Sans Text" w:cs="Google Sans Text" w:eastAsia="Google Sans Text" w:hAnsi="Google Sans Text"/>
          <w:i w:val="1"/>
          <w:iCs w:val="1"/>
          <w:color w:val="1f1f1f"/>
          <w:rtl w:val="0"/>
        </w:rPr>
        <w:t xml:space="preserve">Basirah</w:t>
      </w:r>
      <w:r w:rsidDel="00000000" w:rsidR="00000000" w:rsidRPr="00000000">
        <w:rPr>
          <w:rFonts w:ascii="Google Sans Text" w:cs="Google Sans Text" w:eastAsia="Google Sans Text" w:hAnsi="Google Sans Text"/>
          <w:color w:val="1f1f1f"/>
          <w:rtl w:val="0"/>
        </w:rPr>
        <w:t xml:space="preserve"> (inner eye), citing that the physical eyes may see, but if the heart is blind, the person is lost.</w:t>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Fakhr al-Din al-Razi</w:t>
      </w:r>
      <w:r w:rsidDel="00000000" w:rsidR="00000000" w:rsidRPr="00000000">
        <w:rPr>
          <w:rFonts w:ascii="Google Sans Text" w:cs="Google Sans Text" w:eastAsia="Google Sans Text" w:hAnsi="Google Sans Text"/>
          <w:color w:val="1f1f1f"/>
          <w:rtl w:val="0"/>
        </w:rPr>
        <w:t xml:space="preserve"> offers a theological and rationalist view. He challenges the "Blind" to use their reason. He recounts the famous anecdote where he supposedly had "70 proofs" for God, but an old woman's simple faith trumped them, leading to the realization that intuitive certainty (</w:t>
      </w:r>
      <w:r w:rsidDel="00000000" w:rsidR="00000000" w:rsidRPr="00000000">
        <w:rPr>
          <w:rFonts w:ascii="Google Sans Text" w:cs="Google Sans Text" w:eastAsia="Google Sans Text" w:hAnsi="Google Sans Text"/>
          <w:i w:val="1"/>
          <w:iCs w:val="1"/>
          <w:color w:val="1f1f1f"/>
          <w:rtl w:val="0"/>
        </w:rPr>
        <w:t xml:space="preserve">Fitrah</w:t>
      </w:r>
      <w:r w:rsidDel="00000000" w:rsidR="00000000" w:rsidRPr="00000000">
        <w:rPr>
          <w:rFonts w:ascii="Google Sans Text" w:cs="Google Sans Text" w:eastAsia="Google Sans Text" w:hAnsi="Google Sans Text"/>
          <w:color w:val="1f1f1f"/>
          <w:rtl w:val="0"/>
        </w:rPr>
        <w:t xml:space="preserve">) is the true sight. However, he maintains that true reason (</w:t>
      </w:r>
      <w:r w:rsidDel="00000000" w:rsidR="00000000" w:rsidRPr="00000000">
        <w:rPr>
          <w:rFonts w:ascii="Google Sans Text" w:cs="Google Sans Text" w:eastAsia="Google Sans Text" w:hAnsi="Google Sans Text"/>
          <w:i w:val="1"/>
          <w:iCs w:val="1"/>
          <w:color w:val="1f1f1f"/>
          <w:rtl w:val="0"/>
        </w:rPr>
        <w:t xml:space="preserve">'Aql</w:t>
      </w:r>
      <w:r w:rsidDel="00000000" w:rsidR="00000000" w:rsidRPr="00000000">
        <w:rPr>
          <w:rFonts w:ascii="Google Sans Text" w:cs="Google Sans Text" w:eastAsia="Google Sans Text" w:hAnsi="Google Sans Text"/>
          <w:color w:val="1f1f1f"/>
          <w:rtl w:val="0"/>
        </w:rPr>
        <w:t xml:space="preserve">) inevitably leads to belief. The "Blindness" of the denier is a </w:t>
      </w:r>
      <w:r w:rsidDel="00000000" w:rsidR="00000000" w:rsidRPr="00000000">
        <w:rPr>
          <w:rFonts w:ascii="Google Sans Text" w:cs="Google Sans Text" w:eastAsia="Google Sans Text" w:hAnsi="Google Sans Text"/>
          <w:i w:val="1"/>
          <w:iCs w:val="1"/>
          <w:color w:val="1f1f1f"/>
          <w:rtl w:val="0"/>
        </w:rPr>
        <w:t xml:space="preserve">voluntary</w:t>
      </w:r>
      <w:r w:rsidDel="00000000" w:rsidR="00000000" w:rsidRPr="00000000">
        <w:rPr>
          <w:rFonts w:ascii="Google Sans Text" w:cs="Google Sans Text" w:eastAsia="Google Sans Text" w:hAnsi="Google Sans Text"/>
          <w:color w:val="1f1f1f"/>
          <w:rtl w:val="0"/>
        </w:rPr>
        <w:t xml:space="preserve"> suspension of reason, a refusal to process the data of the universe. The "Advantage" of the Believer is intellectual integrity—their belief is the logical conclusion of an honest mind.</w:t>
      </w:r>
    </w:p>
    <w:p w:rsidR="00000000" w:rsidDel="00000000" w:rsidP="00000000" w:rsidRDefault="00000000" w:rsidRPr="00000000" w14:paraId="0000008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Contemporary Perspectives: The Psychological and Societal Dimension</w:t>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Sayyid Qutb</w:t>
      </w:r>
      <w:r w:rsidDel="00000000" w:rsidR="00000000" w:rsidRPr="00000000">
        <w:rPr>
          <w:rFonts w:ascii="Google Sans Text" w:cs="Google Sans Text" w:eastAsia="Google Sans Text" w:hAnsi="Google Sans Text"/>
          <w:color w:val="1f1f1f"/>
          <w:rtl w:val="0"/>
        </w:rPr>
        <w:t xml:space="preserve">, writing from the crucible of prison in </w:t>
      </w:r>
      <w:r w:rsidDel="00000000" w:rsidR="00000000" w:rsidRPr="00000000">
        <w:rPr>
          <w:rFonts w:ascii="Google Sans Text" w:cs="Google Sans Text" w:eastAsia="Google Sans Text" w:hAnsi="Google Sans Text"/>
          <w:i w:val="1"/>
          <w:iCs w:val="1"/>
          <w:color w:val="1f1f1f"/>
          <w:rtl w:val="0"/>
        </w:rPr>
        <w:t xml:space="preserve">Fi Zilal al-Quran</w:t>
      </w:r>
      <w:r w:rsidDel="00000000" w:rsidR="00000000" w:rsidRPr="00000000">
        <w:rPr>
          <w:rFonts w:ascii="Google Sans Text" w:cs="Google Sans Text" w:eastAsia="Google Sans Text" w:hAnsi="Google Sans Text"/>
          <w:color w:val="1f1f1f"/>
          <w:rtl w:val="0"/>
        </w:rPr>
        <w:t xml:space="preserve">, moves beyond the individual to the societal. He sees 13:19 as a diagnosis of the human condition. The "Blind" are not just individuals; they are entire societies (Jahiliyyah) that have severed the link with Heaven.</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Qutb describes the "Advantage" of the Believer as "Harmony." The Believer moves </w:t>
      </w:r>
      <w:r w:rsidDel="00000000" w:rsidR="00000000" w:rsidRPr="00000000">
        <w:rPr>
          <w:rFonts w:ascii="Google Sans Text" w:cs="Google Sans Text" w:eastAsia="Google Sans Text" w:hAnsi="Google Sans Text"/>
          <w:i w:val="1"/>
          <w:iCs w:val="1"/>
          <w:color w:val="1f1f1f"/>
          <w:rtl w:val="0"/>
        </w:rPr>
        <w:t xml:space="preserve">with</w:t>
      </w:r>
      <w:r w:rsidDel="00000000" w:rsidR="00000000" w:rsidRPr="00000000">
        <w:rPr>
          <w:rFonts w:ascii="Google Sans Text" w:cs="Google Sans Text" w:eastAsia="Google Sans Text" w:hAnsi="Google Sans Text"/>
          <w:color w:val="1f1f1f"/>
          <w:rtl w:val="0"/>
        </w:rPr>
        <w:t xml:space="preserve"> the current of the universe. The stars, the trees, the thunder—all are </w:t>
      </w:r>
      <w:r w:rsidDel="00000000" w:rsidR="00000000" w:rsidRPr="00000000">
        <w:rPr>
          <w:rFonts w:ascii="Google Sans Text" w:cs="Google Sans Text" w:eastAsia="Google Sans Text" w:hAnsi="Google Sans Text"/>
          <w:i w:val="1"/>
          <w:iCs w:val="1"/>
          <w:color w:val="1f1f1f"/>
          <w:rtl w:val="0"/>
        </w:rPr>
        <w:t xml:space="preserve">Muslim</w:t>
      </w:r>
      <w:r w:rsidDel="00000000" w:rsidR="00000000" w:rsidRPr="00000000">
        <w:rPr>
          <w:rFonts w:ascii="Google Sans Text" w:cs="Google Sans Text" w:eastAsia="Google Sans Text" w:hAnsi="Google Sans Text"/>
          <w:color w:val="1f1f1f"/>
          <w:rtl w:val="0"/>
        </w:rPr>
        <w:t xml:space="preserve"> (submitting to God). The Believer joins this cosmic procession. The Denier, however, tries to swim against the cosmic current, resulting in friction, exhaustion, and ultimate failure. Qutb embellishes the "peace" (</w:t>
      </w:r>
      <w:r w:rsidDel="00000000" w:rsidR="00000000" w:rsidRPr="00000000">
        <w:rPr>
          <w:rFonts w:ascii="Google Sans Text" w:cs="Google Sans Text" w:eastAsia="Google Sans Text" w:hAnsi="Google Sans Text"/>
          <w:i w:val="1"/>
          <w:iCs w:val="1"/>
          <w:color w:val="1f1f1f"/>
          <w:rtl w:val="0"/>
        </w:rPr>
        <w:t xml:space="preserve">Salam</w:t>
      </w:r>
      <w:r w:rsidDel="00000000" w:rsidR="00000000" w:rsidRPr="00000000">
        <w:rPr>
          <w:rFonts w:ascii="Google Sans Text" w:cs="Google Sans Text" w:eastAsia="Google Sans Text" w:hAnsi="Google Sans Text"/>
          <w:color w:val="1f1f1f"/>
          <w:rtl w:val="0"/>
        </w:rPr>
        <w:t xml:space="preserve">) of the Believer as a resonance with the "living conscience" of the world. He writes: </w:t>
      </w:r>
      <w:r w:rsidDel="00000000" w:rsidR="00000000" w:rsidRPr="00000000">
        <w:rPr>
          <w:rFonts w:ascii="Google Sans Text" w:cs="Google Sans Text" w:eastAsia="Google Sans Text" w:hAnsi="Google Sans Text"/>
          <w:i w:val="1"/>
          <w:iCs w:val="1"/>
          <w:color w:val="1f1f1f"/>
          <w:rtl w:val="0"/>
        </w:rPr>
        <w:t xml:space="preserve">"The thunder we hear is not a dead, mechanical sound. It is a living voice, glorifying its Lord."</w:t>
      </w:r>
      <w:r w:rsidDel="00000000" w:rsidR="00000000" w:rsidRPr="00000000">
        <w:rPr>
          <w:rFonts w:ascii="Google Sans Text" w:cs="Google Sans Text" w:eastAsia="Google Sans Text" w:hAnsi="Google Sans Text"/>
          <w:color w:val="1f1f1f"/>
          <w:rtl w:val="0"/>
        </w:rPr>
        <w:t xml:space="preserve"> The Believer understands this language; the Denier hears only noise.</w:t>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Abul A'la Maududi</w:t>
      </w:r>
      <w:r w:rsidDel="00000000" w:rsidR="00000000" w:rsidRPr="00000000">
        <w:rPr>
          <w:rFonts w:ascii="Google Sans Text" w:cs="Google Sans Text" w:eastAsia="Google Sans Text" w:hAnsi="Google Sans Text"/>
          <w:color w:val="1f1f1f"/>
          <w:rtl w:val="0"/>
        </w:rPr>
        <w:t xml:space="preserve">, in </w:t>
      </w:r>
      <w:r w:rsidDel="00000000" w:rsidR="00000000" w:rsidRPr="00000000">
        <w:rPr>
          <w:rFonts w:ascii="Google Sans Text" w:cs="Google Sans Text" w:eastAsia="Google Sans Text" w:hAnsi="Google Sans Text"/>
          <w:i w:val="1"/>
          <w:iCs w:val="1"/>
          <w:color w:val="1f1f1f"/>
          <w:rtl w:val="0"/>
        </w:rPr>
        <w:t xml:space="preserve">Tafhim ul Quran</w:t>
      </w:r>
      <w:r w:rsidDel="00000000" w:rsidR="00000000" w:rsidRPr="00000000">
        <w:rPr>
          <w:rFonts w:ascii="Google Sans Text" w:cs="Google Sans Text" w:eastAsia="Google Sans Text" w:hAnsi="Google Sans Text"/>
          <w:color w:val="1f1f1f"/>
          <w:rtl w:val="0"/>
        </w:rPr>
        <w:t xml:space="preserve">, focuses on the "Covenant" as the social contract of Islam. The Believer is a responsible citizen of the Kingdom of God. The "Advantage" is a character marked by responsibility and consistency. The "Handicap" of the Denier is their unreliability; you cannot trust a man who has broken faith with his Creator to keep faith with his fellow man. Maududi argues that the "blindness" leads to a materialistic worldview that ultimately fails to satisfy the human soul, leading to a society of opportunists.</w:t>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Muhammad Asad</w:t>
      </w:r>
      <w:r w:rsidDel="00000000" w:rsidR="00000000" w:rsidRPr="00000000">
        <w:rPr>
          <w:rFonts w:ascii="Google Sans Text" w:cs="Google Sans Text" w:eastAsia="Google Sans Text" w:hAnsi="Google Sans Text"/>
          <w:color w:val="1f1f1f"/>
          <w:rtl w:val="0"/>
        </w:rPr>
        <w:t xml:space="preserve"> emphasizes the "intangible" aspects of reality. He translates </w:t>
      </w:r>
      <w:r w:rsidDel="00000000" w:rsidR="00000000" w:rsidRPr="00000000">
        <w:rPr>
          <w:rFonts w:ascii="Google Sans Text" w:cs="Google Sans Text" w:eastAsia="Google Sans Text" w:hAnsi="Google Sans Text"/>
          <w:i w:val="1"/>
          <w:iCs w:val="1"/>
          <w:color w:val="1f1f1f"/>
          <w:rtl w:val="0"/>
        </w:rPr>
        <w:t xml:space="preserve">Ulu'l-Albab</w:t>
      </w:r>
      <w:r w:rsidDel="00000000" w:rsidR="00000000" w:rsidRPr="00000000">
        <w:rPr>
          <w:rFonts w:ascii="Google Sans Text" w:cs="Google Sans Text" w:eastAsia="Google Sans Text" w:hAnsi="Google Sans Text"/>
          <w:color w:val="1f1f1f"/>
          <w:rtl w:val="0"/>
        </w:rPr>
        <w:t xml:space="preserve"> as "those endowed with insight." He argues that the "Blindness" is caused by an immersion in passing pleasures, which acts as a barrier to spiritual perception. Asad highlights that the "Truth" is not just theological data but a transformative realization that changes one's entire mode of being. The Believer sees the "Face of God" behind the mask of events, giving them a profound depth of character and immunity to the superficial despair of the materialist.</w:t>
      </w:r>
    </w:p>
    <w:p w:rsidR="00000000" w:rsidDel="00000000" w:rsidP="00000000" w:rsidRDefault="00000000" w:rsidRPr="00000000" w14:paraId="00000093">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VII. Embellishing the "Blessing Advantage": The Visionary Life</w:t>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"embellish" the idea of the blessing advantage, we must consider the </w:t>
      </w:r>
      <w:r w:rsidDel="00000000" w:rsidR="00000000" w:rsidRPr="00000000">
        <w:rPr>
          <w:rFonts w:ascii="Google Sans Text" w:cs="Google Sans Text" w:eastAsia="Google Sans Text" w:hAnsi="Google Sans Text"/>
          <w:i w:val="1"/>
          <w:iCs w:val="1"/>
          <w:color w:val="1f1f1f"/>
          <w:rtl w:val="0"/>
        </w:rPr>
        <w:t xml:space="preserve">quality of life</w:t>
      </w:r>
      <w:r w:rsidDel="00000000" w:rsidR="00000000" w:rsidRPr="00000000">
        <w:rPr>
          <w:rFonts w:ascii="Google Sans Text" w:cs="Google Sans Text" w:eastAsia="Google Sans Text" w:hAnsi="Google Sans Text"/>
          <w:color w:val="1f1f1f"/>
          <w:rtl w:val="0"/>
        </w:rPr>
        <w:t xml:space="preserve"> of the </w:t>
      </w:r>
      <w:r w:rsidDel="00000000" w:rsidR="00000000" w:rsidRPr="00000000">
        <w:rPr>
          <w:rFonts w:ascii="Google Sans Text" w:cs="Google Sans Text" w:eastAsia="Google Sans Text" w:hAnsi="Google Sans Text"/>
          <w:i w:val="1"/>
          <w:iCs w:val="1"/>
          <w:color w:val="1f1f1f"/>
          <w:rtl w:val="0"/>
        </w:rPr>
        <w:t xml:space="preserve">Ulu'l-Albab</w:t>
      </w:r>
      <w:r w:rsidDel="00000000" w:rsidR="00000000" w:rsidRPr="00000000">
        <w:rPr>
          <w:rFonts w:ascii="Google Sans Text" w:cs="Google Sans Text" w:eastAsia="Google Sans Text" w:hAnsi="Google Sans Text"/>
          <w:color w:val="1f1f1f"/>
          <w:rtl w:val="0"/>
        </w:rPr>
        <w:t xml:space="preserve"> as depicted in the Quranic narrative.</w:t>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1. The End of Existential Loneliness:</w:t>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Believer, as described in Surah Ar-Ra’d, is never alone. Verse 11 mentions </w:t>
      </w:r>
      <w:r w:rsidDel="00000000" w:rsidR="00000000" w:rsidRPr="00000000">
        <w:rPr>
          <w:rFonts w:ascii="Google Sans Text" w:cs="Google Sans Text" w:eastAsia="Google Sans Text" w:hAnsi="Google Sans Text"/>
          <w:i w:val="1"/>
          <w:iCs w:val="1"/>
          <w:color w:val="1f1f1f"/>
          <w:rtl w:val="0"/>
        </w:rPr>
        <w:t xml:space="preserve">"For each one are successive [angels] before and behind him who protect him by the decree of Allah"</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Ulu'l-Albab</w:t>
      </w:r>
      <w:r w:rsidDel="00000000" w:rsidR="00000000" w:rsidRPr="00000000">
        <w:rPr>
          <w:rFonts w:ascii="Google Sans Text" w:cs="Google Sans Text" w:eastAsia="Google Sans Text" w:hAnsi="Google Sans Text"/>
          <w:color w:val="1f1f1f"/>
          <w:rtl w:val="0"/>
        </w:rPr>
        <w:t xml:space="preserve"> are conscious of this angelic company. They walk with the confidence of the protected. The Denier, "blind" to this reality, walks in a universe they perceive as empty and indifferent.</w:t>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2. The Architecture of Peace:</w:t>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ultimate advantage is stated in Verse 28: </w:t>
      </w:r>
      <w:r w:rsidDel="00000000" w:rsidR="00000000" w:rsidRPr="00000000">
        <w:rPr>
          <w:rFonts w:ascii="Google Sans Text" w:cs="Google Sans Text" w:eastAsia="Google Sans Text" w:hAnsi="Google Sans Text"/>
          <w:i w:val="1"/>
          <w:iCs w:val="1"/>
          <w:color w:val="1f1f1f"/>
          <w:rtl w:val="0"/>
        </w:rPr>
        <w:t xml:space="preserve">"Unquestionably, by the remembrance of Allah hearts are assured."</w:t>
      </w:r>
      <w:r w:rsidDel="00000000" w:rsidR="00000000" w:rsidRPr="00000000">
        <w:rPr>
          <w:rFonts w:ascii="Google Sans Text" w:cs="Google Sans Text" w:eastAsia="Google Sans Text" w:hAnsi="Google Sans Text"/>
          <w:color w:val="1f1f1f"/>
          <w:rtl w:val="0"/>
        </w:rPr>
        <w:t xml:space="preserve"> The word </w:t>
      </w:r>
      <w:r w:rsidDel="00000000" w:rsidR="00000000" w:rsidRPr="00000000">
        <w:rPr>
          <w:rFonts w:ascii="Google Sans Text" w:cs="Google Sans Text" w:eastAsia="Google Sans Text" w:hAnsi="Google Sans Text"/>
          <w:i w:val="1"/>
          <w:iCs w:val="1"/>
          <w:color w:val="1f1f1f"/>
          <w:rtl w:val="0"/>
        </w:rPr>
        <w:t xml:space="preserve">Tatmainnu</w:t>
      </w:r>
      <w:r w:rsidDel="00000000" w:rsidR="00000000" w:rsidRPr="00000000">
        <w:rPr>
          <w:rFonts w:ascii="Google Sans Text" w:cs="Google Sans Text" w:eastAsia="Google Sans Text" w:hAnsi="Google Sans Text"/>
          <w:color w:val="1f1f1f"/>
          <w:rtl w:val="0"/>
        </w:rPr>
        <w:t xml:space="preserve"> implies a settling, a resting, a stillness after agitation. The "Blind" are in a state of constant agitation (</w:t>
      </w:r>
      <w:r w:rsidDel="00000000" w:rsidR="00000000" w:rsidRPr="00000000">
        <w:rPr>
          <w:rFonts w:ascii="Google Sans Text" w:cs="Google Sans Text" w:eastAsia="Google Sans Text" w:hAnsi="Google Sans Text"/>
          <w:i w:val="1"/>
          <w:iCs w:val="1"/>
          <w:color w:val="1f1f1f"/>
          <w:rtl w:val="0"/>
        </w:rPr>
        <w:t xml:space="preserve">Idtirab</w:t>
      </w:r>
      <w:r w:rsidDel="00000000" w:rsidR="00000000" w:rsidRPr="00000000">
        <w:rPr>
          <w:rFonts w:ascii="Google Sans Text" w:cs="Google Sans Text" w:eastAsia="Google Sans Text" w:hAnsi="Google Sans Text"/>
          <w:color w:val="1f1f1f"/>
          <w:rtl w:val="0"/>
        </w:rPr>
        <w:t xml:space="preserve">), chasing fleeting desires (</w:t>
      </w:r>
      <w:r w:rsidDel="00000000" w:rsidR="00000000" w:rsidRPr="00000000">
        <w:rPr>
          <w:rFonts w:ascii="Google Sans Text" w:cs="Google Sans Text" w:eastAsia="Google Sans Text" w:hAnsi="Google Sans Text"/>
          <w:i w:val="1"/>
          <w:iCs w:val="1"/>
          <w:color w:val="1f1f1f"/>
          <w:rtl w:val="0"/>
        </w:rPr>
        <w:t xml:space="preserve">Mata'</w:t>
      </w:r>
      <w:r w:rsidDel="00000000" w:rsidR="00000000" w:rsidRPr="00000000">
        <w:rPr>
          <w:rFonts w:ascii="Google Sans Text" w:cs="Google Sans Text" w:eastAsia="Google Sans Text" w:hAnsi="Google Sans Text"/>
          <w:color w:val="1f1f1f"/>
          <w:rtl w:val="0"/>
        </w:rPr>
        <w:t xml:space="preserve"> - 13:26). The Sighted possess a sanctuary within. Psychological studies on Quranic recitation confirm this "Advantage," showing measurable reductions in anxiety and stress among those who listen to and internalize the verses, reinforcing the Quran's claim of being a "healing" for the chests.</w:t>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3. The Transcendent Family:</w:t>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reward for the </w:t>
      </w:r>
      <w:r w:rsidDel="00000000" w:rsidR="00000000" w:rsidRPr="00000000">
        <w:rPr>
          <w:rFonts w:ascii="Google Sans Text" w:cs="Google Sans Text" w:eastAsia="Google Sans Text" w:hAnsi="Google Sans Text"/>
          <w:i w:val="1"/>
          <w:iCs w:val="1"/>
          <w:color w:val="1f1f1f"/>
          <w:rtl w:val="0"/>
        </w:rPr>
        <w:t xml:space="preserve">Ulu'l-Albab</w:t>
      </w:r>
      <w:r w:rsidDel="00000000" w:rsidR="00000000" w:rsidRPr="00000000">
        <w:rPr>
          <w:rFonts w:ascii="Google Sans Text" w:cs="Google Sans Text" w:eastAsia="Google Sans Text" w:hAnsi="Google Sans Text"/>
          <w:color w:val="1f1f1f"/>
          <w:rtl w:val="0"/>
        </w:rPr>
        <w:t xml:space="preserve"> includes a profound social blessing: </w:t>
      </w:r>
      <w:r w:rsidDel="00000000" w:rsidR="00000000" w:rsidRPr="00000000">
        <w:rPr>
          <w:rFonts w:ascii="Google Sans Text" w:cs="Google Sans Text" w:eastAsia="Google Sans Text" w:hAnsi="Google Sans Text"/>
          <w:i w:val="1"/>
          <w:iCs w:val="1"/>
          <w:color w:val="1f1f1f"/>
          <w:rtl w:val="0"/>
        </w:rPr>
        <w:t xml:space="preserve">"Gardens of Eden... and whoever was righteous among their fathers, their spouses, and their offspring"</w:t>
      </w:r>
      <w:r w:rsidDel="00000000" w:rsidR="00000000" w:rsidRPr="00000000">
        <w:rPr>
          <w:rFonts w:ascii="Google Sans Text" w:cs="Google Sans Text" w:eastAsia="Google Sans Text" w:hAnsi="Google Sans Text"/>
          <w:color w:val="1f1f1f"/>
          <w:rtl w:val="0"/>
        </w:rPr>
        <w:t xml:space="preserve"> (13:23). Their relationships are eternalized. The "Advantage" is the hope of an everlasting reunion. The "Handicap" of the Denier is the finality of loss; their relationships end with death, or worse, turn into enmity in the Hereafter.</w:t>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4. The Angelic Reception:</w:t>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Believers are greeted by angels: </w:t>
      </w:r>
      <w:r w:rsidDel="00000000" w:rsidR="00000000" w:rsidRPr="00000000">
        <w:rPr>
          <w:rFonts w:ascii="Google Sans Text" w:cs="Google Sans Text" w:eastAsia="Google Sans Text" w:hAnsi="Google Sans Text"/>
          <w:i w:val="1"/>
          <w:iCs w:val="1"/>
          <w:color w:val="1f1f1f"/>
          <w:rtl w:val="0"/>
        </w:rPr>
        <w:t xml:space="preserve">"Peace be upon you for what you patiently endured. And excellent is the final home"</w:t>
      </w:r>
      <w:r w:rsidDel="00000000" w:rsidR="00000000" w:rsidRPr="00000000">
        <w:rPr>
          <w:rFonts w:ascii="Google Sans Text" w:cs="Google Sans Text" w:eastAsia="Google Sans Text" w:hAnsi="Google Sans Text"/>
          <w:color w:val="1f1f1f"/>
          <w:rtl w:val="0"/>
        </w:rPr>
        <w:t xml:space="preserve"> (13:24). This is the validation of their struggle. The "Handicap" of the Denier is the absence of this validation—a life of struggle with no commendation at the end.</w:t>
      </w:r>
    </w:p>
    <w:p w:rsidR="00000000" w:rsidDel="00000000" w:rsidP="00000000" w:rsidRDefault="00000000" w:rsidRPr="00000000" w14:paraId="0000009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VIII. Thematic Epilogue</w:t>
      </w:r>
    </w:p>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color w:val="1f1f1f"/>
          <w:rtl w:val="0"/>
        </w:rPr>
        <w:t xml:space="preserve">The journey through Surah Ar-Ra’d Verse 19 and its associated passages brings us to a singular, resounding truth: </w:t>
      </w:r>
      <w:r w:rsidDel="00000000" w:rsidR="00000000" w:rsidRPr="00000000">
        <w:rPr>
          <w:rFonts w:ascii="Google Sans Text" w:cs="Google Sans Text" w:eastAsia="Google Sans Text" w:hAnsi="Google Sans Text"/>
          <w:b w:val="1"/>
          <w:bCs w:val="1"/>
          <w:color w:val="1f1f1f"/>
          <w:rtl w:val="0"/>
        </w:rPr>
        <w:t xml:space="preserve">Belief is Function, Disbelief is Dysfunction.</w:t>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does not present faith merely as a ticket to the afterlife, but as a "technology of living" for the here and now. The </w:t>
      </w:r>
      <w:r w:rsidDel="00000000" w:rsidR="00000000" w:rsidRPr="00000000">
        <w:rPr>
          <w:rFonts w:ascii="Google Sans Text" w:cs="Google Sans Text" w:eastAsia="Google Sans Text" w:hAnsi="Google Sans Text"/>
          <w:i w:val="1"/>
          <w:iCs w:val="1"/>
          <w:color w:val="1f1f1f"/>
          <w:rtl w:val="0"/>
        </w:rPr>
        <w:t xml:space="preserve">Ulu'l-Albab</w:t>
      </w:r>
      <w:r w:rsidDel="00000000" w:rsidR="00000000" w:rsidRPr="00000000">
        <w:rPr>
          <w:rFonts w:ascii="Google Sans Text" w:cs="Google Sans Text" w:eastAsia="Google Sans Text" w:hAnsi="Google Sans Text"/>
          <w:color w:val="1f1f1f"/>
          <w:rtl w:val="0"/>
        </w:rPr>
        <w:t xml:space="preserve"> are not just "pious"; they are the only ones who are truly "awake" in a sleeping world. Their advantage is the sanity of knowing where they came from (the Covenant), where they are going (the Gardens of Eden), and how to navigate the present (Patience, Connection, Integrity).</w:t>
      </w:r>
    </w:p>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handicap of the denier is the madness of walking in the dark on the edge of a precipice. They are "blind" not because they lack eyes, but because they have severed the connection to the Light. Theirs is a world of broken promises, severed ties, and existential anxiety—a "Worst Home" constructed by their own hands before they even reach the Hereafter.</w:t>
      </w:r>
    </w:p>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divine logic is inescapable:</w:t>
      </w:r>
    </w:p>
    <w:p w:rsidR="00000000" w:rsidDel="00000000" w:rsidP="00000000" w:rsidRDefault="00000000" w:rsidRPr="00000000" w14:paraId="000000A2">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"Then will We treat the Muslims like the criminals?"</w:t>
      </w:r>
      <w:r w:rsidDel="00000000" w:rsidR="00000000" w:rsidRPr="00000000">
        <w:rPr>
          <w:rFonts w:ascii="Google Sans Text" w:cs="Google Sans Text" w:eastAsia="Google Sans Text" w:hAnsi="Google Sans Text"/>
          <w:color w:val="1f1f1f"/>
          <w:rtl w:val="0"/>
        </w:rPr>
        <w:t xml:space="preserve"> (68:35) – </w:t>
      </w:r>
      <w:r w:rsidDel="00000000" w:rsidR="00000000" w:rsidRPr="00000000">
        <w:rPr>
          <w:rFonts w:ascii="Google Sans Text" w:cs="Google Sans Text" w:eastAsia="Google Sans Text" w:hAnsi="Google Sans Text"/>
          <w:b w:val="1"/>
          <w:bCs w:val="1"/>
          <w:color w:val="1f1f1f"/>
          <w:rtl w:val="0"/>
        </w:rPr>
        <w:t xml:space="preserve">Justice demands divergence.</w:t>
      </w:r>
    </w:p>
    <w:p w:rsidR="00000000" w:rsidDel="00000000" w:rsidP="00000000" w:rsidRDefault="00000000" w:rsidRPr="00000000" w14:paraId="000000A3">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"Or should we treat those who believe and do righteous deeds like corrupters in the land?"</w:t>
      </w:r>
      <w:r w:rsidDel="00000000" w:rsidR="00000000" w:rsidRPr="00000000">
        <w:rPr>
          <w:rFonts w:ascii="Google Sans Text" w:cs="Google Sans Text" w:eastAsia="Google Sans Text" w:hAnsi="Google Sans Text"/>
          <w:color w:val="1f1f1f"/>
          <w:rtl w:val="0"/>
        </w:rPr>
        <w:t xml:space="preserve"> (38:28) – </w:t>
      </w:r>
      <w:r w:rsidDel="00000000" w:rsidR="00000000" w:rsidRPr="00000000">
        <w:rPr>
          <w:rFonts w:ascii="Google Sans Text" w:cs="Google Sans Text" w:eastAsia="Google Sans Text" w:hAnsi="Google Sans Text"/>
          <w:b w:val="1"/>
          <w:bCs w:val="1"/>
          <w:color w:val="1f1f1f"/>
          <w:rtl w:val="0"/>
        </w:rPr>
        <w:t xml:space="preserve">Order cannot equate to Chaos.</w:t>
      </w:r>
    </w:p>
    <w:p w:rsidR="00000000" w:rsidDel="00000000" w:rsidP="00000000" w:rsidRDefault="00000000" w:rsidRPr="00000000" w14:paraId="000000A4">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"Are those who know equal to those who do not know?"</w:t>
      </w:r>
      <w:r w:rsidDel="00000000" w:rsidR="00000000" w:rsidRPr="00000000">
        <w:rPr>
          <w:rFonts w:ascii="Google Sans Text" w:cs="Google Sans Text" w:eastAsia="Google Sans Text" w:hAnsi="Google Sans Text"/>
          <w:color w:val="1f1f1f"/>
          <w:rtl w:val="0"/>
        </w:rPr>
        <w:t xml:space="preserve"> (39:9) – </w:t>
      </w:r>
      <w:r w:rsidDel="00000000" w:rsidR="00000000" w:rsidRPr="00000000">
        <w:rPr>
          <w:rFonts w:ascii="Google Sans Text" w:cs="Google Sans Text" w:eastAsia="Google Sans Text" w:hAnsi="Google Sans Text"/>
          <w:b w:val="1"/>
          <w:bCs w:val="1"/>
          <w:color w:val="1f1f1f"/>
          <w:rtl w:val="0"/>
        </w:rPr>
        <w:t xml:space="preserve">Sight cannot equate to Blindness.</w:t>
      </w:r>
    </w:p>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thunder of Ar-Ra’d, the Believer hears a hymn of praise; the Blind man hears only a terrifying noise. The difference is not in the ear, but in the heart. And it is in the heart that the vision of God—and the ultimate advantage of the Believer—truly resides.</w:t>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"It is only the men of understanding who take heed."</w:t>
      </w:r>
      <w:r w:rsidDel="00000000" w:rsidR="00000000" w:rsidRPr="00000000">
        <w:rPr>
          <w:rFonts w:ascii="Google Sans Text" w:cs="Google Sans Text" w:eastAsia="Google Sans Text" w:hAnsi="Google Sans Text"/>
          <w:color w:val="1f1f1f"/>
          <w:rtl w:val="0"/>
        </w:rPr>
        <w:t xml:space="preserve"> (13:19)</w:t>
      </w:r>
    </w:p>
    <w:p w:rsidR="00000000" w:rsidDel="00000000" w:rsidP="00000000" w:rsidRDefault="00000000" w:rsidRPr="00000000" w14:paraId="000000A7">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Key Terminology Reference Table</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Term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Translation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Context in Surah Ar-Ra'd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Implication for "Advantage/Handicap"</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Al-Haqq</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Truth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Verse 19: The Revelation is The Truth.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Advantage:</w:t>
            </w:r>
            <w:r w:rsidDel="00000000" w:rsidR="00000000" w:rsidRPr="00000000">
              <w:rPr>
                <w:rFonts w:ascii="Google Sans Text" w:cs="Google Sans Text" w:eastAsia="Google Sans Text" w:hAnsi="Google Sans Text"/>
                <w:color w:val="1f1f1f"/>
                <w:shd w:fill="auto" w:val="clear"/>
                <w:rtl w:val="0"/>
              </w:rPr>
              <w:t xml:space="preserve"> Cognitive certainty; anchored reality.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A'ma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Blind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Verse 19: The state of the Denier.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Handicap:</w:t>
            </w:r>
            <w:r w:rsidDel="00000000" w:rsidR="00000000" w:rsidRPr="00000000">
              <w:rPr>
                <w:rFonts w:ascii="Google Sans Text" w:cs="Google Sans Text" w:eastAsia="Google Sans Text" w:hAnsi="Google Sans Text"/>
                <w:color w:val="1f1f1f"/>
                <w:shd w:fill="auto" w:val="clear"/>
                <w:rtl w:val="0"/>
              </w:rPr>
              <w:t xml:space="preserve"> Spiritual incapacity; inability to perceive meaning.</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Ulu'l-Albab</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Men of Understanding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Verse 19: The audience who heeds.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Advantage:</w:t>
            </w:r>
            <w:r w:rsidDel="00000000" w:rsidR="00000000" w:rsidRPr="00000000">
              <w:rPr>
                <w:rFonts w:ascii="Google Sans Text" w:cs="Google Sans Text" w:eastAsia="Google Sans Text" w:hAnsi="Google Sans Text"/>
                <w:color w:val="1f1f1f"/>
                <w:shd w:fill="auto" w:val="clear"/>
                <w:rtl w:val="0"/>
              </w:rPr>
              <w:t xml:space="preserve"> Constructive intellect; penetrating the "husk."</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'Ahd / Mithaq</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Covenant / Pact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Verse 20, 25: Kept by Believers, broken by Deniers.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Advantage:</w:t>
            </w:r>
            <w:r w:rsidDel="00000000" w:rsidR="00000000" w:rsidRPr="00000000">
              <w:rPr>
                <w:rFonts w:ascii="Google Sans Text" w:cs="Google Sans Text" w:eastAsia="Google Sans Text" w:hAnsi="Google Sans Text"/>
                <w:color w:val="1f1f1f"/>
                <w:shd w:fill="auto" w:val="clear"/>
                <w:rtl w:val="0"/>
              </w:rPr>
              <w:t xml:space="preserve"> Fidelity; identity stability.</w:t>
            </w:r>
          </w:p>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Handicap:</w:t>
            </w:r>
            <w:r w:rsidDel="00000000" w:rsidR="00000000" w:rsidRPr="00000000">
              <w:rPr>
                <w:rFonts w:ascii="Google Sans Text" w:cs="Google Sans Text" w:eastAsia="Google Sans Text" w:hAnsi="Google Sans Text"/>
                <w:color w:val="1f1f1f"/>
                <w:shd w:fill="auto" w:val="clear"/>
                <w:rtl w:val="0"/>
              </w:rPr>
              <w:t xml:space="preserve"> Treachery; moral fluidity.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Silat ar-Rahim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Joining Ties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Verse 21: Command to connect.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Advantage:</w:t>
            </w:r>
            <w:r w:rsidDel="00000000" w:rsidR="00000000" w:rsidRPr="00000000">
              <w:rPr>
                <w:rFonts w:ascii="Google Sans Text" w:cs="Google Sans Text" w:eastAsia="Google Sans Text" w:hAnsi="Google Sans Text"/>
                <w:color w:val="1f1f1f"/>
                <w:shd w:fill="auto" w:val="clear"/>
                <w:rtl w:val="0"/>
              </w:rPr>
              <w:t xml:space="preserve"> Social cohesion; mental health; longevity.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Sabr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Patience/Fortitude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Verse 22: Characteristic of Believers.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Advantage:</w:t>
            </w:r>
            <w:r w:rsidDel="00000000" w:rsidR="00000000" w:rsidRPr="00000000">
              <w:rPr>
                <w:rFonts w:ascii="Google Sans Text" w:cs="Google Sans Text" w:eastAsia="Google Sans Text" w:hAnsi="Google Sans Text"/>
                <w:color w:val="1f1f1f"/>
                <w:shd w:fill="auto" w:val="clear"/>
                <w:rtl w:val="0"/>
              </w:rPr>
              <w:t xml:space="preserve"> Emotional resilience; reframing suffering.</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Fasad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Corruption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Verse 25: Result of Denier's actions.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Handicap:</w:t>
            </w:r>
            <w:r w:rsidDel="00000000" w:rsidR="00000000" w:rsidRPr="00000000">
              <w:rPr>
                <w:rFonts w:ascii="Google Sans Text" w:cs="Google Sans Text" w:eastAsia="Google Sans Text" w:hAnsi="Google Sans Text"/>
                <w:color w:val="1f1f1f"/>
                <w:shd w:fill="auto" w:val="clear"/>
                <w:rtl w:val="0"/>
              </w:rPr>
              <w:t xml:space="preserve"> Social/Environmental ruin; destruction of habitat.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La'nah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Curse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Verse 25: Consequence for Deniers.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Handicap:</w:t>
            </w:r>
            <w:r w:rsidDel="00000000" w:rsidR="00000000" w:rsidRPr="00000000">
              <w:rPr>
                <w:rFonts w:ascii="Google Sans Text" w:cs="Google Sans Text" w:eastAsia="Google Sans Text" w:hAnsi="Google Sans Text"/>
                <w:color w:val="1f1f1f"/>
                <w:shd w:fill="auto" w:val="clear"/>
                <w:rtl w:val="0"/>
              </w:rPr>
              <w:t xml:space="preserve"> Spiritual exile; lack of </w:t>
            </w:r>
            <w:r w:rsidDel="00000000" w:rsidR="00000000" w:rsidRPr="00000000">
              <w:rPr>
                <w:rFonts w:ascii="Google Sans Text" w:cs="Google Sans Text" w:eastAsia="Google Sans Text" w:hAnsi="Google Sans Text"/>
                <w:i w:val="1"/>
                <w:iCs w:val="1"/>
                <w:color w:val="1f1f1f"/>
                <w:shd w:fill="auto" w:val="clear"/>
                <w:rtl w:val="0"/>
              </w:rPr>
              <w:t xml:space="preserve">Barakah</w:t>
            </w:r>
            <w:r w:rsidDel="00000000" w:rsidR="00000000" w:rsidRPr="00000000">
              <w:rPr>
                <w:rFonts w:ascii="Google Sans Text" w:cs="Google Sans Text" w:eastAsia="Google Sans Text" w:hAnsi="Google Sans Text"/>
                <w:color w:val="1f1f1f"/>
                <w:shd w:fill="auto" w:val="clear"/>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Salam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Peace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Verse 24: Greeting of Angels.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Advantage:</w:t>
            </w:r>
            <w:r w:rsidDel="00000000" w:rsidR="00000000" w:rsidRPr="00000000">
              <w:rPr>
                <w:rFonts w:ascii="Google Sans Text" w:cs="Google Sans Text" w:eastAsia="Google Sans Text" w:hAnsi="Google Sans Text"/>
                <w:color w:val="1f1f1f"/>
                <w:shd w:fill="auto" w:val="clear"/>
                <w:rtl w:val="0"/>
              </w:rPr>
              <w:t xml:space="preserve"> Ultimate validation; internal serenity.</w:t>
            </w:r>
          </w:p>
        </w:tc>
      </w:tr>
    </w:tbl>
    <w:p w:rsidR="00000000" w:rsidDel="00000000" w:rsidP="00000000" w:rsidRDefault="00000000" w:rsidRPr="00000000" w14:paraId="000000D2">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Scholarly Sources Integration</w:t>
      </w:r>
    </w:p>
    <w:p w:rsidR="00000000" w:rsidDel="00000000" w:rsidP="00000000" w:rsidRDefault="00000000" w:rsidRPr="00000000" w14:paraId="000000D3">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Ibn Kathir:</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D4">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Al-Qurtubi:</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D5">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Fakhr al-Din al-Razi:</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D6">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Sayyid Qutb:</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D7">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Abul A'la Maududi:</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D8">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Muhammad Asad:</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D9">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General/Linguistic/Psychological:</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DA">
      <w:pPr>
        <w:pStyle w:val="Heading4"/>
        <w:pBdr>
          <w:top w:space="0" w:sz="0" w:val="nil"/>
          <w:left w:space="0" w:sz="0" w:val="nil"/>
          <w:bottom w:space="0" w:sz="0" w:val="nil"/>
          <w:right w:space="0" w:sz="0" w:val="nil"/>
          <w:between w:space="0" w:sz="0" w:val="nil"/>
        </w:pBdr>
        <w:shd w:fill="auto" w:val="clear"/>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DB">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Ar-Ra'd - 19 - Quran.com, accessed January 24, 2026, </w:t>
      </w:r>
      <w:hyperlink r:id="rId6">
        <w:r w:rsidDel="00000000" w:rsidR="00000000" w:rsidRPr="00000000">
          <w:rPr>
            <w:rFonts w:ascii="Google Sans" w:cs="Google Sans" w:eastAsia="Google Sans" w:hAnsi="Google Sans"/>
            <w:color w:val="0000ee"/>
            <w:sz w:val="24"/>
            <w:szCs w:val="24"/>
            <w:u w:val="single"/>
            <w:rtl w:val="0"/>
          </w:rPr>
          <w:t xml:space="preserve">https://quran.com/ar-rad/19/tafsirs</w:t>
        </w:r>
      </w:hyperlink>
      <w:r w:rsidDel="00000000" w:rsidR="00000000" w:rsidRPr="00000000">
        <w:rPr>
          <w:rtl w:val="0"/>
        </w:rPr>
      </w:r>
    </w:p>
    <w:p w:rsidR="00000000" w:rsidDel="00000000" w:rsidP="00000000" w:rsidRDefault="00000000" w:rsidRPr="00000000" w14:paraId="000000DC">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Ar-Ra'd - 19 - Quran.com, accessed January 24, 2026, </w:t>
      </w:r>
      <w:hyperlink r:id="rId7">
        <w:r w:rsidDel="00000000" w:rsidR="00000000" w:rsidRPr="00000000">
          <w:rPr>
            <w:rFonts w:ascii="Google Sans" w:cs="Google Sans" w:eastAsia="Google Sans" w:hAnsi="Google Sans"/>
            <w:color w:val="0000ee"/>
            <w:sz w:val="24"/>
            <w:szCs w:val="24"/>
            <w:u w:val="single"/>
            <w:rtl w:val="0"/>
          </w:rPr>
          <w:t xml:space="preserve">https://quran.com/13:19/tafsirs/en-tafsir-maarif-ul-quran</w:t>
        </w:r>
      </w:hyperlink>
      <w:r w:rsidDel="00000000" w:rsidR="00000000" w:rsidRPr="00000000">
        <w:rPr>
          <w:rtl w:val="0"/>
        </w:rPr>
      </w:r>
    </w:p>
    <w:p w:rsidR="00000000" w:rsidDel="00000000" w:rsidP="00000000" w:rsidRDefault="00000000" w:rsidRPr="00000000" w14:paraId="000000DD">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Ulul Albab Meaning (Surah Ar-Ra'd 13:19) - People of Understanding | Quran Gallery, accessed January 24, 2026, </w:t>
      </w:r>
      <w:hyperlink r:id="rId8">
        <w:r w:rsidDel="00000000" w:rsidR="00000000" w:rsidRPr="00000000">
          <w:rPr>
            <w:rFonts w:ascii="Google Sans" w:cs="Google Sans" w:eastAsia="Google Sans" w:hAnsi="Google Sans"/>
            <w:color w:val="0000ee"/>
            <w:sz w:val="24"/>
            <w:szCs w:val="24"/>
            <w:u w:val="single"/>
            <w:rtl w:val="0"/>
          </w:rPr>
          <w:t xml:space="preserve">https://qurangallery.app/by-ayah/ulul-albab-surah-ar-rad-13-19-truth-understanding-meaning-tafsir</w:t>
        </w:r>
      </w:hyperlink>
      <w:r w:rsidDel="00000000" w:rsidR="00000000" w:rsidRPr="00000000">
        <w:rPr>
          <w:rtl w:val="0"/>
        </w:rPr>
      </w:r>
    </w:p>
    <w:p w:rsidR="00000000" w:rsidDel="00000000" w:rsidP="00000000" w:rsidRDefault="00000000" w:rsidRPr="00000000" w14:paraId="000000DE">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Ar-Ra'd Ayat 19 (13:19 Quran) With Tafsir - My Islam, accessed January 24, 2026, </w:t>
      </w:r>
      <w:hyperlink r:id="rId9">
        <w:r w:rsidDel="00000000" w:rsidR="00000000" w:rsidRPr="00000000">
          <w:rPr>
            <w:rFonts w:ascii="Google Sans" w:cs="Google Sans" w:eastAsia="Google Sans" w:hAnsi="Google Sans"/>
            <w:color w:val="0000ee"/>
            <w:sz w:val="24"/>
            <w:szCs w:val="24"/>
            <w:u w:val="single"/>
            <w:rtl w:val="0"/>
          </w:rPr>
          <w:t xml:space="preserve">https://myislam.org/surah-rad/ayat-19/</w:t>
        </w:r>
      </w:hyperlink>
      <w:r w:rsidDel="00000000" w:rsidR="00000000" w:rsidRPr="00000000">
        <w:rPr>
          <w:rtl w:val="0"/>
        </w:rPr>
      </w:r>
    </w:p>
    <w:p w:rsidR="00000000" w:rsidDel="00000000" w:rsidP="00000000" w:rsidRDefault="00000000" w:rsidRPr="00000000" w14:paraId="000000DF">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Great Exegesis Tafsir Al Kabir Volume I The Fatiha : Free Download, Borrow, and Streaming - Internet Archive, accessed January 24, 2026, </w:t>
      </w:r>
      <w:hyperlink r:id="rId10">
        <w:r w:rsidDel="00000000" w:rsidR="00000000" w:rsidRPr="00000000">
          <w:rPr>
            <w:rFonts w:ascii="Google Sans" w:cs="Google Sans" w:eastAsia="Google Sans" w:hAnsi="Google Sans"/>
            <w:color w:val="0000ee"/>
            <w:sz w:val="24"/>
            <w:szCs w:val="24"/>
            <w:u w:val="single"/>
            <w:rtl w:val="0"/>
          </w:rPr>
          <w:t xml:space="preserve">https://archive.org/details/the-great-exegesis-tafsir-al-kabir-volume-i-the-fatiha</w:t>
        </w:r>
      </w:hyperlink>
      <w:r w:rsidDel="00000000" w:rsidR="00000000" w:rsidRPr="00000000">
        <w:rPr>
          <w:rtl w:val="0"/>
        </w:rPr>
      </w:r>
    </w:p>
    <w:p w:rsidR="00000000" w:rsidDel="00000000" w:rsidP="00000000" w:rsidRDefault="00000000" w:rsidRPr="00000000" w14:paraId="000000E0">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Imam Fakhruddin Razi, a Great Theologian, Revivalist and the Author of Tafsir-e-Kabir, a Legendary Exegetic Book Renowned For Its Rational Sciences | Ghulam Ghaus Siddiqi, New Age Islam, accessed January 24, 2026, </w:t>
      </w:r>
      <w:hyperlink r:id="rId11">
        <w:r w:rsidDel="00000000" w:rsidR="00000000" w:rsidRPr="00000000">
          <w:rPr>
            <w:rFonts w:ascii="Google Sans" w:cs="Google Sans" w:eastAsia="Google Sans" w:hAnsi="Google Sans"/>
            <w:color w:val="0000ee"/>
            <w:sz w:val="24"/>
            <w:szCs w:val="24"/>
            <w:u w:val="single"/>
            <w:rtl w:val="0"/>
          </w:rPr>
          <w:t xml:space="preserve">https://www.newageislam.com/islamic-personalities/ghulam-ghaus-siddiqi-new-age-islam/imam-fakhruddin-razi-great-theologian-revivalist-author-tafsir-e-kabir-legendary-exegetic-book-renowned-its-rational-sciences/d/126604</w:t>
        </w:r>
      </w:hyperlink>
      <w:r w:rsidDel="00000000" w:rsidR="00000000" w:rsidRPr="00000000">
        <w:rPr>
          <w:rtl w:val="0"/>
        </w:rPr>
      </w:r>
    </w:p>
    <w:p w:rsidR="00000000" w:rsidDel="00000000" w:rsidP="00000000" w:rsidRDefault="00000000" w:rsidRPr="00000000" w14:paraId="000000E1">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Rad Virtues &amp; Benefits — Spiritual Rewards, Healing &amp; Life Lessons, accessed January 24, 2026, </w:t>
      </w:r>
      <w:hyperlink r:id="rId12">
        <w:r w:rsidDel="00000000" w:rsidR="00000000" w:rsidRPr="00000000">
          <w:rPr>
            <w:rFonts w:ascii="Google Sans" w:cs="Google Sans" w:eastAsia="Google Sans" w:hAnsi="Google Sans"/>
            <w:color w:val="0000ee"/>
            <w:sz w:val="24"/>
            <w:szCs w:val="24"/>
            <w:u w:val="single"/>
            <w:rtl w:val="0"/>
          </w:rPr>
          <w:t xml:space="preserve">https://www.thelastdialogue.org/surah-resources/surah-rad-virtues-benefits/</w:t>
        </w:r>
      </w:hyperlink>
      <w:r w:rsidDel="00000000" w:rsidR="00000000" w:rsidRPr="00000000">
        <w:rPr>
          <w:rtl w:val="0"/>
        </w:rPr>
      </w:r>
    </w:p>
    <w:p w:rsidR="00000000" w:rsidDel="00000000" w:rsidP="00000000" w:rsidRDefault="00000000" w:rsidRPr="00000000" w14:paraId="000000E2">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Ar-Ra'd 13:8-18 - Quran Translation Commentary - Tafsir Ishraq al-Ma'ani, accessed January 24, 2026, </w:t>
      </w:r>
      <w:hyperlink r:id="rId13">
        <w:r w:rsidDel="00000000" w:rsidR="00000000" w:rsidRPr="00000000">
          <w:rPr>
            <w:rFonts w:ascii="Google Sans" w:cs="Google Sans" w:eastAsia="Google Sans" w:hAnsi="Google Sans"/>
            <w:color w:val="0000ee"/>
            <w:sz w:val="24"/>
            <w:szCs w:val="24"/>
            <w:u w:val="single"/>
            <w:rtl w:val="0"/>
          </w:rPr>
          <w:t xml:space="preserve">https://islamicstudies.info/quran/ishraq.php?sura=13&amp;verse=8&amp;to=18</w:t>
        </w:r>
      </w:hyperlink>
      <w:r w:rsidDel="00000000" w:rsidR="00000000" w:rsidRPr="00000000">
        <w:rPr>
          <w:rtl w:val="0"/>
        </w:rPr>
      </w:r>
    </w:p>
    <w:p w:rsidR="00000000" w:rsidDel="00000000" w:rsidP="00000000" w:rsidRDefault="00000000" w:rsidRPr="00000000" w14:paraId="000000E3">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13: ar-Ra`d Ayat 22 - Qur'an Wiki, accessed January 24, 2026, </w:t>
      </w:r>
      <w:hyperlink r:id="rId14">
        <w:r w:rsidDel="00000000" w:rsidR="00000000" w:rsidRPr="00000000">
          <w:rPr>
            <w:rFonts w:ascii="Google Sans" w:cs="Google Sans" w:eastAsia="Google Sans" w:hAnsi="Google Sans"/>
            <w:color w:val="0000ee"/>
            <w:sz w:val="24"/>
            <w:szCs w:val="24"/>
            <w:u w:val="single"/>
            <w:rtl w:val="0"/>
          </w:rPr>
          <w:t xml:space="preserve">http://www.quran-wiki.com/ayat.php?sura=13&amp;aya=22</w:t>
        </w:r>
      </w:hyperlink>
      <w:r w:rsidDel="00000000" w:rsidR="00000000" w:rsidRPr="00000000">
        <w:rPr>
          <w:rtl w:val="0"/>
        </w:rPr>
      </w:r>
    </w:p>
    <w:p w:rsidR="00000000" w:rsidDel="00000000" w:rsidP="00000000" w:rsidRDefault="00000000" w:rsidRPr="00000000" w14:paraId="000000E4">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UNIVERSITY OF CHICAGO READING A RADICAL THINKER: A STUDY ON SAYYID QUTB A DISSERTATION SUBMITTED TO THE FACULTY OF THE DIVIS, accessed January 24, 2026, </w:t>
      </w:r>
      <w:hyperlink r:id="rId15">
        <w:r w:rsidDel="00000000" w:rsidR="00000000" w:rsidRPr="00000000">
          <w:rPr>
            <w:rFonts w:ascii="Google Sans" w:cs="Google Sans" w:eastAsia="Google Sans" w:hAnsi="Google Sans"/>
            <w:color w:val="0000ee"/>
            <w:sz w:val="24"/>
            <w:szCs w:val="24"/>
            <w:u w:val="single"/>
            <w:rtl w:val="0"/>
          </w:rPr>
          <w:t xml:space="preserve">https://knowledge.uchicago.edu/record/173/files/Saud_uchicago_0330D_14166.pdf</w:t>
        </w:r>
      </w:hyperlink>
      <w:r w:rsidDel="00000000" w:rsidR="00000000" w:rsidRPr="00000000">
        <w:rPr>
          <w:rtl w:val="0"/>
        </w:rPr>
      </w:r>
    </w:p>
    <w:p w:rsidR="00000000" w:rsidDel="00000000" w:rsidP="00000000" w:rsidRDefault="00000000" w:rsidRPr="00000000" w14:paraId="000000E5">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Ar-Ra'd 13:19-26 - Towards Understanding the Quran - Islamicstudies.info, accessed January 24, 2026, </w:t>
      </w:r>
      <w:hyperlink r:id="rId16">
        <w:r w:rsidDel="00000000" w:rsidR="00000000" w:rsidRPr="00000000">
          <w:rPr>
            <w:rFonts w:ascii="Google Sans" w:cs="Google Sans" w:eastAsia="Google Sans" w:hAnsi="Google Sans"/>
            <w:color w:val="0000ee"/>
            <w:sz w:val="24"/>
            <w:szCs w:val="24"/>
            <w:u w:val="single"/>
            <w:rtl w:val="0"/>
          </w:rPr>
          <w:t xml:space="preserve">https://www.islamicstudies.info/tafheem.php?sura=13&amp;verse=19&amp;to=26</w:t>
        </w:r>
      </w:hyperlink>
      <w:r w:rsidDel="00000000" w:rsidR="00000000" w:rsidRPr="00000000">
        <w:rPr>
          <w:rtl w:val="0"/>
        </w:rPr>
      </w:r>
    </w:p>
    <w:p w:rsidR="00000000" w:rsidDel="00000000" w:rsidP="00000000" w:rsidRDefault="00000000" w:rsidRPr="00000000" w14:paraId="000000E6">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Message of The Quran, accessed January 24, 2026, </w:t>
      </w:r>
      <w:hyperlink r:id="rId17">
        <w:r w:rsidDel="00000000" w:rsidR="00000000" w:rsidRPr="00000000">
          <w:rPr>
            <w:rFonts w:ascii="Google Sans" w:cs="Google Sans" w:eastAsia="Google Sans" w:hAnsi="Google Sans"/>
            <w:color w:val="0000ee"/>
            <w:sz w:val="24"/>
            <w:szCs w:val="24"/>
            <w:u w:val="single"/>
            <w:rtl w:val="0"/>
          </w:rPr>
          <w:t xml:space="preserve">https://muhammadasad.com/</w:t>
        </w:r>
      </w:hyperlink>
      <w:r w:rsidDel="00000000" w:rsidR="00000000" w:rsidRPr="00000000">
        <w:rPr>
          <w:rtl w:val="0"/>
        </w:rPr>
      </w:r>
    </w:p>
    <w:p w:rsidR="00000000" w:rsidDel="00000000" w:rsidP="00000000" w:rsidRDefault="00000000" w:rsidRPr="00000000" w14:paraId="000000E7">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Quran Ayah ar-Ra`d (The Thunder) 13:19 - Compare 70+ English Translations | IslamAwakened, accessed January 24, 2026, </w:t>
      </w:r>
      <w:hyperlink r:id="rId18">
        <w:r w:rsidDel="00000000" w:rsidR="00000000" w:rsidRPr="00000000">
          <w:rPr>
            <w:rFonts w:ascii="Google Sans" w:cs="Google Sans" w:eastAsia="Google Sans" w:hAnsi="Google Sans"/>
            <w:color w:val="0000ee"/>
            <w:sz w:val="24"/>
            <w:szCs w:val="24"/>
            <w:u w:val="single"/>
            <w:rtl w:val="0"/>
          </w:rPr>
          <w:t xml:space="preserve">https://www.islamawakened.com/quran/13/19/</w:t>
        </w:r>
      </w:hyperlink>
      <w:r w:rsidDel="00000000" w:rsidR="00000000" w:rsidRPr="00000000">
        <w:rPr>
          <w:rtl w:val="0"/>
        </w:rPr>
      </w:r>
    </w:p>
    <w:p w:rsidR="00000000" w:rsidDel="00000000" w:rsidP="00000000" w:rsidRDefault="00000000" w:rsidRPr="00000000" w14:paraId="000000E8">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13. Ar-Ra'd - Online Quran Translation - Mohammad Asad | Alim.org, accessed January 24, 2026, </w:t>
      </w:r>
      <w:hyperlink r:id="rId19">
        <w:r w:rsidDel="00000000" w:rsidR="00000000" w:rsidRPr="00000000">
          <w:rPr>
            <w:rFonts w:ascii="Google Sans" w:cs="Google Sans" w:eastAsia="Google Sans" w:hAnsi="Google Sans"/>
            <w:color w:val="0000ee"/>
            <w:sz w:val="24"/>
            <w:szCs w:val="24"/>
            <w:u w:val="single"/>
            <w:rtl w:val="0"/>
          </w:rPr>
          <w:t xml:space="preserve">https://www.alim.org/translation/asad/13/</w:t>
        </w:r>
      </w:hyperlink>
      <w:r w:rsidDel="00000000" w:rsidR="00000000" w:rsidRPr="00000000">
        <w:rPr>
          <w:rtl w:val="0"/>
        </w:rPr>
      </w:r>
    </w:p>
    <w:p w:rsidR="00000000" w:rsidDel="00000000" w:rsidP="00000000" w:rsidRDefault="00000000" w:rsidRPr="00000000" w14:paraId="000000E9">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Ulul Albab Meaning (Surah Ar-Ra'd 13:19) - People of Understanding | Quran Gallery, accessed January 24, 2026, </w:t>
      </w:r>
      <w:hyperlink r:id="rId20">
        <w:r w:rsidDel="00000000" w:rsidR="00000000" w:rsidRPr="00000000">
          <w:rPr>
            <w:rFonts w:ascii="Google Sans" w:cs="Google Sans" w:eastAsia="Google Sans" w:hAnsi="Google Sans"/>
            <w:color w:val="0000ee"/>
            <w:sz w:val="24"/>
            <w:szCs w:val="24"/>
            <w:u w:val="single"/>
            <w:rtl w:val="0"/>
          </w:rPr>
          <w:t xml:space="preserve">https://qurangallery.app/by-ayah/ulul-albab-meaning-surah-ar-rad-13-19-people-of-understanding</w:t>
        </w:r>
      </w:hyperlink>
      <w:r w:rsidDel="00000000" w:rsidR="00000000" w:rsidRPr="00000000">
        <w:rPr>
          <w:rtl w:val="0"/>
        </w:rPr>
      </w:r>
    </w:p>
    <w:p w:rsidR="00000000" w:rsidDel="00000000" w:rsidP="00000000" w:rsidRDefault="00000000" w:rsidRPr="00000000" w14:paraId="000000EA">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Three benefits of Silat al-Rahim (Maintaining ties with one's relatives) | Sheikh Mohammed Al-Hilli - YouTube, accessed January 24, 2026, </w:t>
      </w:r>
      <w:hyperlink r:id="rId21">
        <w:r w:rsidDel="00000000" w:rsidR="00000000" w:rsidRPr="00000000">
          <w:rPr>
            <w:rFonts w:ascii="Google Sans" w:cs="Google Sans" w:eastAsia="Google Sans" w:hAnsi="Google Sans"/>
            <w:color w:val="0000ee"/>
            <w:sz w:val="24"/>
            <w:szCs w:val="24"/>
            <w:u w:val="single"/>
            <w:rtl w:val="0"/>
          </w:rPr>
          <w:t xml:space="preserve">https://www.youtube.com/shorts/0K--TPWEq7c</w:t>
        </w:r>
      </w:hyperlink>
      <w:r w:rsidDel="00000000" w:rsidR="00000000" w:rsidRPr="00000000">
        <w:rPr>
          <w:rtl w:val="0"/>
        </w:rPr>
      </w:r>
    </w:p>
    <w:p w:rsidR="00000000" w:rsidDel="00000000" w:rsidP="00000000" w:rsidRDefault="00000000" w:rsidRPr="00000000" w14:paraId="000000EB">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Felicitous Life with an Emphasis on Islamic Teachings - ResearchGate, accessed January 24, 2026, </w:t>
      </w:r>
      <w:hyperlink r:id="rId22">
        <w:r w:rsidDel="00000000" w:rsidR="00000000" w:rsidRPr="00000000">
          <w:rPr>
            <w:rFonts w:ascii="Google Sans" w:cs="Google Sans" w:eastAsia="Google Sans" w:hAnsi="Google Sans"/>
            <w:color w:val="0000ee"/>
            <w:sz w:val="24"/>
            <w:szCs w:val="24"/>
            <w:u w:val="single"/>
            <w:rtl w:val="0"/>
          </w:rPr>
          <w:t xml:space="preserve">https://www.researchgate.net/publication/383650454_Felicitous_Life_with_an_Emphasis_on_Islamic_Teachings/fulltext/66d55f5abd201736676638ce/Felicitous-Life-with-an-Emphasis-on-Islamic-Teachings.pdf</w:t>
        </w:r>
      </w:hyperlink>
      <w:r w:rsidDel="00000000" w:rsidR="00000000" w:rsidRPr="00000000">
        <w:rPr>
          <w:rtl w:val="0"/>
        </w:rPr>
      </w:r>
    </w:p>
    <w:p w:rsidR="00000000" w:rsidDel="00000000" w:rsidP="00000000" w:rsidRDefault="00000000" w:rsidRPr="00000000" w14:paraId="000000EC">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effect of the holy Quran recitation and listening on anxiety, stress, and depression: A scoping review on outcomes - PMC - NIH, accessed January 24, 2026, </w:t>
      </w:r>
      <w:hyperlink r:id="rId23">
        <w:r w:rsidDel="00000000" w:rsidR="00000000" w:rsidRPr="00000000">
          <w:rPr>
            <w:rFonts w:ascii="Google Sans" w:cs="Google Sans" w:eastAsia="Google Sans" w:hAnsi="Google Sans"/>
            <w:color w:val="0000ee"/>
            <w:sz w:val="24"/>
            <w:szCs w:val="24"/>
            <w:u w:val="single"/>
            <w:rtl w:val="0"/>
          </w:rPr>
          <w:t xml:space="preserve">https://pmc.ncbi.nlm.nih.gov/articles/PMC10704108/</w:t>
        </w:r>
      </w:hyperlink>
      <w:r w:rsidDel="00000000" w:rsidR="00000000" w:rsidRPr="00000000">
        <w:rPr>
          <w:rtl w:val="0"/>
        </w:rPr>
      </w:r>
    </w:p>
    <w:p w:rsidR="00000000" w:rsidDel="00000000" w:rsidP="00000000" w:rsidRDefault="00000000" w:rsidRPr="00000000" w14:paraId="000000ED">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Great Spiritual and Mental Benefits of Reading the Quran Every Day 2025, accessed January 24, 2026, </w:t>
      </w:r>
      <w:hyperlink r:id="rId24">
        <w:r w:rsidDel="00000000" w:rsidR="00000000" w:rsidRPr="00000000">
          <w:rPr>
            <w:rFonts w:ascii="Google Sans" w:cs="Google Sans" w:eastAsia="Google Sans" w:hAnsi="Google Sans"/>
            <w:color w:val="0000ee"/>
            <w:sz w:val="24"/>
            <w:szCs w:val="24"/>
            <w:u w:val="single"/>
            <w:rtl w:val="0"/>
          </w:rPr>
          <w:t xml:space="preserve">https://alquranclasses.com/mental-benefits-of-reading-the-quran/</w:t>
        </w:r>
      </w:hyperlink>
      <w:r w:rsidDel="00000000" w:rsidR="00000000" w:rsidRPr="00000000">
        <w:rPr>
          <w:rtl w:val="0"/>
        </w:rPr>
      </w:r>
    </w:p>
    <w:p w:rsidR="00000000" w:rsidDel="00000000" w:rsidP="00000000" w:rsidRDefault="00000000" w:rsidRPr="00000000" w14:paraId="000000EE">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Silat Al-Rahm: Importance of Maintaining Family Ties - SoundVision.com, accessed January 24, 2026, </w:t>
      </w:r>
      <w:hyperlink r:id="rId25">
        <w:r w:rsidDel="00000000" w:rsidR="00000000" w:rsidRPr="00000000">
          <w:rPr>
            <w:rFonts w:ascii="Google Sans" w:cs="Google Sans" w:eastAsia="Google Sans" w:hAnsi="Google Sans"/>
            <w:color w:val="0000ee"/>
            <w:sz w:val="24"/>
            <w:szCs w:val="24"/>
            <w:u w:val="single"/>
            <w:rtl w:val="0"/>
          </w:rPr>
          <w:t xml:space="preserve">https://www.soundvision.com/article/silat-al-rahm-importance-of-maintaining-family-ties</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qurangallery.app/by-ayah/ulul-albab-meaning-surah-ar-rad-13-19-people-of-understanding" TargetMode="External"/><Relationship Id="rId22" Type="http://schemas.openxmlformats.org/officeDocument/2006/relationships/hyperlink" Target="https://www.researchgate.net/publication/383650454_Felicitous_Life_with_an_Emphasis_on_Islamic_Teachings/fulltext/66d55f5abd201736676638ce/Felicitous-Life-with-an-Emphasis-on-Islamic-Teachings.pdf" TargetMode="External"/><Relationship Id="rId21" Type="http://schemas.openxmlformats.org/officeDocument/2006/relationships/hyperlink" Target="https://www.youtube.com/shorts/0K--TPWEq7c" TargetMode="External"/><Relationship Id="rId24" Type="http://schemas.openxmlformats.org/officeDocument/2006/relationships/hyperlink" Target="https://alquranclasses.com/mental-benefits-of-reading-the-quran/" TargetMode="External"/><Relationship Id="rId23" Type="http://schemas.openxmlformats.org/officeDocument/2006/relationships/hyperlink" Target="https://pmc.ncbi.nlm.nih.gov/articles/PMC10704108/"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myislam.org/surah-rad/ayat-19/" TargetMode="External"/><Relationship Id="rId25" Type="http://schemas.openxmlformats.org/officeDocument/2006/relationships/hyperlink" Target="https://www.soundvision.com/article/silat-al-rahm-importance-of-maintaining-family-ties" TargetMode="External"/><Relationship Id="rId5" Type="http://schemas.openxmlformats.org/officeDocument/2006/relationships/styles" Target="styles.xml"/><Relationship Id="rId6" Type="http://schemas.openxmlformats.org/officeDocument/2006/relationships/hyperlink" Target="https://quran.com/ar-rad/19/tafsirs" TargetMode="External"/><Relationship Id="rId7" Type="http://schemas.openxmlformats.org/officeDocument/2006/relationships/hyperlink" Target="https://quran.com/13:19/tafsirs/en-tafsir-maarif-ul-quran" TargetMode="External"/><Relationship Id="rId8" Type="http://schemas.openxmlformats.org/officeDocument/2006/relationships/hyperlink" Target="https://qurangallery.app/by-ayah/ulul-albab-surah-ar-rad-13-19-truth-understanding-meaning-tafsir" TargetMode="External"/><Relationship Id="rId11" Type="http://schemas.openxmlformats.org/officeDocument/2006/relationships/hyperlink" Target="https://www.newageislam.com/islamic-personalities/ghulam-ghaus-siddiqi-new-age-islam/imam-fakhruddin-razi-great-theologian-revivalist-author-tafsir-e-kabir-legendary-exegetic-book-renowned-its-rational-sciences/d/126604" TargetMode="External"/><Relationship Id="rId10" Type="http://schemas.openxmlformats.org/officeDocument/2006/relationships/hyperlink" Target="https://archive.org/details/the-great-exegesis-tafsir-al-kabir-volume-i-the-fatiha" TargetMode="External"/><Relationship Id="rId13" Type="http://schemas.openxmlformats.org/officeDocument/2006/relationships/hyperlink" Target="https://islamicstudies.info/quran/ishraq.php?sura=13&amp;verse=8&amp;to=18" TargetMode="External"/><Relationship Id="rId12" Type="http://schemas.openxmlformats.org/officeDocument/2006/relationships/hyperlink" Target="https://www.thelastdialogue.org/surah-resources/surah-rad-virtues-benefits/" TargetMode="External"/><Relationship Id="rId15" Type="http://schemas.openxmlformats.org/officeDocument/2006/relationships/hyperlink" Target="https://knowledge.uchicago.edu/record/173/files/Saud_uchicago_0330D_14166.pdf" TargetMode="External"/><Relationship Id="rId14" Type="http://schemas.openxmlformats.org/officeDocument/2006/relationships/hyperlink" Target="http://www.quran-wiki.com/ayat.php?sura=13&amp;aya=22" TargetMode="External"/><Relationship Id="rId17" Type="http://schemas.openxmlformats.org/officeDocument/2006/relationships/hyperlink" Target="https://muhammadasad.com/" TargetMode="External"/><Relationship Id="rId16" Type="http://schemas.openxmlformats.org/officeDocument/2006/relationships/hyperlink" Target="https://www.islamicstudies.info/tafheem.php?sura=13&amp;verse=19&amp;to=26" TargetMode="External"/><Relationship Id="rId19" Type="http://schemas.openxmlformats.org/officeDocument/2006/relationships/hyperlink" Target="https://www.alim.org/translation/asad/13/" TargetMode="External"/><Relationship Id="rId18" Type="http://schemas.openxmlformats.org/officeDocument/2006/relationships/hyperlink" Target="https://www.islamawakened.com/quran/13/19/"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