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Twin Faiths: An Exhaustive Analysis of the Theological, Legal, and Historical Symbiosis Between Judaism and Islam</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comprehensive report investigates the profound and often overlooked structural, theological, and historical interrelationship between Judaism and Islam. Positing these two traditions as "twin religions" within the Abrahamic family, the analysis challenges the conventional tripartite grouping of Judaism, Christianity, and Islam by demonstrating that the Judeo-Islamic bond possesses a unique theological DNA characterized by strict, uncompromising monotheism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Achdut Hashem</w:t>
      </w:r>
      <w:r w:rsidDel="00000000" w:rsidR="00000000" w:rsidRPr="00000000">
        <w:rPr>
          <w:rFonts w:ascii="Google Sans Text" w:cs="Google Sans Text" w:eastAsia="Google Sans Text" w:hAnsi="Google Sans Text"/>
          <w:color w:val="1f1f1f"/>
          <w:rtl w:val="0"/>
        </w:rPr>
        <w:t xml:space="preserve">) and a nomocentric focus on Divine Law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Halakha</w:t>
      </w:r>
      <w:r w:rsidDel="00000000" w:rsidR="00000000" w:rsidRPr="00000000">
        <w:rPr>
          <w:rFonts w:ascii="Google Sans Text" w:cs="Google Sans Text" w:eastAsia="Google Sans Text" w:hAnsi="Google Sans Text"/>
          <w:color w:val="1f1f1f"/>
          <w:rtl w:val="0"/>
        </w:rPr>
        <w:t xml:space="preserve">). Through a rigorous examination of scripture, medieval philosophy, legal jurisprudence, and mystical tradition, this study illuminates how Islam served as both a preservative vessel for ancient Jewish practices and a catalyst for Jewish intellectual renewal during the medieval "Golden Age."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central focus of this inquiry addresses the user's specific query: "What can Judaism learn from Islam?" Drawing on the insights of medieval pietists like Abraham Maimonides and modern theologians such as Abraham Joshua Heschel and Rabbi Jonathan Sacks, the report argues that Islam offers Judaism a model for reclaiming the "audacity of public prayer," the integration of the Divine into the mundane, and the recovery of a holistic "body-soul" worship that was arguably diluted by the influence of Western secularism and the Haskalah (Jewish Enlightenment). The document integrates explicit Quranic citations to demonstrate the theological validity accorded to the Torah and the People of the Book within Islamic revelation, while also engaging with contemporary scholarship on the challenges of mutual bias and the potential for a renewed "Convivencia" based on shared eschatological and ethical hopes.</w:t>
      </w:r>
    </w:p>
    <w:p w:rsidR="00000000" w:rsidDel="00000000" w:rsidP="00000000" w:rsidRDefault="00000000" w:rsidRPr="00000000" w14:paraId="0000000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1. Introduction: The Abrahamic Siblinghood</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classification of Judaism and Islam as "Abrahamic" religions is frequently deployed in interfaith discourse as a diplomatic platitude, yet this terminology conceals a far more rigorous theological reality. Unlike the relationship either faith holds with Christianity—which introduced the complex doctrines of the Trinity and Incarnation—the relationship between Judaism and Islam is one of structural mirroring. They are arguably the only two major world religions that share a mutually intelligible theology of the Absolute.</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Misconception of the "Western" Religion</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modern geopolitical imagination, Judaism is often grouped with Christianity as part of the "Judeo-Christian" West, while Islam is positioned as the "Eastern" Other. This classification is historically and theologically erroneous. As noted by Rabbi Jonathan Sacks and various historians, Judaism is an Eastern religion in its origins, orientation, and temperament.</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Its textual tradition, legal structure, and cultural rhythms are deeply Semitic, sharing more with the ethos of the Quran than the Hellenized theology of the Church.</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"Judeo-Christian" construct is a relatively modern invention, largely a product of post-WWII American sociology. For nearly a millennium prior, the dominant intellectual and cultural axis was "Judeo-Islamic." From the academies of Baghdad to the courts of Cordoba, the definitive works of Jewish grammar, philosophy, and law were written in Judeo-Arabic, within a civilization where the muezzin’s call and the cantor’s chant formed a dissonant but unified harmony.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Theology of the "Twin"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Scholars of comparative religion argue that Islam and Judaism are "twins" because they both emphasize </w:t>
      </w:r>
      <w:r w:rsidDel="00000000" w:rsidR="00000000" w:rsidRPr="00000000">
        <w:rPr>
          <w:rFonts w:ascii="Google Sans Text" w:cs="Google Sans Text" w:eastAsia="Google Sans Text" w:hAnsi="Google Sans Text"/>
          <w:i w:val="1"/>
          <w:iCs w:val="1"/>
          <w:color w:val="1f1f1f"/>
          <w:rtl w:val="0"/>
        </w:rPr>
        <w:t xml:space="preserve">orthopraxy</w:t>
      </w:r>
      <w:r w:rsidDel="00000000" w:rsidR="00000000" w:rsidRPr="00000000">
        <w:rPr>
          <w:rFonts w:ascii="Google Sans Text" w:cs="Google Sans Text" w:eastAsia="Google Sans Text" w:hAnsi="Google Sans Text"/>
          <w:color w:val="1f1f1f"/>
          <w:rtl w:val="0"/>
        </w:rPr>
        <w:t xml:space="preserve"> (right action) over </w:t>
      </w:r>
      <w:r w:rsidDel="00000000" w:rsidR="00000000" w:rsidRPr="00000000">
        <w:rPr>
          <w:rFonts w:ascii="Google Sans Text" w:cs="Google Sans Text" w:eastAsia="Google Sans Text" w:hAnsi="Google Sans Text"/>
          <w:i w:val="1"/>
          <w:iCs w:val="1"/>
          <w:color w:val="1f1f1f"/>
          <w:rtl w:val="0"/>
        </w:rPr>
        <w:t xml:space="preserve">orthodoxy</w:t>
      </w:r>
      <w:r w:rsidDel="00000000" w:rsidR="00000000" w:rsidRPr="00000000">
        <w:rPr>
          <w:rFonts w:ascii="Google Sans Text" w:cs="Google Sans Text" w:eastAsia="Google Sans Text" w:hAnsi="Google Sans Text"/>
          <w:color w:val="1f1f1f"/>
          <w:rtl w:val="0"/>
        </w:rPr>
        <w:t xml:space="preserve"> (right belief). While belief is foundational, the primary mode of religious existence in both faiths is the adherence to a comprehensive system of Divine Law—</w:t>
      </w:r>
      <w:r w:rsidDel="00000000" w:rsidR="00000000" w:rsidRPr="00000000">
        <w:rPr>
          <w:rFonts w:ascii="Google Sans Text" w:cs="Google Sans Text" w:eastAsia="Google Sans Text" w:hAnsi="Google Sans Text"/>
          <w:i w:val="1"/>
          <w:iCs w:val="1"/>
          <w:color w:val="1f1f1f"/>
          <w:rtl w:val="0"/>
        </w:rPr>
        <w:t xml:space="preserve">Halakha</w:t>
      </w:r>
      <w:r w:rsidDel="00000000" w:rsidR="00000000" w:rsidRPr="00000000">
        <w:rPr>
          <w:rFonts w:ascii="Google Sans Text" w:cs="Google Sans Text" w:eastAsia="Google Sans Text" w:hAnsi="Google Sans Text"/>
          <w:color w:val="1f1f1f"/>
          <w:rtl w:val="0"/>
        </w:rPr>
        <w:t xml:space="preserve"> for Jews and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 for Muslims. This "nomocentrism" creates a shared psychology of religion where the believer navigates the world through the lens of permission and prohibition (</w:t>
      </w:r>
      <w:r w:rsidDel="00000000" w:rsidR="00000000" w:rsidRPr="00000000">
        <w:rPr>
          <w:rFonts w:ascii="Google Sans Text" w:cs="Google Sans Text" w:eastAsia="Google Sans Text" w:hAnsi="Google Sans Text"/>
          <w:i w:val="1"/>
          <w:iCs w:val="1"/>
          <w:color w:val="1f1f1f"/>
          <w:rtl w:val="0"/>
        </w:rPr>
        <w:t xml:space="preserve">Assur/Mutar</w:t>
      </w:r>
      <w:r w:rsidDel="00000000" w:rsidR="00000000" w:rsidRPr="00000000">
        <w:rPr>
          <w:rFonts w:ascii="Google Sans Text" w:cs="Google Sans Text" w:eastAsia="Google Sans Text" w:hAnsi="Google Sans Text"/>
          <w:color w:val="1f1f1f"/>
          <w:rtl w:val="0"/>
        </w:rPr>
        <w:t xml:space="preserve"> in Hebrew, </w:t>
      </w:r>
      <w:r w:rsidDel="00000000" w:rsidR="00000000" w:rsidRPr="00000000">
        <w:rPr>
          <w:rFonts w:ascii="Google Sans Text" w:cs="Google Sans Text" w:eastAsia="Google Sans Text" w:hAnsi="Google Sans Text"/>
          <w:i w:val="1"/>
          <w:iCs w:val="1"/>
          <w:color w:val="1f1f1f"/>
          <w:rtl w:val="0"/>
        </w:rPr>
        <w:t xml:space="preserve">Haram/Halal</w:t>
      </w:r>
      <w:r w:rsidDel="00000000" w:rsidR="00000000" w:rsidRPr="00000000">
        <w:rPr>
          <w:rFonts w:ascii="Google Sans Text" w:cs="Google Sans Text" w:eastAsia="Google Sans Text" w:hAnsi="Google Sans Text"/>
          <w:color w:val="1f1f1f"/>
          <w:rtl w:val="0"/>
        </w:rPr>
        <w:t xml:space="preserve"> in Arabic).</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Furthermore, the Quranic narrative does not seek to erase the Jewish past but to colonize it for the purpose of monotheistic restoration. The Quran is replete with references to the "Children of Israel" (</w:t>
      </w:r>
      <w:r w:rsidDel="00000000" w:rsidR="00000000" w:rsidRPr="00000000">
        <w:rPr>
          <w:rFonts w:ascii="Google Sans Text" w:cs="Google Sans Text" w:eastAsia="Google Sans Text" w:hAnsi="Google Sans Text"/>
          <w:i w:val="1"/>
          <w:iCs w:val="1"/>
          <w:color w:val="1f1f1f"/>
          <w:rtl w:val="0"/>
        </w:rPr>
        <w:t xml:space="preserve">Bani Isra'il</w:t>
      </w:r>
      <w:r w:rsidDel="00000000" w:rsidR="00000000" w:rsidRPr="00000000">
        <w:rPr>
          <w:rFonts w:ascii="Google Sans Text" w:cs="Google Sans Text" w:eastAsia="Google Sans Text" w:hAnsi="Google Sans Text"/>
          <w:color w:val="1f1f1f"/>
          <w:rtl w:val="0"/>
        </w:rPr>
        <w:t xml:space="preserve">), validating their original covenant while critiquing their subsequent lapses. This establishes a dynamic of "sibling rivalry" rather than total estrangement. The Quranic assertion that Abraham was a </w:t>
      </w:r>
      <w:r w:rsidDel="00000000" w:rsidR="00000000" w:rsidRPr="00000000">
        <w:rPr>
          <w:rFonts w:ascii="Google Sans Text" w:cs="Google Sans Text" w:eastAsia="Google Sans Text" w:hAnsi="Google Sans Text"/>
          <w:i w:val="1"/>
          <w:iCs w:val="1"/>
          <w:color w:val="1f1f1f"/>
          <w:rtl w:val="0"/>
        </w:rPr>
        <w:t xml:space="preserve">Hanif</w:t>
      </w:r>
      <w:r w:rsidDel="00000000" w:rsidR="00000000" w:rsidRPr="00000000">
        <w:rPr>
          <w:rFonts w:ascii="Google Sans Text" w:cs="Google Sans Text" w:eastAsia="Google Sans Text" w:hAnsi="Google Sans Text"/>
          <w:color w:val="1f1f1f"/>
          <w:rtl w:val="0"/>
        </w:rPr>
        <w:t xml:space="preserve"> (a pure monotheist) who was "neither a Jew nor a Christian" (Quran 3:67) serves to reset the Abrahamic lineage to a primal state that both Jews and Muslims claim as their inheritance.</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0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The Absolute: Strict Monotheism (Tawhid and Achdut)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single most powerful bond between Judaism and Islam is their uncompromising insistence on the absolute unity of God. This is not merely a shared belief but a shared </w:t>
      </w:r>
      <w:r w:rsidDel="00000000" w:rsidR="00000000" w:rsidRPr="00000000">
        <w:rPr>
          <w:rFonts w:ascii="Google Sans Text" w:cs="Google Sans Text" w:eastAsia="Google Sans Text" w:hAnsi="Google Sans Text"/>
          <w:i w:val="1"/>
          <w:iCs w:val="1"/>
          <w:color w:val="1f1f1f"/>
          <w:rtl w:val="0"/>
        </w:rPr>
        <w:t xml:space="preserve">rejection</w:t>
      </w:r>
      <w:r w:rsidDel="00000000" w:rsidR="00000000" w:rsidRPr="00000000">
        <w:rPr>
          <w:rFonts w:ascii="Google Sans Text" w:cs="Google Sans Text" w:eastAsia="Google Sans Text" w:hAnsi="Google Sans Text"/>
          <w:color w:val="1f1f1f"/>
          <w:rtl w:val="0"/>
        </w:rPr>
        <w:t xml:space="preserve"> of any dilution of that unity, specifically the Christian doctrine of the Trinity.</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Definition of Unity</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Judaism, the central creed is the </w:t>
      </w:r>
      <w:r w:rsidDel="00000000" w:rsidR="00000000" w:rsidRPr="00000000">
        <w:rPr>
          <w:rFonts w:ascii="Google Sans Text" w:cs="Google Sans Text" w:eastAsia="Google Sans Text" w:hAnsi="Google Sans Text"/>
          <w:i w:val="1"/>
          <w:iCs w:val="1"/>
          <w:color w:val="1f1f1f"/>
          <w:rtl w:val="0"/>
        </w:rPr>
        <w:t xml:space="preserve">Shema</w:t>
      </w:r>
      <w:r w:rsidDel="00000000" w:rsidR="00000000" w:rsidRPr="00000000">
        <w:rPr>
          <w:rFonts w:ascii="Google Sans Text" w:cs="Google Sans Text" w:eastAsia="Google Sans Text" w:hAnsi="Google Sans Text"/>
          <w:color w:val="1f1f1f"/>
          <w:rtl w:val="0"/>
        </w:rPr>
        <w:t xml:space="preserve">: "Hear O Israel, the Lord our God, the Lord is One" (</w:t>
      </w:r>
      <w:r w:rsidDel="00000000" w:rsidR="00000000" w:rsidRPr="00000000">
        <w:rPr>
          <w:rFonts w:ascii="Google Sans Text" w:cs="Google Sans Text" w:eastAsia="Google Sans Text" w:hAnsi="Google Sans Text"/>
          <w:i w:val="1"/>
          <w:iCs w:val="1"/>
          <w:color w:val="1f1f1f"/>
          <w:rtl w:val="0"/>
        </w:rPr>
        <w:t xml:space="preserve">Hashem Echad</w:t>
      </w:r>
      <w:r w:rsidDel="00000000" w:rsidR="00000000" w:rsidRPr="00000000">
        <w:rPr>
          <w:rFonts w:ascii="Google Sans Text" w:cs="Google Sans Text" w:eastAsia="Google Sans Text" w:hAnsi="Google Sans Text"/>
          <w:color w:val="1f1f1f"/>
          <w:rtl w:val="0"/>
        </w:rPr>
        <w:t xml:space="preserve">). This unity is defined as simple and indivisible. There are no parts, no persons, and no physical form associated with the Divine.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mirrors this with the doctrine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 The Quranic chapter </w:t>
      </w:r>
      <w:r w:rsidDel="00000000" w:rsidR="00000000" w:rsidRPr="00000000">
        <w:rPr>
          <w:rFonts w:ascii="Google Sans Text" w:cs="Google Sans Text" w:eastAsia="Google Sans Text" w:hAnsi="Google Sans Text"/>
          <w:i w:val="1"/>
          <w:iCs w:val="1"/>
          <w:color w:val="1f1f1f"/>
          <w:rtl w:val="0"/>
        </w:rPr>
        <w:t xml:space="preserve">Surah Al-Ikhlas</w:t>
      </w:r>
      <w:r w:rsidDel="00000000" w:rsidR="00000000" w:rsidRPr="00000000">
        <w:rPr>
          <w:rFonts w:ascii="Google Sans Text" w:cs="Google Sans Text" w:eastAsia="Google Sans Text" w:hAnsi="Google Sans Text"/>
          <w:color w:val="1f1f1f"/>
          <w:rtl w:val="0"/>
        </w:rPr>
        <w:t xml:space="preserve"> is viewed by scholars as the theological equivalent of the </w:t>
      </w:r>
      <w:r w:rsidDel="00000000" w:rsidR="00000000" w:rsidRPr="00000000">
        <w:rPr>
          <w:rFonts w:ascii="Google Sans Text" w:cs="Google Sans Text" w:eastAsia="Google Sans Text" w:hAnsi="Google Sans Text"/>
          <w:i w:val="1"/>
          <w:iCs w:val="1"/>
          <w:color w:val="1f1f1f"/>
          <w:rtl w:val="0"/>
        </w:rPr>
        <w:t xml:space="preserve">Shema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Quote from the Quran:</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"Say: He is Allah, the One (</w:t>
      </w:r>
      <w:r w:rsidDel="00000000" w:rsidR="00000000" w:rsidRPr="00000000">
        <w:rPr>
          <w:rFonts w:ascii="Google Sans Text" w:cs="Google Sans Text" w:eastAsia="Google Sans Text" w:hAnsi="Google Sans Text"/>
          <w:i w:val="1"/>
          <w:iCs w:val="1"/>
          <w:color w:val="1f1f1f"/>
          <w:rtl w:val="0"/>
        </w:rPr>
        <w:t xml:space="preserve">Ahad</w:t>
      </w:r>
      <w:r w:rsidDel="00000000" w:rsidR="00000000" w:rsidRPr="00000000">
        <w:rPr>
          <w:rFonts w:ascii="Google Sans Text" w:cs="Google Sans Text" w:eastAsia="Google Sans Text" w:hAnsi="Google Sans Text"/>
          <w:color w:val="1f1f1f"/>
          <w:rtl w:val="0"/>
        </w:rPr>
        <w:t xml:space="preserve">). Allah, the Eternal, Absolute (</w:t>
      </w:r>
      <w:r w:rsidDel="00000000" w:rsidR="00000000" w:rsidRPr="00000000">
        <w:rPr>
          <w:rFonts w:ascii="Google Sans Text" w:cs="Google Sans Text" w:eastAsia="Google Sans Text" w:hAnsi="Google Sans Text"/>
          <w:i w:val="1"/>
          <w:iCs w:val="1"/>
          <w:color w:val="1f1f1f"/>
          <w:rtl w:val="0"/>
        </w:rPr>
        <w:t xml:space="preserve">As-Samad</w:t>
      </w:r>
      <w:r w:rsidDel="00000000" w:rsidR="00000000" w:rsidRPr="00000000">
        <w:rPr>
          <w:rFonts w:ascii="Google Sans Text" w:cs="Google Sans Text" w:eastAsia="Google Sans Text" w:hAnsi="Google Sans Text"/>
          <w:color w:val="1f1f1f"/>
          <w:rtl w:val="0"/>
        </w:rPr>
        <w:t xml:space="preserve">). He begetteth not, nor is He begotten; And there is none like unto Him."</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Surah Al-Ikhlas (112:1-4)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linguistic connection between the Hebrew </w:t>
      </w:r>
      <w:r w:rsidDel="00000000" w:rsidR="00000000" w:rsidRPr="00000000">
        <w:rPr>
          <w:rFonts w:ascii="Google Sans Text" w:cs="Google Sans Text" w:eastAsia="Google Sans Text" w:hAnsi="Google Sans Text"/>
          <w:i w:val="1"/>
          <w:iCs w:val="1"/>
          <w:color w:val="1f1f1f"/>
          <w:rtl w:val="0"/>
        </w:rPr>
        <w:t xml:space="preserve">Echad</w:t>
      </w:r>
      <w:r w:rsidDel="00000000" w:rsidR="00000000" w:rsidRPr="00000000">
        <w:rPr>
          <w:rFonts w:ascii="Google Sans Text" w:cs="Google Sans Text" w:eastAsia="Google Sans Text" w:hAnsi="Google Sans Text"/>
          <w:color w:val="1f1f1f"/>
          <w:rtl w:val="0"/>
        </w:rPr>
        <w:t xml:space="preserve"> and the Arabic </w:t>
      </w:r>
      <w:r w:rsidDel="00000000" w:rsidR="00000000" w:rsidRPr="00000000">
        <w:rPr>
          <w:rFonts w:ascii="Google Sans Text" w:cs="Google Sans Text" w:eastAsia="Google Sans Text" w:hAnsi="Google Sans Text"/>
          <w:i w:val="1"/>
          <w:iCs w:val="1"/>
          <w:color w:val="1f1f1f"/>
          <w:rtl w:val="0"/>
        </w:rPr>
        <w:t xml:space="preserve">Ahad</w:t>
      </w:r>
      <w:r w:rsidDel="00000000" w:rsidR="00000000" w:rsidRPr="00000000">
        <w:rPr>
          <w:rFonts w:ascii="Google Sans Text" w:cs="Google Sans Text" w:eastAsia="Google Sans Text" w:hAnsi="Google Sans Text"/>
          <w:color w:val="1f1f1f"/>
          <w:rtl w:val="0"/>
        </w:rPr>
        <w:t xml:space="preserve"> underscores the shared Semitic root. Both faiths assert that God is the sole Creator, Sustainer, and Judge of the universe, and that directing worship to any other entity is the ultimate sin—</w:t>
      </w:r>
      <w:r w:rsidDel="00000000" w:rsidR="00000000" w:rsidRPr="00000000">
        <w:rPr>
          <w:rFonts w:ascii="Google Sans Text" w:cs="Google Sans Text" w:eastAsia="Google Sans Text" w:hAnsi="Google Sans Text"/>
          <w:i w:val="1"/>
          <w:iCs w:val="1"/>
          <w:color w:val="1f1f1f"/>
          <w:rtl w:val="0"/>
        </w:rPr>
        <w:t xml:space="preserve">Avodah Zarah</w:t>
      </w:r>
      <w:r w:rsidDel="00000000" w:rsidR="00000000" w:rsidRPr="00000000">
        <w:rPr>
          <w:rFonts w:ascii="Google Sans Text" w:cs="Google Sans Text" w:eastAsia="Google Sans Text" w:hAnsi="Google Sans Text"/>
          <w:color w:val="1f1f1f"/>
          <w:rtl w:val="0"/>
        </w:rPr>
        <w:t xml:space="preserve"> (foreign worship) in Judaism and </w:t>
      </w:r>
      <w:r w:rsidDel="00000000" w:rsidR="00000000" w:rsidRPr="00000000">
        <w:rPr>
          <w:rFonts w:ascii="Google Sans Text" w:cs="Google Sans Text" w:eastAsia="Google Sans Text" w:hAnsi="Google Sans Text"/>
          <w:i w:val="1"/>
          <w:iCs w:val="1"/>
          <w:color w:val="1f1f1f"/>
          <w:rtl w:val="0"/>
        </w:rPr>
        <w:t xml:space="preserve">Shirk</w:t>
      </w:r>
      <w:r w:rsidDel="00000000" w:rsidR="00000000" w:rsidRPr="00000000">
        <w:rPr>
          <w:rFonts w:ascii="Google Sans Text" w:cs="Google Sans Text" w:eastAsia="Google Sans Text" w:hAnsi="Google Sans Text"/>
          <w:color w:val="1f1f1f"/>
          <w:rtl w:val="0"/>
        </w:rPr>
        <w:t xml:space="preserve"> (association) in Islam.</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Rejection of Incarnation and Intermediaries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Both traditions vehemently reject the idea of God becoming human. For Maimonides, the Christian concept of the Trinity constituted a compromise of monotheism (making Christianity </w:t>
      </w:r>
      <w:r w:rsidDel="00000000" w:rsidR="00000000" w:rsidRPr="00000000">
        <w:rPr>
          <w:rFonts w:ascii="Google Sans Text" w:cs="Google Sans Text" w:eastAsia="Google Sans Text" w:hAnsi="Google Sans Text"/>
          <w:i w:val="1"/>
          <w:iCs w:val="1"/>
          <w:color w:val="1f1f1f"/>
          <w:rtl w:val="0"/>
        </w:rPr>
        <w:t xml:space="preserve">Shituf</w:t>
      </w:r>
      <w:r w:rsidDel="00000000" w:rsidR="00000000" w:rsidRPr="00000000">
        <w:rPr>
          <w:rFonts w:ascii="Google Sans Text" w:cs="Google Sans Text" w:eastAsia="Google Sans Text" w:hAnsi="Google Sans Text"/>
          <w:color w:val="1f1f1f"/>
          <w:rtl w:val="0"/>
        </w:rPr>
        <w:t xml:space="preserve">—worship of God plus a partner), whereas Islam was regarded as pure monotheism (</w:t>
      </w:r>
      <w:r w:rsidDel="00000000" w:rsidR="00000000" w:rsidRPr="00000000">
        <w:rPr>
          <w:rFonts w:ascii="Google Sans Text" w:cs="Google Sans Text" w:eastAsia="Google Sans Text" w:hAnsi="Google Sans Text"/>
          <w:i w:val="1"/>
          <w:iCs w:val="1"/>
          <w:color w:val="1f1f1f"/>
          <w:rtl w:val="0"/>
        </w:rPr>
        <w:t xml:space="preserve">Yichud</w:t>
      </w:r>
      <w:r w:rsidDel="00000000" w:rsidR="00000000" w:rsidRPr="00000000">
        <w:rPr>
          <w:rFonts w:ascii="Google Sans Text" w:cs="Google Sans Text" w:eastAsia="Google Sans Text" w:hAnsi="Google Sans Text"/>
          <w:color w:val="1f1f1f"/>
          <w:rtl w:val="0"/>
        </w:rPr>
        <w:t xml:space="preserve">). Maimonides wrote in his legal code, the </w:t>
      </w:r>
      <w:r w:rsidDel="00000000" w:rsidR="00000000" w:rsidRPr="00000000">
        <w:rPr>
          <w:rFonts w:ascii="Google Sans Text" w:cs="Google Sans Text" w:eastAsia="Google Sans Text" w:hAnsi="Google Sans Text"/>
          <w:i w:val="1"/>
          <w:iCs w:val="1"/>
          <w:color w:val="1f1f1f"/>
          <w:rtl w:val="0"/>
        </w:rPr>
        <w:t xml:space="preserve">Mishneh Torah</w:t>
      </w:r>
      <w:r w:rsidDel="00000000" w:rsidR="00000000" w:rsidRPr="00000000">
        <w:rPr>
          <w:rFonts w:ascii="Google Sans Text" w:cs="Google Sans Text" w:eastAsia="Google Sans Text" w:hAnsi="Google Sans Text"/>
          <w:color w:val="1f1f1f"/>
          <w:rtl w:val="0"/>
        </w:rPr>
        <w:t xml:space="preserve">, that regarding the unity of God, the Muslims are "not idolaters in any way" and their monotheism is "without blemish".</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theological validation had immense legal implications. It meant that Jews could enter mosques to pray (as they contain no idols), whereas entering a church was historically forbidden by Jewish law due to the presence of icons and statues.</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Negative Theology: The Via Negativa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rigor of this monotheism reached its zenith in the medieval period through the philosophy of "Negative Theology"—the idea that human language is incapable of describing God's essence. One can say that God </w:t>
      </w:r>
      <w:r w:rsidDel="00000000" w:rsidR="00000000" w:rsidRPr="00000000">
        <w:rPr>
          <w:rFonts w:ascii="Google Sans Text" w:cs="Google Sans Text" w:eastAsia="Google Sans Text" w:hAnsi="Google Sans Text"/>
          <w:i w:val="1"/>
          <w:iCs w:val="1"/>
          <w:color w:val="1f1f1f"/>
          <w:rtl w:val="0"/>
        </w:rPr>
        <w:t xml:space="preserve">exists</w:t>
      </w:r>
      <w:r w:rsidDel="00000000" w:rsidR="00000000" w:rsidRPr="00000000">
        <w:rPr>
          <w:rFonts w:ascii="Google Sans Text" w:cs="Google Sans Text" w:eastAsia="Google Sans Text" w:hAnsi="Google Sans Text"/>
          <w:color w:val="1f1f1f"/>
          <w:rtl w:val="0"/>
        </w:rPr>
        <w:t xml:space="preserve">, but one cannot say </w:t>
      </w:r>
      <w:r w:rsidDel="00000000" w:rsidR="00000000" w:rsidRPr="00000000">
        <w:rPr>
          <w:rFonts w:ascii="Google Sans Text" w:cs="Google Sans Text" w:eastAsia="Google Sans Text" w:hAnsi="Google Sans Text"/>
          <w:i w:val="1"/>
          <w:iCs w:val="1"/>
          <w:color w:val="1f1f1f"/>
          <w:rtl w:val="0"/>
        </w:rPr>
        <w:t xml:space="preserve">what</w:t>
      </w:r>
      <w:r w:rsidDel="00000000" w:rsidR="00000000" w:rsidRPr="00000000">
        <w:rPr>
          <w:rFonts w:ascii="Google Sans Text" w:cs="Google Sans Text" w:eastAsia="Google Sans Text" w:hAnsi="Google Sans Text"/>
          <w:color w:val="1f1f1f"/>
          <w:rtl w:val="0"/>
        </w:rPr>
        <w:t xml:space="preserve"> God is, only what He is </w:t>
      </w:r>
      <w:r w:rsidDel="00000000" w:rsidR="00000000" w:rsidRPr="00000000">
        <w:rPr>
          <w:rFonts w:ascii="Google Sans Text" w:cs="Google Sans Text" w:eastAsia="Google Sans Text" w:hAnsi="Google Sans Text"/>
          <w:i w:val="1"/>
          <w:iCs w:val="1"/>
          <w:color w:val="1f1f1f"/>
          <w:rtl w:val="0"/>
        </w:rPr>
        <w:t xml:space="preserve">not</w:t>
      </w:r>
      <w:r w:rsidDel="00000000" w:rsidR="00000000" w:rsidRPr="00000000">
        <w:rPr>
          <w:rFonts w:ascii="Google Sans Text" w:cs="Google Sans Text" w:eastAsia="Google Sans Text" w:hAnsi="Google Sans Text"/>
          <w:color w:val="1f1f1f"/>
          <w:rtl w:val="0"/>
        </w:rPr>
        <w:t xml:space="preserve"> (e.g., God is not finite, God is not ignorant, God is not corporeal).</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philosophical approach was developed by Muslim thinkers like Al-Farabi and Avicenna (Ibn Sina) and adopted wholesale by Jewish thinkers like Maimonides. Maimonides’ insistence that biblical anthropomorphisms (God’s hand, God’s eye) must be interpreted metaphorically is a direct application of the Islamic </w:t>
      </w:r>
      <w:r w:rsidDel="00000000" w:rsidR="00000000" w:rsidRPr="00000000">
        <w:rPr>
          <w:rFonts w:ascii="Google Sans Text" w:cs="Google Sans Text" w:eastAsia="Google Sans Text" w:hAnsi="Google Sans Text"/>
          <w:i w:val="1"/>
          <w:iCs w:val="1"/>
          <w:color w:val="1f1f1f"/>
          <w:rtl w:val="0"/>
        </w:rPr>
        <w:t xml:space="preserve">Kalam</w:t>
      </w:r>
      <w:r w:rsidDel="00000000" w:rsidR="00000000" w:rsidRPr="00000000">
        <w:rPr>
          <w:rFonts w:ascii="Google Sans Text" w:cs="Google Sans Text" w:eastAsia="Google Sans Text" w:hAnsi="Google Sans Text"/>
          <w:color w:val="1f1f1f"/>
          <w:rtl w:val="0"/>
        </w:rPr>
        <w:t xml:space="preserve"> (dialectical theology) tradition. Thus, the "Jewish" understanding of God that dominates orthodoxy today is deeply indebted to Islamic philosophical categories.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2.4 Aniconism: The Ban on Images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Flowing from this abstract view of God is a shared </w:t>
      </w:r>
      <w:r w:rsidDel="00000000" w:rsidR="00000000" w:rsidRPr="00000000">
        <w:rPr>
          <w:rFonts w:ascii="Google Sans Text" w:cs="Google Sans Text" w:eastAsia="Google Sans Text" w:hAnsi="Google Sans Text"/>
          <w:i w:val="1"/>
          <w:iCs w:val="1"/>
          <w:color w:val="1f1f1f"/>
          <w:rtl w:val="0"/>
        </w:rPr>
        <w:t xml:space="preserve">aniconism</w:t>
      </w:r>
      <w:r w:rsidDel="00000000" w:rsidR="00000000" w:rsidRPr="00000000">
        <w:rPr>
          <w:rFonts w:ascii="Google Sans Text" w:cs="Google Sans Text" w:eastAsia="Google Sans Text" w:hAnsi="Google Sans Text"/>
          <w:color w:val="1f1f1f"/>
          <w:rtl w:val="0"/>
        </w:rPr>
        <w:t xml:space="preserve">—a prohibition against visual representations of the Divine or, in stricter interpretations, living beings.</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Judaism:</w:t>
      </w:r>
      <w:r w:rsidDel="00000000" w:rsidR="00000000" w:rsidRPr="00000000">
        <w:rPr>
          <w:rFonts w:ascii="Google Sans Text" w:cs="Google Sans Text" w:eastAsia="Google Sans Text" w:hAnsi="Google Sans Text"/>
          <w:color w:val="1f1f1f"/>
          <w:rtl w:val="0"/>
        </w:rPr>
        <w:t xml:space="preserve"> The Second Commandment prohibits making graven images.</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traditions strictly forbid the creation of images (</w:t>
      </w:r>
      <w:r w:rsidDel="00000000" w:rsidR="00000000" w:rsidRPr="00000000">
        <w:rPr>
          <w:rFonts w:ascii="Google Sans Text" w:cs="Google Sans Text" w:eastAsia="Google Sans Text" w:hAnsi="Google Sans Text"/>
          <w:i w:val="1"/>
          <w:iCs w:val="1"/>
          <w:color w:val="1f1f1f"/>
          <w:rtl w:val="0"/>
        </w:rPr>
        <w:t xml:space="preserve">Taswir</w:t>
      </w:r>
      <w:r w:rsidDel="00000000" w:rsidR="00000000" w:rsidRPr="00000000">
        <w:rPr>
          <w:rFonts w:ascii="Google Sans Text" w:cs="Google Sans Text" w:eastAsia="Google Sans Text" w:hAnsi="Google Sans Text"/>
          <w:color w:val="1f1f1f"/>
          <w:rtl w:val="0"/>
        </w:rPr>
        <w:t xml:space="preserve">) of sentient beings.</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Historically, Jewish attitudes toward art fluctuated. Ancient synagogues (like Beit Alpha) contained zodiac wheels and human figures. However, following the rise of Islam and the iconoclastic controversies, Jewish practice aligned closely with Islamic norms. Synagogues in the Islamic world abandoned figural art entirely, adopting the "arabesque"—infinite geometric patterns that direct the mind to the abstract Infinite rather than the concrete form. This shift represents a clear instance of Islamic aesthetic theology reinforcing and shaping Jewish practice.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3">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Revelation and Scripture: Intertextuality and Validation</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relationship between the Quran and the Torah is complex, characterized by validation, critique, and intense intertextuality. Contrary to the view that Islam simply rejects prior scriptures, the Quran explicitly anchors its own authority in the validity of the Torah (</w:t>
      </w:r>
      <w:r w:rsidDel="00000000" w:rsidR="00000000" w:rsidRPr="00000000">
        <w:rPr>
          <w:rFonts w:ascii="Google Sans Text" w:cs="Google Sans Text" w:eastAsia="Google Sans Text" w:hAnsi="Google Sans Text"/>
          <w:i w:val="1"/>
          <w:iCs w:val="1"/>
          <w:color w:val="1f1f1f"/>
          <w:rtl w:val="0"/>
        </w:rPr>
        <w:t xml:space="preserve">Tawrat</w:t>
      </w:r>
      <w:r w:rsidDel="00000000" w:rsidR="00000000" w:rsidRPr="00000000">
        <w:rPr>
          <w:rFonts w:ascii="Google Sans Text" w:cs="Google Sans Text" w:eastAsia="Google Sans Text" w:hAnsi="Google Sans Text"/>
          <w:color w:val="1f1f1f"/>
          <w:rtl w:val="0"/>
        </w:rPr>
        <w:t xml:space="preserve">) and the Gospel (</w:t>
      </w:r>
      <w:r w:rsidDel="00000000" w:rsidR="00000000" w:rsidRPr="00000000">
        <w:rPr>
          <w:rFonts w:ascii="Google Sans Text" w:cs="Google Sans Text" w:eastAsia="Google Sans Text" w:hAnsi="Google Sans Text"/>
          <w:i w:val="1"/>
          <w:iCs w:val="1"/>
          <w:color w:val="1f1f1f"/>
          <w:rtl w:val="0"/>
        </w:rPr>
        <w:t xml:space="preserve">Injil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Quranic Validation of the Torah</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refers to the Torah with high reverence, describing it as "Guidance and Light" (</w:t>
      </w:r>
      <w:r w:rsidDel="00000000" w:rsidR="00000000" w:rsidRPr="00000000">
        <w:rPr>
          <w:rFonts w:ascii="Google Sans Text" w:cs="Google Sans Text" w:eastAsia="Google Sans Text" w:hAnsi="Google Sans Text"/>
          <w:i w:val="1"/>
          <w:iCs w:val="1"/>
          <w:color w:val="1f1f1f"/>
          <w:rtl w:val="0"/>
        </w:rPr>
        <w:t xml:space="preserve">Hudan wa-Nur</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Quote from the Quran:</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"Indeed, We revealed the Torah, containing guidance and light, by which the prophets, who submitted themselves to Allah, made judgments for Jews. So too did the rabbis and scholars judge according to Allah's Book, with which they were entrusted and of which they were made keepers."</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Surah Al-Ma'idah (5:44)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verse is theological dynamite. It explicitly affirms that:</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Torah is a Divine revelation.</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Prophets judged by it.</w:t>
      </w:r>
    </w:p>
    <w:p w:rsidR="00000000" w:rsidDel="00000000" w:rsidP="00000000" w:rsidRDefault="00000000" w:rsidRPr="00000000" w14:paraId="0000002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Rabbis (</w:t>
      </w:r>
      <w:r w:rsidDel="00000000" w:rsidR="00000000" w:rsidRPr="00000000">
        <w:rPr>
          <w:rFonts w:ascii="Google Sans Text" w:cs="Google Sans Text" w:eastAsia="Google Sans Text" w:hAnsi="Google Sans Text"/>
          <w:i w:val="1"/>
          <w:iCs w:val="1"/>
          <w:color w:val="1f1f1f"/>
          <w:rtl w:val="0"/>
        </w:rPr>
        <w:t xml:space="preserve">Rabbaniyun</w:t>
      </w:r>
      <w:r w:rsidDel="00000000" w:rsidR="00000000" w:rsidRPr="00000000">
        <w:rPr>
          <w:rFonts w:ascii="Google Sans Text" w:cs="Google Sans Text" w:eastAsia="Google Sans Text" w:hAnsi="Google Sans Text"/>
          <w:color w:val="1f1f1f"/>
          <w:rtl w:val="0"/>
        </w:rPr>
        <w:t xml:space="preserve">) were entrusted with its keeping.</w:t>
      </w:r>
    </w:p>
    <w:p w:rsidR="00000000" w:rsidDel="00000000" w:rsidP="00000000" w:rsidRDefault="00000000" w:rsidRPr="00000000" w14:paraId="0000002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Jews are judged by their own law.</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suggests that, in the Quranic worldview, the Jewish legal tradition is not a human invention but a divinely authorized system for the Jewish people.</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3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Moses (Musa) and the Children of Israel</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No prophet is mentioned more in the Quran than Moses (136 times). His life trajectory—from the basket in the Nile to the confrontation with Pharaoh, the splitting of the sea, and the revelation at Sinai—is retold with meticulous detail. The Quran portrays Moses as the ultimate archetype of the struggle against tyranny and idolatry, a precursor to Muhammad.</w:t>
      </w:r>
      <w:r w:rsidDel="00000000" w:rsidR="00000000" w:rsidRPr="00000000">
        <w:rPr>
          <w:rFonts w:ascii="Google Sans Text" w:cs="Google Sans Text" w:eastAsia="Google Sans Text" w:hAnsi="Google Sans Text"/>
          <w:color w:val="444746"/>
          <w:sz w:val="24"/>
          <w:szCs w:val="24"/>
          <w:vertAlign w:val="superscript"/>
          <w:rtl w:val="0"/>
        </w:rPr>
        <w:t xml:space="preserve">21</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Quote from the Quran: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"And We certainly gave Moses the Scripture, so do not be in doubt over his meeting. And We made it a guide for the Children of Israel."</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Surah As-Sajdah (32:23)</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also acknowledges the "chosenness" of the Children of Israel in their time: "O Children of Israel, remember My favor which I have bestowed upon you and that I preferred you over the worlds" (Quran 2:47). This establishes a historical continuity where Islam views itself as the successor to the Israelite mission.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3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Debate on Abrogation and Pluralism</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critical theological question is whether the Quran "abrogates" (cancels) the Torah or "confirms" it as a valid path for Jews. While mainstream Islamic theology often argues for abrogation (supersessionism), certain Quranic verses suggest a pluralistic validity.</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Quote from the Quran:</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each of you We have ordained a code of law (</w:t>
      </w:r>
      <w:r w:rsidDel="00000000" w:rsidR="00000000" w:rsidRPr="00000000">
        <w:rPr>
          <w:rFonts w:ascii="Google Sans Text" w:cs="Google Sans Text" w:eastAsia="Google Sans Text" w:hAnsi="Google Sans Text"/>
          <w:i w:val="1"/>
          <w:iCs w:val="1"/>
          <w:color w:val="1f1f1f"/>
          <w:rtl w:val="0"/>
        </w:rPr>
        <w:t xml:space="preserve">Shir'ah</w:t>
      </w:r>
      <w:r w:rsidDel="00000000" w:rsidR="00000000" w:rsidRPr="00000000">
        <w:rPr>
          <w:rFonts w:ascii="Google Sans Text" w:cs="Google Sans Text" w:eastAsia="Google Sans Text" w:hAnsi="Google Sans Text"/>
          <w:color w:val="1f1f1f"/>
          <w:rtl w:val="0"/>
        </w:rPr>
        <w:t xml:space="preserve">) and a way of life (</w:t>
      </w:r>
      <w:r w:rsidDel="00000000" w:rsidR="00000000" w:rsidRPr="00000000">
        <w:rPr>
          <w:rFonts w:ascii="Google Sans Text" w:cs="Google Sans Text" w:eastAsia="Google Sans Text" w:hAnsi="Google Sans Text"/>
          <w:i w:val="1"/>
          <w:iCs w:val="1"/>
          <w:color w:val="1f1f1f"/>
          <w:rtl w:val="0"/>
        </w:rPr>
        <w:t xml:space="preserve">Minhaj</w:t>
      </w:r>
      <w:r w:rsidDel="00000000" w:rsidR="00000000" w:rsidRPr="00000000">
        <w:rPr>
          <w:rFonts w:ascii="Google Sans Text" w:cs="Google Sans Text" w:eastAsia="Google Sans Text" w:hAnsi="Google Sans Text"/>
          <w:color w:val="1f1f1f"/>
          <w:rtl w:val="0"/>
        </w:rPr>
        <w:t xml:space="preserve">). If Allah had willed, He would have made you one community, but His Will is to test you with what He has given each of you. So compete with one another in doing good."</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Surah Al-Ma'idah (5:48)</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verse is interpreted by pluralist thinkers as a Divine sanction of religious diversity. It implies that the differences in law between Jews (</w:t>
      </w:r>
      <w:r w:rsidDel="00000000" w:rsidR="00000000" w:rsidRPr="00000000">
        <w:rPr>
          <w:rFonts w:ascii="Google Sans Text" w:cs="Google Sans Text" w:eastAsia="Google Sans Text" w:hAnsi="Google Sans Text"/>
          <w:i w:val="1"/>
          <w:iCs w:val="1"/>
          <w:color w:val="1f1f1f"/>
          <w:rtl w:val="0"/>
        </w:rPr>
        <w:t xml:space="preserve">Halakha</w:t>
      </w:r>
      <w:r w:rsidDel="00000000" w:rsidR="00000000" w:rsidRPr="00000000">
        <w:rPr>
          <w:rFonts w:ascii="Google Sans Text" w:cs="Google Sans Text" w:eastAsia="Google Sans Text" w:hAnsi="Google Sans Text"/>
          <w:color w:val="1f1f1f"/>
          <w:rtl w:val="0"/>
        </w:rPr>
        <w:t xml:space="preserve">) and Muslims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 are intentional, designed to foster a "competition in good deeds" rather than a war of conversion. This offers a potent theological foundation for mutual respect.</w:t>
      </w:r>
      <w:r w:rsidDel="00000000" w:rsidR="00000000" w:rsidRPr="00000000">
        <w:rPr>
          <w:rFonts w:ascii="Google Sans Text" w:cs="Google Sans Text" w:eastAsia="Google Sans Text" w:hAnsi="Google Sans Text"/>
          <w:color w:val="444746"/>
          <w:sz w:val="24"/>
          <w:szCs w:val="24"/>
          <w:vertAlign w:val="superscript"/>
          <w:rtl w:val="0"/>
        </w:rPr>
        <w:t xml:space="preserve">26</w:t>
      </w:r>
    </w:p>
    <w:p w:rsidR="00000000" w:rsidDel="00000000" w:rsidP="00000000" w:rsidRDefault="00000000" w:rsidRPr="00000000" w14:paraId="0000003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"A Common Word"</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 outlines the terms of engagement between the faiths. It does not demand that Jews become Muslims to enter into dialogue, but rather that they return to the "common word" of pure monotheism.</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Quote from the Quran:</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"Say, 'O People of the Scripture, come to a word that is equitable between us and you – that we will not worship except Allah and not associate anything with Him and not take one another as lords instead of Allah.'"</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Surah Ali 'Imran (3:64)</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4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Divine Law: The Architecture of Holiness (Halakha and Sharia)</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theology is the soul of these religions, Law is the body. The structural isomorphism between </w:t>
      </w:r>
      <w:r w:rsidDel="00000000" w:rsidR="00000000" w:rsidRPr="00000000">
        <w:rPr>
          <w:rFonts w:ascii="Google Sans Text" w:cs="Google Sans Text" w:eastAsia="Google Sans Text" w:hAnsi="Google Sans Text"/>
          <w:i w:val="1"/>
          <w:iCs w:val="1"/>
          <w:color w:val="1f1f1f"/>
          <w:rtl w:val="0"/>
        </w:rPr>
        <w:t xml:space="preserve">Halakha</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Sharia</w:t>
      </w:r>
      <w:r w:rsidDel="00000000" w:rsidR="00000000" w:rsidRPr="00000000">
        <w:rPr>
          <w:rFonts w:ascii="Google Sans Text" w:cs="Google Sans Text" w:eastAsia="Google Sans Text" w:hAnsi="Google Sans Text"/>
          <w:color w:val="1f1f1f"/>
          <w:rtl w:val="0"/>
        </w:rPr>
        <w:t xml:space="preserve"> is unique in comparative religion. Both systems view the totality of human life—from civil governance to toilet etiquette—as subject to Divine instruction.</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Comparative Jurisprudence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Jewish Law (Halakha)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Islamic Law (Sharia)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Foundational Text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Torah</w:t>
            </w:r>
            <w:r w:rsidDel="00000000" w:rsidR="00000000" w:rsidRPr="00000000">
              <w:rPr>
                <w:rFonts w:ascii="Google Sans Text" w:cs="Google Sans Text" w:eastAsia="Google Sans Text" w:hAnsi="Google Sans Text"/>
                <w:color w:val="1f1f1f"/>
                <w:shd w:fill="auto" w:val="clear"/>
                <w:rtl w:val="0"/>
              </w:rPr>
              <w:t xml:space="preserve"> (Written Law)</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Quran</w:t>
            </w:r>
            <w:r w:rsidDel="00000000" w:rsidR="00000000" w:rsidRPr="00000000">
              <w:rPr>
                <w:rFonts w:ascii="Google Sans Text" w:cs="Google Sans Text" w:eastAsia="Google Sans Text" w:hAnsi="Google Sans Text"/>
                <w:color w:val="1f1f1f"/>
                <w:shd w:fill="auto" w:val="clear"/>
                <w:rtl w:val="0"/>
              </w:rPr>
              <w:t xml:space="preserve"> (Recitation)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Oral Tradition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Talmud</w:t>
            </w:r>
            <w:r w:rsidDel="00000000" w:rsidR="00000000" w:rsidRPr="00000000">
              <w:rPr>
                <w:rFonts w:ascii="Google Sans Text" w:cs="Google Sans Text" w:eastAsia="Google Sans Text" w:hAnsi="Google Sans Text"/>
                <w:color w:val="1f1f1f"/>
                <w:shd w:fill="auto" w:val="clear"/>
                <w:rtl w:val="0"/>
              </w:rPr>
              <w:t xml:space="preserve"> (Mishna/Gemara)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Sunnah</w:t>
            </w:r>
            <w:r w:rsidDel="00000000" w:rsidR="00000000" w:rsidRPr="00000000">
              <w:rPr>
                <w:rFonts w:ascii="Google Sans Text" w:cs="Google Sans Text" w:eastAsia="Google Sans Text" w:hAnsi="Google Sans Text"/>
                <w:color w:val="1f1f1f"/>
                <w:shd w:fill="auto" w:val="clear"/>
                <w:rtl w:val="0"/>
              </w:rPr>
              <w:t xml:space="preserve"> (</w:t>
            </w:r>
            <w:r w:rsidDel="00000000" w:rsidR="00000000" w:rsidRPr="00000000">
              <w:rPr>
                <w:rFonts w:ascii="Google Sans Text" w:cs="Google Sans Text" w:eastAsia="Google Sans Text" w:hAnsi="Google Sans Text"/>
                <w:i w:val="1"/>
                <w:iCs w:val="1"/>
                <w:color w:val="1f1f1f"/>
                <w:shd w:fill="auto" w:val="clear"/>
                <w:rtl w:val="0"/>
              </w:rPr>
              <w:t xml:space="preserve">Hadith</w:t>
            </w:r>
            <w:r w:rsidDel="00000000" w:rsidR="00000000" w:rsidRPr="00000000">
              <w:rPr>
                <w:rFonts w:ascii="Google Sans Text" w:cs="Google Sans Text" w:eastAsia="Google Sans Text" w:hAnsi="Google Sans Text"/>
                <w:color w:val="1f1f1f"/>
                <w:shd w:fill="auto" w:val="clear"/>
                <w:rtl w:val="0"/>
              </w:rPr>
              <w:t xml:space="preserve"> collections)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Consensus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Minhag</w:t>
            </w:r>
            <w:r w:rsidDel="00000000" w:rsidR="00000000" w:rsidRPr="00000000">
              <w:rPr>
                <w:rFonts w:ascii="Google Sans Text" w:cs="Google Sans Text" w:eastAsia="Google Sans Text" w:hAnsi="Google Sans Text"/>
                <w:color w:val="1f1f1f"/>
                <w:shd w:fill="auto" w:val="clear"/>
                <w:rtl w:val="0"/>
              </w:rPr>
              <w:t xml:space="preserve"> (Custom) / Rabbinic Consensus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Ijma</w:t>
            </w:r>
            <w:r w:rsidDel="00000000" w:rsidR="00000000" w:rsidRPr="00000000">
              <w:rPr>
                <w:rFonts w:ascii="Google Sans Text" w:cs="Google Sans Text" w:eastAsia="Google Sans Text" w:hAnsi="Google Sans Text"/>
                <w:color w:val="1f1f1f"/>
                <w:shd w:fill="auto" w:val="clear"/>
                <w:rtl w:val="0"/>
              </w:rPr>
              <w:t xml:space="preserve"> (Consensus of Scholars)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Reasoning Tool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Sevarah</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Kal Vachomer</w:t>
            </w:r>
            <w:r w:rsidDel="00000000" w:rsidR="00000000" w:rsidRPr="00000000">
              <w:rPr>
                <w:rFonts w:ascii="Google Sans Text" w:cs="Google Sans Text" w:eastAsia="Google Sans Text" w:hAnsi="Google Sans Text"/>
                <w:color w:val="1f1f1f"/>
                <w:shd w:fill="auto" w:val="clear"/>
                <w:rtl w:val="0"/>
              </w:rPr>
              <w:t xml:space="preserve"> (A fortiori)</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Qiyas</w:t>
            </w:r>
            <w:r w:rsidDel="00000000" w:rsidR="00000000" w:rsidRPr="00000000">
              <w:rPr>
                <w:rFonts w:ascii="Google Sans Text" w:cs="Google Sans Text" w:eastAsia="Google Sans Text" w:hAnsi="Google Sans Text"/>
                <w:color w:val="1f1f1f"/>
                <w:shd w:fill="auto" w:val="clear"/>
                <w:rtl w:val="0"/>
              </w:rPr>
              <w:t xml:space="preserve"> (Analogy) / </w:t>
            </w:r>
            <w:r w:rsidDel="00000000" w:rsidR="00000000" w:rsidRPr="00000000">
              <w:rPr>
                <w:rFonts w:ascii="Google Sans Text" w:cs="Google Sans Text" w:eastAsia="Google Sans Text" w:hAnsi="Google Sans Text"/>
                <w:i w:val="1"/>
                <w:iCs w:val="1"/>
                <w:color w:val="1f1f1f"/>
                <w:shd w:fill="auto" w:val="clear"/>
                <w:rtl w:val="0"/>
              </w:rPr>
              <w:t xml:space="preserve">Ijtihad</w:t>
            </w:r>
            <w:r w:rsidDel="00000000" w:rsidR="00000000" w:rsidRPr="00000000">
              <w:rPr>
                <w:rFonts w:ascii="Google Sans Text" w:cs="Google Sans Text" w:eastAsia="Google Sans Text" w:hAnsi="Google Sans Text"/>
                <w:color w:val="1f1f1f"/>
                <w:shd w:fill="auto" w:val="clear"/>
                <w:rtl w:val="0"/>
              </w:rPr>
              <w:t xml:space="preserve"> (Striving)</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Legal Ruling</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Psak Halakha</w:t>
            </w:r>
            <w:r w:rsidDel="00000000" w:rsidR="00000000" w:rsidRPr="00000000">
              <w:rPr>
                <w:rFonts w:ascii="Google Sans Text" w:cs="Google Sans Text" w:eastAsia="Google Sans Text" w:hAnsi="Google Sans Text"/>
                <w:color w:val="1f1f1f"/>
                <w:shd w:fill="auto" w:val="clear"/>
                <w:rtl w:val="0"/>
              </w:rPr>
              <w:t xml:space="preserve"> / </w:t>
            </w:r>
            <w:r w:rsidDel="00000000" w:rsidR="00000000" w:rsidRPr="00000000">
              <w:rPr>
                <w:rFonts w:ascii="Google Sans Text" w:cs="Google Sans Text" w:eastAsia="Google Sans Text" w:hAnsi="Google Sans Text"/>
                <w:i w:val="1"/>
                <w:iCs w:val="1"/>
                <w:color w:val="1f1f1f"/>
                <w:shd w:fill="auto" w:val="clear"/>
                <w:rtl w:val="0"/>
              </w:rPr>
              <w:t xml:space="preserve">Responsa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i w:val="1"/>
                <w:iCs w:val="1"/>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Fatwa</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Goal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Holiness (</w:t>
            </w:r>
            <w:r w:rsidDel="00000000" w:rsidR="00000000" w:rsidRPr="00000000">
              <w:rPr>
                <w:rFonts w:ascii="Google Sans Text" w:cs="Google Sans Text" w:eastAsia="Google Sans Text" w:hAnsi="Google Sans Text"/>
                <w:i w:val="1"/>
                <w:iCs w:val="1"/>
                <w:color w:val="1f1f1f"/>
                <w:shd w:fill="auto" w:val="clear"/>
                <w:rtl w:val="0"/>
              </w:rPr>
              <w:t xml:space="preserve">Kedusha</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The Path (</w:t>
            </w:r>
            <w:r w:rsidDel="00000000" w:rsidR="00000000" w:rsidRPr="00000000">
              <w:rPr>
                <w:rFonts w:ascii="Google Sans Text" w:cs="Google Sans Text" w:eastAsia="Google Sans Text" w:hAnsi="Google Sans Text"/>
                <w:i w:val="1"/>
                <w:iCs w:val="1"/>
                <w:color w:val="1f1f1f"/>
                <w:shd w:fill="auto" w:val="clear"/>
                <w:rtl w:val="0"/>
              </w:rPr>
              <w:t xml:space="preserve">Sharia</w:t>
            </w:r>
            <w:r w:rsidDel="00000000" w:rsidR="00000000" w:rsidRPr="00000000">
              <w:rPr>
                <w:rFonts w:ascii="Google Sans Text" w:cs="Google Sans Text" w:eastAsia="Google Sans Text" w:hAnsi="Google Sans Text"/>
                <w:color w:val="1f1f1f"/>
                <w:shd w:fill="auto" w:val="clear"/>
                <w:rtl w:val="0"/>
              </w:rPr>
              <w:t xml:space="preserve">) / Submission</w:t>
            </w:r>
          </w:p>
        </w:tc>
      </w:tr>
    </w:tbl>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systems rely on a "dual Torah" structure: a written text that is cryptic and an oral tradition that explains it. In Judaism, the Oral Law was written down in the Talmud; in Islam, the sayings of the Prophet were collected in the </w:t>
      </w:r>
      <w:r w:rsidDel="00000000" w:rsidR="00000000" w:rsidRPr="00000000">
        <w:rPr>
          <w:rFonts w:ascii="Google Sans Text" w:cs="Google Sans Text" w:eastAsia="Google Sans Text" w:hAnsi="Google Sans Text"/>
          <w:i w:val="1"/>
          <w:iCs w:val="1"/>
          <w:color w:val="1f1f1f"/>
          <w:rtl w:val="0"/>
        </w:rPr>
        <w:t xml:space="preserve">Hadith</w:t>
      </w:r>
      <w:r w:rsidDel="00000000" w:rsidR="00000000" w:rsidRPr="00000000">
        <w:rPr>
          <w:rFonts w:ascii="Google Sans Text" w:cs="Google Sans Text" w:eastAsia="Google Sans Text" w:hAnsi="Google Sans Text"/>
          <w:color w:val="1f1f1f"/>
          <w:rtl w:val="0"/>
        </w:rPr>
        <w:t xml:space="preserve"> (e.g., Bukhari, Muslim).</w:t>
      </w:r>
    </w:p>
    <w:p w:rsidR="00000000" w:rsidDel="00000000" w:rsidP="00000000" w:rsidRDefault="00000000" w:rsidRPr="00000000" w14:paraId="000000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Dietary Laws: The Holiness of Consumption</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dietary codes (</w:t>
      </w:r>
      <w:r w:rsidDel="00000000" w:rsidR="00000000" w:rsidRPr="00000000">
        <w:rPr>
          <w:rFonts w:ascii="Google Sans Text" w:cs="Google Sans Text" w:eastAsia="Google Sans Text" w:hAnsi="Google Sans Text"/>
          <w:i w:val="1"/>
          <w:iCs w:val="1"/>
          <w:color w:val="1f1f1f"/>
          <w:rtl w:val="0"/>
        </w:rPr>
        <w:t xml:space="preserve">Kashrut</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Halal</w:t>
      </w:r>
      <w:r w:rsidDel="00000000" w:rsidR="00000000" w:rsidRPr="00000000">
        <w:rPr>
          <w:rFonts w:ascii="Google Sans Text" w:cs="Google Sans Text" w:eastAsia="Google Sans Text" w:hAnsi="Google Sans Text"/>
          <w:color w:val="1f1f1f"/>
          <w:rtl w:val="0"/>
        </w:rPr>
        <w:t xml:space="preserve">) share a deep logic. Both prohibit the consumption of:</w:t>
      </w:r>
    </w:p>
    <w:p w:rsidR="00000000" w:rsidDel="00000000" w:rsidP="00000000" w:rsidRDefault="00000000" w:rsidRPr="00000000" w14:paraId="0000005C">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Pork:</w:t>
      </w:r>
      <w:r w:rsidDel="00000000" w:rsidR="00000000" w:rsidRPr="00000000">
        <w:rPr>
          <w:rFonts w:ascii="Google Sans Text" w:cs="Google Sans Text" w:eastAsia="Google Sans Text" w:hAnsi="Google Sans Text"/>
          <w:color w:val="1f1f1f"/>
          <w:rtl w:val="0"/>
        </w:rPr>
        <w:t xml:space="preserve"> Viewed as impure.</w:t>
      </w:r>
    </w:p>
    <w:p w:rsidR="00000000" w:rsidDel="00000000" w:rsidP="00000000" w:rsidRDefault="00000000" w:rsidRPr="00000000" w14:paraId="0000005D">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Blood:</w:t>
      </w:r>
      <w:r w:rsidDel="00000000" w:rsidR="00000000" w:rsidRPr="00000000">
        <w:rPr>
          <w:rFonts w:ascii="Google Sans Text" w:cs="Google Sans Text" w:eastAsia="Google Sans Text" w:hAnsi="Google Sans Text"/>
          <w:color w:val="1f1f1f"/>
          <w:rtl w:val="0"/>
        </w:rPr>
        <w:t xml:space="preserve"> Viewed as the seat of life.</w:t>
      </w:r>
    </w:p>
    <w:p w:rsidR="00000000" w:rsidDel="00000000" w:rsidP="00000000" w:rsidRDefault="00000000" w:rsidRPr="00000000" w14:paraId="0000005E">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Carrion:</w:t>
      </w:r>
      <w:r w:rsidDel="00000000" w:rsidR="00000000" w:rsidRPr="00000000">
        <w:rPr>
          <w:rFonts w:ascii="Google Sans Text" w:cs="Google Sans Text" w:eastAsia="Google Sans Text" w:hAnsi="Google Sans Text"/>
          <w:color w:val="1f1f1f"/>
          <w:rtl w:val="0"/>
        </w:rPr>
        <w:t xml:space="preserve"> Animals that died of natural causes or were killed by other animals.</w:t>
      </w:r>
    </w:p>
    <w:p w:rsidR="00000000" w:rsidDel="00000000" w:rsidP="00000000" w:rsidRDefault="00000000" w:rsidRPr="00000000" w14:paraId="0000005F">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Predatory Animals:</w:t>
      </w:r>
      <w:r w:rsidDel="00000000" w:rsidR="00000000" w:rsidRPr="00000000">
        <w:rPr>
          <w:rFonts w:ascii="Google Sans Text" w:cs="Google Sans Text" w:eastAsia="Google Sans Text" w:hAnsi="Google Sans Text"/>
          <w:color w:val="1f1f1f"/>
          <w:rtl w:val="0"/>
        </w:rPr>
        <w:t xml:space="preserve"> Generally forbidden in both (with minor variations).</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method of slaughter (</w:t>
      </w:r>
      <w:r w:rsidDel="00000000" w:rsidR="00000000" w:rsidRPr="00000000">
        <w:rPr>
          <w:rFonts w:ascii="Google Sans Text" w:cs="Google Sans Text" w:eastAsia="Google Sans Text" w:hAnsi="Google Sans Text"/>
          <w:i w:val="1"/>
          <w:iCs w:val="1"/>
          <w:color w:val="1f1f1f"/>
          <w:rtl w:val="0"/>
        </w:rPr>
        <w:t xml:space="preserve">Shechita</w:t>
      </w:r>
      <w:r w:rsidDel="00000000" w:rsidR="00000000" w:rsidRPr="00000000">
        <w:rPr>
          <w:rFonts w:ascii="Google Sans Text" w:cs="Google Sans Text" w:eastAsia="Google Sans Text" w:hAnsi="Google Sans Text"/>
          <w:color w:val="1f1f1f"/>
          <w:rtl w:val="0"/>
        </w:rPr>
        <w:t xml:space="preserve"> vs. </w:t>
      </w:r>
      <w:r w:rsidDel="00000000" w:rsidR="00000000" w:rsidRPr="00000000">
        <w:rPr>
          <w:rFonts w:ascii="Google Sans Text" w:cs="Google Sans Text" w:eastAsia="Google Sans Text" w:hAnsi="Google Sans Text"/>
          <w:i w:val="1"/>
          <w:iCs w:val="1"/>
          <w:color w:val="1f1f1f"/>
          <w:rtl w:val="0"/>
        </w:rPr>
        <w:t xml:space="preserve">Dhabihah</w:t>
      </w:r>
      <w:r w:rsidDel="00000000" w:rsidR="00000000" w:rsidRPr="00000000">
        <w:rPr>
          <w:rFonts w:ascii="Google Sans Text" w:cs="Google Sans Text" w:eastAsia="Google Sans Text" w:hAnsi="Google Sans Text"/>
          <w:color w:val="1f1f1f"/>
          <w:rtl w:val="0"/>
        </w:rPr>
        <w:t xml:space="preserve">) is nearly identical, requiring a sharp knife to sever the trachea and esophagus to ensure rapid death and drainage of blood.</w:t>
      </w:r>
    </w:p>
    <w:p w:rsidR="00000000" w:rsidDel="00000000" w:rsidP="00000000" w:rsidRDefault="00000000" w:rsidRPr="00000000" w14:paraId="00000061">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Commonality:</w:t>
      </w:r>
      <w:r w:rsidDel="00000000" w:rsidR="00000000" w:rsidRPr="00000000">
        <w:rPr>
          <w:rFonts w:ascii="Google Sans Text" w:cs="Google Sans Text" w:eastAsia="Google Sans Text" w:hAnsi="Google Sans Text"/>
          <w:color w:val="1f1f1f"/>
          <w:rtl w:val="0"/>
        </w:rPr>
        <w:t xml:space="preserve"> Both require the mention of God. In Islam, </w:t>
      </w:r>
      <w:r w:rsidDel="00000000" w:rsidR="00000000" w:rsidRPr="00000000">
        <w:rPr>
          <w:rFonts w:ascii="Google Sans Text" w:cs="Google Sans Text" w:eastAsia="Google Sans Text" w:hAnsi="Google Sans Text"/>
          <w:i w:val="1"/>
          <w:iCs w:val="1"/>
          <w:color w:val="1f1f1f"/>
          <w:rtl w:val="0"/>
        </w:rPr>
        <w:t xml:space="preserve">Bismillah</w:t>
      </w:r>
      <w:r w:rsidDel="00000000" w:rsidR="00000000" w:rsidRPr="00000000">
        <w:rPr>
          <w:rFonts w:ascii="Google Sans Text" w:cs="Google Sans Text" w:eastAsia="Google Sans Text" w:hAnsi="Google Sans Text"/>
          <w:color w:val="1f1f1f"/>
          <w:rtl w:val="0"/>
        </w:rPr>
        <w:t xml:space="preserve"> must be said over each animal. In Judaism, a </w:t>
      </w:r>
      <w:r w:rsidDel="00000000" w:rsidR="00000000" w:rsidRPr="00000000">
        <w:rPr>
          <w:rFonts w:ascii="Google Sans Text" w:cs="Google Sans Text" w:eastAsia="Google Sans Text" w:hAnsi="Google Sans Text"/>
          <w:i w:val="1"/>
          <w:iCs w:val="1"/>
          <w:color w:val="1f1f1f"/>
          <w:rtl w:val="0"/>
        </w:rPr>
        <w:t xml:space="preserve">Bracha</w:t>
      </w:r>
      <w:r w:rsidDel="00000000" w:rsidR="00000000" w:rsidRPr="00000000">
        <w:rPr>
          <w:rFonts w:ascii="Google Sans Text" w:cs="Google Sans Text" w:eastAsia="Google Sans Text" w:hAnsi="Google Sans Text"/>
          <w:color w:val="1f1f1f"/>
          <w:rtl w:val="0"/>
        </w:rPr>
        <w:t xml:space="preserve"> (blessing) is recited over the act of slaughter.</w:t>
      </w:r>
    </w:p>
    <w:p w:rsidR="00000000" w:rsidDel="00000000" w:rsidP="00000000" w:rsidRDefault="00000000" w:rsidRPr="00000000" w14:paraId="00000062">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1"/>
          <w:iCs w:val="1"/>
          <w:color w:val="1f1f1f"/>
          <w:rtl w:val="0"/>
        </w:rPr>
        <w:t xml:space="preserve">Interaction:</w:t>
      </w:r>
      <w:r w:rsidDel="00000000" w:rsidR="00000000" w:rsidRPr="00000000">
        <w:rPr>
          <w:rFonts w:ascii="Google Sans Text" w:cs="Google Sans Text" w:eastAsia="Google Sans Text" w:hAnsi="Google Sans Text"/>
          <w:color w:val="1f1f1f"/>
          <w:rtl w:val="0"/>
        </w:rPr>
        <w:t xml:space="preserve"> Historically, this allowed for commensality. Muslims generally accept Kosher meat as Halal (since it is slaughtered by People of the Book in the name of God). Jews, however, typically do not accept Halal meat as Kosher due to stricter requirements regarding the inspection of the lungs (</w:t>
      </w:r>
      <w:r w:rsidDel="00000000" w:rsidR="00000000" w:rsidRPr="00000000">
        <w:rPr>
          <w:rFonts w:ascii="Google Sans Text" w:cs="Google Sans Text" w:eastAsia="Google Sans Text" w:hAnsi="Google Sans Text"/>
          <w:i w:val="1"/>
          <w:iCs w:val="1"/>
          <w:color w:val="1f1f1f"/>
          <w:rtl w:val="0"/>
        </w:rPr>
        <w:t xml:space="preserve">Bedikah</w:t>
      </w:r>
      <w:r w:rsidDel="00000000" w:rsidR="00000000" w:rsidRPr="00000000">
        <w:rPr>
          <w:rFonts w:ascii="Google Sans Text" w:cs="Google Sans Text" w:eastAsia="Google Sans Text" w:hAnsi="Google Sans Text"/>
          <w:color w:val="1f1f1f"/>
          <w:rtl w:val="0"/>
        </w:rPr>
        <w:t xml:space="preserve">) and the prohibition of the sciatic nerve.</w:t>
      </w:r>
      <w:r w:rsidDel="00000000" w:rsidR="00000000" w:rsidRPr="00000000">
        <w:rPr>
          <w:rFonts w:ascii="Google Sans Text" w:cs="Google Sans Text" w:eastAsia="Google Sans Text" w:hAnsi="Google Sans Text"/>
          <w:color w:val="444746"/>
          <w:sz w:val="24"/>
          <w:szCs w:val="24"/>
          <w:vertAlign w:val="superscript"/>
          <w:rtl w:val="0"/>
        </w:rPr>
        <w:t xml:space="preserve">29</w:t>
      </w:r>
    </w:p>
    <w:p w:rsidR="00000000" w:rsidDel="00000000" w:rsidP="00000000" w:rsidRDefault="00000000" w:rsidRPr="00000000" w14:paraId="0000006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Ritual Purity: The Water of Life</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Water is the medium of transition from the profane to the sacred in both faiths.</w:t>
      </w:r>
    </w:p>
    <w:p w:rsidR="00000000" w:rsidDel="00000000" w:rsidP="00000000" w:rsidRDefault="00000000" w:rsidRPr="00000000" w14:paraId="00000065">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Judaism: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Mikveh</w:t>
      </w:r>
      <w:r w:rsidDel="00000000" w:rsidR="00000000" w:rsidRPr="00000000">
        <w:rPr>
          <w:rFonts w:ascii="Google Sans Text" w:cs="Google Sans Text" w:eastAsia="Google Sans Text" w:hAnsi="Google Sans Text"/>
          <w:color w:val="1f1f1f"/>
          <w:rtl w:val="0"/>
        </w:rPr>
        <w:t xml:space="preserve"> (full body immersion) is required for converts, women after menstruation, and historically for men seeking purity. </w:t>
      </w:r>
      <w:r w:rsidDel="00000000" w:rsidR="00000000" w:rsidRPr="00000000">
        <w:rPr>
          <w:rFonts w:ascii="Google Sans Text" w:cs="Google Sans Text" w:eastAsia="Google Sans Text" w:hAnsi="Google Sans Text"/>
          <w:i w:val="1"/>
          <w:iCs w:val="1"/>
          <w:color w:val="1f1f1f"/>
          <w:rtl w:val="0"/>
        </w:rPr>
        <w:t xml:space="preserve">Netilat Yadayim</w:t>
      </w:r>
      <w:r w:rsidDel="00000000" w:rsidR="00000000" w:rsidRPr="00000000">
        <w:rPr>
          <w:rFonts w:ascii="Google Sans Text" w:cs="Google Sans Text" w:eastAsia="Google Sans Text" w:hAnsi="Google Sans Text"/>
          <w:color w:val="1f1f1f"/>
          <w:rtl w:val="0"/>
        </w:rPr>
        <w:t xml:space="preserve"> (hand washing) is required before eating bread and upon waking.</w:t>
      </w:r>
    </w:p>
    <w:p w:rsidR="00000000" w:rsidDel="00000000" w:rsidP="00000000" w:rsidRDefault="00000000" w:rsidRPr="00000000" w14:paraId="00000066">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Ghusl</w:t>
      </w:r>
      <w:r w:rsidDel="00000000" w:rsidR="00000000" w:rsidRPr="00000000">
        <w:rPr>
          <w:rFonts w:ascii="Google Sans Text" w:cs="Google Sans Text" w:eastAsia="Google Sans Text" w:hAnsi="Google Sans Text"/>
          <w:color w:val="1f1f1f"/>
          <w:rtl w:val="0"/>
        </w:rPr>
        <w:t xml:space="preserve"> (full immersion) is required after sexual intercourse or menstruation. </w:t>
      </w:r>
      <w:r w:rsidDel="00000000" w:rsidR="00000000" w:rsidRPr="00000000">
        <w:rPr>
          <w:rFonts w:ascii="Google Sans Text" w:cs="Google Sans Text" w:eastAsia="Google Sans Text" w:hAnsi="Google Sans Text"/>
          <w:i w:val="1"/>
          <w:iCs w:val="1"/>
          <w:color w:val="1f1f1f"/>
          <w:rtl w:val="0"/>
        </w:rPr>
        <w:t xml:space="preserve">Wudu</w:t>
      </w:r>
      <w:r w:rsidDel="00000000" w:rsidR="00000000" w:rsidRPr="00000000">
        <w:rPr>
          <w:rFonts w:ascii="Google Sans Text" w:cs="Google Sans Text" w:eastAsia="Google Sans Text" w:hAnsi="Google Sans Text"/>
          <w:color w:val="1f1f1f"/>
          <w:rtl w:val="0"/>
        </w:rPr>
        <w:t xml:space="preserve"> (partial ablution—washing hands, face, feet) is required before the five daily prayers. The rigorous obsession with physical cleanliness as a prerequisite for standing before God is a shared trait that distinguished both communities from medieval Christendom, where bathing was often viewed with suspicion.</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6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4.4 Maimonides and the Islamization of Jewish Law</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influence of Islam on Jewish law is most visible in the work of Maimonides. Before him, Jewish law was disorganized, scattered across the associative arguments of the Talmud. Maimonides wrote the </w:t>
      </w:r>
      <w:r w:rsidDel="00000000" w:rsidR="00000000" w:rsidRPr="00000000">
        <w:rPr>
          <w:rFonts w:ascii="Google Sans Text" w:cs="Google Sans Text" w:eastAsia="Google Sans Text" w:hAnsi="Google Sans Text"/>
          <w:i w:val="1"/>
          <w:iCs w:val="1"/>
          <w:color w:val="1f1f1f"/>
          <w:rtl w:val="0"/>
        </w:rPr>
        <w:t xml:space="preserve">Mishneh Torah</w:t>
      </w:r>
      <w:r w:rsidDel="00000000" w:rsidR="00000000" w:rsidRPr="00000000">
        <w:rPr>
          <w:rFonts w:ascii="Google Sans Text" w:cs="Google Sans Text" w:eastAsia="Google Sans Text" w:hAnsi="Google Sans Text"/>
          <w:color w:val="1f1f1f"/>
          <w:rtl w:val="0"/>
        </w:rPr>
        <w:t xml:space="preserve">, the first systematic code of Jewish law. Scholars have demonstrated that the </w:t>
      </w:r>
      <w:r w:rsidDel="00000000" w:rsidR="00000000" w:rsidRPr="00000000">
        <w:rPr>
          <w:rFonts w:ascii="Google Sans Text" w:cs="Google Sans Text" w:eastAsia="Google Sans Text" w:hAnsi="Google Sans Text"/>
          <w:i w:val="1"/>
          <w:iCs w:val="1"/>
          <w:color w:val="1f1f1f"/>
          <w:rtl w:val="0"/>
        </w:rPr>
        <w:t xml:space="preserve">structure</w:t>
      </w:r>
      <w:r w:rsidDel="00000000" w:rsidR="00000000" w:rsidRPr="00000000">
        <w:rPr>
          <w:rFonts w:ascii="Google Sans Text" w:cs="Google Sans Text" w:eastAsia="Google Sans Text" w:hAnsi="Google Sans Text"/>
          <w:color w:val="1f1f1f"/>
          <w:rtl w:val="0"/>
        </w:rPr>
        <w:t xml:space="preserve"> of this code—organizing laws by conceptual categories (e.g., "Laws of Sale," "Laws of Prayer")—was inspired by Islamic </w:t>
      </w:r>
      <w:r w:rsidDel="00000000" w:rsidR="00000000" w:rsidRPr="00000000">
        <w:rPr>
          <w:rFonts w:ascii="Google Sans Text" w:cs="Google Sans Text" w:eastAsia="Google Sans Text" w:hAnsi="Google Sans Text"/>
          <w:i w:val="1"/>
          <w:iCs w:val="1"/>
          <w:color w:val="1f1f1f"/>
          <w:rtl w:val="0"/>
        </w:rPr>
        <w:t xml:space="preserve">Fiqh</w:t>
      </w:r>
      <w:r w:rsidDel="00000000" w:rsidR="00000000" w:rsidRPr="00000000">
        <w:rPr>
          <w:rFonts w:ascii="Google Sans Text" w:cs="Google Sans Text" w:eastAsia="Google Sans Text" w:hAnsi="Google Sans Text"/>
          <w:color w:val="1f1f1f"/>
          <w:rtl w:val="0"/>
        </w:rPr>
        <w:t xml:space="preserve"> manuals. Maimonides effectively "Islamized" the form of Jewish law to make it accessible and logical, proving that interaction with Islam helped Judaism clarify its own tradition.</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6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The Golden Age of Symbiosis: Philosophy and Culture</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"Golden Age" in Al-Andalus (Muslim Spain) serves as the historical proof-of-concept for the creative potential of Judeo-Islamic interaction. This period was not merely one of tolerance but of active </w:t>
      </w:r>
      <w:r w:rsidDel="00000000" w:rsidR="00000000" w:rsidRPr="00000000">
        <w:rPr>
          <w:rFonts w:ascii="Google Sans Text" w:cs="Google Sans Text" w:eastAsia="Google Sans Text" w:hAnsi="Google Sans Text"/>
          <w:i w:val="1"/>
          <w:iCs w:val="1"/>
          <w:color w:val="1f1f1f"/>
          <w:rtl w:val="0"/>
        </w:rPr>
        <w:t xml:space="preserve">symbiosis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6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Translation Movement and the Arabicization of Thought</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9th and 10th centuries, the Islamic world undertook a massive project to translate Greek philosophy and science into Arabic. Jews participated in this intellectual revolution. Saadia Gaon (882–942), the head of the academy in Sura (Iraq), translated the Bible into Arabic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He used Islamic rationalist theology (</w:t>
      </w:r>
      <w:r w:rsidDel="00000000" w:rsidR="00000000" w:rsidRPr="00000000">
        <w:rPr>
          <w:rFonts w:ascii="Google Sans Text" w:cs="Google Sans Text" w:eastAsia="Google Sans Text" w:hAnsi="Google Sans Text"/>
          <w:i w:val="1"/>
          <w:iCs w:val="1"/>
          <w:color w:val="1f1f1f"/>
          <w:rtl w:val="0"/>
        </w:rPr>
        <w:t xml:space="preserve">Kalam</w:t>
      </w:r>
      <w:r w:rsidDel="00000000" w:rsidR="00000000" w:rsidRPr="00000000">
        <w:rPr>
          <w:rFonts w:ascii="Google Sans Text" w:cs="Google Sans Text" w:eastAsia="Google Sans Text" w:hAnsi="Google Sans Text"/>
          <w:color w:val="1f1f1f"/>
          <w:rtl w:val="0"/>
        </w:rPr>
        <w:t xml:space="preserve">) to systematize Jewish belief, writing </w:t>
      </w:r>
      <w:r w:rsidDel="00000000" w:rsidR="00000000" w:rsidRPr="00000000">
        <w:rPr>
          <w:rFonts w:ascii="Google Sans Text" w:cs="Google Sans Text" w:eastAsia="Google Sans Text" w:hAnsi="Google Sans Text"/>
          <w:i w:val="1"/>
          <w:iCs w:val="1"/>
          <w:color w:val="1f1f1f"/>
          <w:rtl w:val="0"/>
        </w:rPr>
        <w:t xml:space="preserve">Emunot ve-Deot</w:t>
      </w:r>
      <w:r w:rsidDel="00000000" w:rsidR="00000000" w:rsidRPr="00000000">
        <w:rPr>
          <w:rFonts w:ascii="Google Sans Text" w:cs="Google Sans Text" w:eastAsia="Google Sans Text" w:hAnsi="Google Sans Text"/>
          <w:color w:val="1f1f1f"/>
          <w:rtl w:val="0"/>
        </w:rPr>
        <w:t xml:space="preserve"> ("Beliefs and Opinions") to defend Judaism using the very tools of Islamic logic.</w:t>
      </w:r>
      <w:r w:rsidDel="00000000" w:rsidR="00000000" w:rsidRPr="00000000">
        <w:rPr>
          <w:rFonts w:ascii="Google Sans Text" w:cs="Google Sans Text" w:eastAsia="Google Sans Text" w:hAnsi="Google Sans Text"/>
          <w:color w:val="444746"/>
          <w:sz w:val="24"/>
          <w:szCs w:val="24"/>
          <w:vertAlign w:val="superscript"/>
          <w:rtl w:val="0"/>
        </w:rPr>
        <w:t xml:space="preserve">33</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Insight:</w:t>
      </w:r>
      <w:r w:rsidDel="00000000" w:rsidR="00000000" w:rsidRPr="00000000">
        <w:rPr>
          <w:rFonts w:ascii="Google Sans Text" w:cs="Google Sans Text" w:eastAsia="Google Sans Text" w:hAnsi="Google Sans Text"/>
          <w:color w:val="1f1f1f"/>
          <w:rtl w:val="0"/>
        </w:rPr>
        <w:t xml:space="preserve"> Without the Arabic language, Hebrew grammar as we know it might not exist. Jewish linguists like Dunash ben Labrat and Judah Hayyuj applied the rules of Arabic grammar (trilateral roots) to Hebrew, unlocking the linguistic structure of the Torah. Thus, the modern understanding of the Hebrew Bible is filtered through the lens of medieval Arabic philology.</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Maimonides: The Eagle and the Philosophers</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Moses Maimonides (Rambam) is the towering figure of this era. His </w:t>
      </w:r>
      <w:r w:rsidDel="00000000" w:rsidR="00000000" w:rsidRPr="00000000">
        <w:rPr>
          <w:rFonts w:ascii="Google Sans Text" w:cs="Google Sans Text" w:eastAsia="Google Sans Text" w:hAnsi="Google Sans Text"/>
          <w:i w:val="1"/>
          <w:iCs w:val="1"/>
          <w:color w:val="1f1f1f"/>
          <w:rtl w:val="0"/>
        </w:rPr>
        <w:t xml:space="preserve">Guide for the Perplexed</w:t>
      </w:r>
      <w:r w:rsidDel="00000000" w:rsidR="00000000" w:rsidRPr="00000000">
        <w:rPr>
          <w:rFonts w:ascii="Google Sans Text" w:cs="Google Sans Text" w:eastAsia="Google Sans Text" w:hAnsi="Google Sans Text"/>
          <w:color w:val="1f1f1f"/>
          <w:rtl w:val="0"/>
        </w:rPr>
        <w:t xml:space="preserve"> was written in Judeo-Arabic and is essentially a sustained dialogue with Islamic Aristotelian philosophers (Al-Farabi, Avicenna, Averroes).</w:t>
      </w:r>
    </w:p>
    <w:p w:rsidR="00000000" w:rsidDel="00000000" w:rsidP="00000000" w:rsidRDefault="00000000" w:rsidRPr="00000000" w14:paraId="00000070">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"Golden Mean":</w:t>
      </w:r>
      <w:r w:rsidDel="00000000" w:rsidR="00000000" w:rsidRPr="00000000">
        <w:rPr>
          <w:rFonts w:ascii="Google Sans Text" w:cs="Google Sans Text" w:eastAsia="Google Sans Text" w:hAnsi="Google Sans Text"/>
          <w:color w:val="1f1f1f"/>
          <w:rtl w:val="0"/>
        </w:rPr>
        <w:t xml:space="preserve"> Maimonides adopted the Aristotelian ethic of the "Golden Mean" (moderation), a concept widely discussed in Islamic ethics (</w:t>
      </w:r>
      <w:r w:rsidDel="00000000" w:rsidR="00000000" w:rsidRPr="00000000">
        <w:rPr>
          <w:rFonts w:ascii="Google Sans Text" w:cs="Google Sans Text" w:eastAsia="Google Sans Text" w:hAnsi="Google Sans Text"/>
          <w:i w:val="1"/>
          <w:iCs w:val="1"/>
          <w:color w:val="1f1f1f"/>
          <w:rtl w:val="0"/>
        </w:rPr>
        <w:t xml:space="preserve">Akhlaq</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71">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Prophecy:</w:t>
      </w:r>
      <w:r w:rsidDel="00000000" w:rsidR="00000000" w:rsidRPr="00000000">
        <w:rPr>
          <w:rFonts w:ascii="Google Sans Text" w:cs="Google Sans Text" w:eastAsia="Google Sans Text" w:hAnsi="Google Sans Text"/>
          <w:color w:val="1f1f1f"/>
          <w:rtl w:val="0"/>
        </w:rPr>
        <w:t xml:space="preserve"> His theory of prophecy—that it requires both perfection of the imagination and the intellect—is drawn directly from Al-Farabi’s political philosophy.</w:t>
      </w:r>
    </w:p>
    <w:p w:rsidR="00000000" w:rsidDel="00000000" w:rsidP="00000000" w:rsidRDefault="00000000" w:rsidRPr="00000000" w14:paraId="00000072">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Influence:</w:t>
      </w:r>
      <w:r w:rsidDel="00000000" w:rsidR="00000000" w:rsidRPr="00000000">
        <w:rPr>
          <w:rFonts w:ascii="Google Sans Text" w:cs="Google Sans Text" w:eastAsia="Google Sans Text" w:hAnsi="Google Sans Text"/>
          <w:color w:val="1f1f1f"/>
          <w:rtl w:val="0"/>
        </w:rPr>
        <w:t xml:space="preserve"> Maimonides represents the pinnacle of Jewish thought engaging with Islam without being subsumed by it. He respected Islamic thinkers as "monotheists" and "philosophers" while maintaining the distinctiveness of the Torah.</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Synagogue Architecture: The Mudéjar Aesthetic</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cultural symbiosis was carved in stone. Synagogues like </w:t>
      </w:r>
      <w:r w:rsidDel="00000000" w:rsidR="00000000" w:rsidRPr="00000000">
        <w:rPr>
          <w:rFonts w:ascii="Google Sans Text" w:cs="Google Sans Text" w:eastAsia="Google Sans Text" w:hAnsi="Google Sans Text"/>
          <w:i w:val="1"/>
          <w:iCs w:val="1"/>
          <w:color w:val="1f1f1f"/>
          <w:rtl w:val="0"/>
        </w:rPr>
        <w:t xml:space="preserve">El Tránsito</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Santa María la Blanca</w:t>
      </w:r>
      <w:r w:rsidDel="00000000" w:rsidR="00000000" w:rsidRPr="00000000">
        <w:rPr>
          <w:rFonts w:ascii="Google Sans Text" w:cs="Google Sans Text" w:eastAsia="Google Sans Text" w:hAnsi="Google Sans Text"/>
          <w:color w:val="1f1f1f"/>
          <w:rtl w:val="0"/>
        </w:rPr>
        <w:t xml:space="preserve"> in Toledo, Spain, look indistinguishable from mosques in their interior design. They feature horseshoe arches, complex geometric tiling, and stucco texts (Hebrew verses carved in Arabic calligraphic styles). This "Mudéjar" style reflects a Jewish community that felt culturally at home in the Islamic aesthetic universe, rejecting the figural art of Christendom in favor of the abstract, infinite patterns preferred by Islam.</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75">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6. Mysticism: The Inner Dimensions (Sufism and Kabbalah)</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legal connection is well-known, the mystical connection is arguably deeper. Jewish mysticism (</w:t>
      </w:r>
      <w:r w:rsidDel="00000000" w:rsidR="00000000" w:rsidRPr="00000000">
        <w:rPr>
          <w:rFonts w:ascii="Google Sans Text" w:cs="Google Sans Text" w:eastAsia="Google Sans Text" w:hAnsi="Google Sans Text"/>
          <w:i w:val="1"/>
          <w:iCs w:val="1"/>
          <w:color w:val="1f1f1f"/>
          <w:rtl w:val="0"/>
        </w:rPr>
        <w:t xml:space="preserve">Kabbalah</w:t>
      </w:r>
      <w:r w:rsidDel="00000000" w:rsidR="00000000" w:rsidRPr="00000000">
        <w:rPr>
          <w:rFonts w:ascii="Google Sans Text" w:cs="Google Sans Text" w:eastAsia="Google Sans Text" w:hAnsi="Google Sans Text"/>
          <w:color w:val="1f1f1f"/>
          <w:rtl w:val="0"/>
        </w:rPr>
        <w:t xml:space="preserve">) and Islamic mysticism (</w:t>
      </w:r>
      <w:r w:rsidDel="00000000" w:rsidR="00000000" w:rsidRPr="00000000">
        <w:rPr>
          <w:rFonts w:ascii="Google Sans Text" w:cs="Google Sans Text" w:eastAsia="Google Sans Text" w:hAnsi="Google Sans Text"/>
          <w:i w:val="1"/>
          <w:iCs w:val="1"/>
          <w:color w:val="1f1f1f"/>
          <w:rtl w:val="0"/>
        </w:rPr>
        <w:t xml:space="preserve">Sufism</w:t>
      </w:r>
      <w:r w:rsidDel="00000000" w:rsidR="00000000" w:rsidRPr="00000000">
        <w:rPr>
          <w:rFonts w:ascii="Google Sans Text" w:cs="Google Sans Text" w:eastAsia="Google Sans Text" w:hAnsi="Google Sans Text"/>
          <w:color w:val="1f1f1f"/>
          <w:rtl w:val="0"/>
        </w:rPr>
        <w:t xml:space="preserve">) share a history of mutual influence.</w:t>
      </w:r>
    </w:p>
    <w:p w:rsidR="00000000" w:rsidDel="00000000" w:rsidP="00000000" w:rsidRDefault="00000000" w:rsidRPr="00000000" w14:paraId="0000007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Jewish Sufis of Egypt</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13th century, Rabbi Abraham Maimonides (son of the Rambam) led a movement of "Jewish Sufis." He observed that the Sufis practiced intense devotion, nightly vigils, and prostrations that he believed were originally Jewish practices lost during the Exile. He wrote </w:t>
      </w:r>
      <w:r w:rsidDel="00000000" w:rsidR="00000000" w:rsidRPr="00000000">
        <w:rPr>
          <w:rFonts w:ascii="Google Sans Text" w:cs="Google Sans Text" w:eastAsia="Google Sans Text" w:hAnsi="Google Sans Text"/>
          <w:i w:val="1"/>
          <w:iCs w:val="1"/>
          <w:color w:val="1f1f1f"/>
          <w:rtl w:val="0"/>
        </w:rPr>
        <w:t xml:space="preserve">Kifayat al-'Abidin</w:t>
      </w:r>
      <w:r w:rsidDel="00000000" w:rsidR="00000000" w:rsidRPr="00000000">
        <w:rPr>
          <w:rFonts w:ascii="Google Sans Text" w:cs="Google Sans Text" w:eastAsia="Google Sans Text" w:hAnsi="Google Sans Text"/>
          <w:color w:val="1f1f1f"/>
          <w:rtl w:val="0"/>
        </w:rPr>
        <w:t xml:space="preserve"> ("The Sufficiency of the Servants"), a guide to Jewish piety that is structurally and thematically a Sufi manual. He instituted reforms in the synagogue—washing feet before prayer, kneeling, and arranging congregants in straight rows—to recapture this "lost" Jewish piety through the mirror of Islam.</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7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Duties of the Heart</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Bahya ibn Paquda’s </w:t>
      </w:r>
      <w:r w:rsidDel="00000000" w:rsidR="00000000" w:rsidRPr="00000000">
        <w:rPr>
          <w:rFonts w:ascii="Google Sans Text" w:cs="Google Sans Text" w:eastAsia="Google Sans Text" w:hAnsi="Google Sans Text"/>
          <w:i w:val="1"/>
          <w:iCs w:val="1"/>
          <w:color w:val="1f1f1f"/>
          <w:rtl w:val="0"/>
        </w:rPr>
        <w:t xml:space="preserve">Hovot HaLevavot</w:t>
      </w:r>
      <w:r w:rsidDel="00000000" w:rsidR="00000000" w:rsidRPr="00000000">
        <w:rPr>
          <w:rFonts w:ascii="Google Sans Text" w:cs="Google Sans Text" w:eastAsia="Google Sans Text" w:hAnsi="Google Sans Text"/>
          <w:color w:val="1f1f1f"/>
          <w:rtl w:val="0"/>
        </w:rPr>
        <w:t xml:space="preserve"> ("Duties of the Heart") is one of the most beloved books of Jewish ethics (</w:t>
      </w:r>
      <w:r w:rsidDel="00000000" w:rsidR="00000000" w:rsidRPr="00000000">
        <w:rPr>
          <w:rFonts w:ascii="Google Sans Text" w:cs="Google Sans Text" w:eastAsia="Google Sans Text" w:hAnsi="Google Sans Text"/>
          <w:i w:val="1"/>
          <w:iCs w:val="1"/>
          <w:color w:val="1f1f1f"/>
          <w:rtl w:val="0"/>
        </w:rPr>
        <w:t xml:space="preserve">Musar</w:t>
      </w:r>
      <w:r w:rsidDel="00000000" w:rsidR="00000000" w:rsidRPr="00000000">
        <w:rPr>
          <w:rFonts w:ascii="Google Sans Text" w:cs="Google Sans Text" w:eastAsia="Google Sans Text" w:hAnsi="Google Sans Text"/>
          <w:color w:val="1f1f1f"/>
          <w:rtl w:val="0"/>
        </w:rPr>
        <w:t xml:space="preserve">). It is, in essence, a Jewish adaptation of Islamic ascetic literature. Bahya quotes Islamic mystics (referring to them as "the pious ones") and structures the spiritual journey according to Sufi "stations" (</w:t>
      </w:r>
      <w:r w:rsidDel="00000000" w:rsidR="00000000" w:rsidRPr="00000000">
        <w:rPr>
          <w:rFonts w:ascii="Google Sans Text" w:cs="Google Sans Text" w:eastAsia="Google Sans Text" w:hAnsi="Google Sans Text"/>
          <w:i w:val="1"/>
          <w:iCs w:val="1"/>
          <w:color w:val="1f1f1f"/>
          <w:rtl w:val="0"/>
        </w:rPr>
        <w:t xml:space="preserve">Maqamat</w:t>
      </w:r>
      <w:r w:rsidDel="00000000" w:rsidR="00000000" w:rsidRPr="00000000">
        <w:rPr>
          <w:rFonts w:ascii="Google Sans Text" w:cs="Google Sans Text" w:eastAsia="Google Sans Text" w:hAnsi="Google Sans Text"/>
          <w:color w:val="1f1f1f"/>
          <w:rtl w:val="0"/>
        </w:rPr>
        <w:t xml:space="preserve">), such as </w:t>
      </w:r>
      <w:r w:rsidDel="00000000" w:rsidR="00000000" w:rsidRPr="00000000">
        <w:rPr>
          <w:rFonts w:ascii="Google Sans Text" w:cs="Google Sans Text" w:eastAsia="Google Sans Text" w:hAnsi="Google Sans Text"/>
          <w:i w:val="1"/>
          <w:iCs w:val="1"/>
          <w:color w:val="1f1f1f"/>
          <w:rtl w:val="0"/>
        </w:rPr>
        <w:t xml:space="preserve">Tawakkul</w:t>
      </w:r>
      <w:r w:rsidDel="00000000" w:rsidR="00000000" w:rsidRPr="00000000">
        <w:rPr>
          <w:rFonts w:ascii="Google Sans Text" w:cs="Google Sans Text" w:eastAsia="Google Sans Text" w:hAnsi="Google Sans Text"/>
          <w:color w:val="1f1f1f"/>
          <w:rtl w:val="0"/>
        </w:rPr>
        <w:t xml:space="preserve"> (Absolute Trust) and </w:t>
      </w:r>
      <w:r w:rsidDel="00000000" w:rsidR="00000000" w:rsidRPr="00000000">
        <w:rPr>
          <w:rFonts w:ascii="Google Sans Text" w:cs="Google Sans Text" w:eastAsia="Google Sans Text" w:hAnsi="Google Sans Text"/>
          <w:i w:val="1"/>
          <w:iCs w:val="1"/>
          <w:color w:val="1f1f1f"/>
          <w:rtl w:val="0"/>
        </w:rPr>
        <w:t xml:space="preserve">Ikhlas</w:t>
      </w:r>
      <w:r w:rsidDel="00000000" w:rsidR="00000000" w:rsidRPr="00000000">
        <w:rPr>
          <w:rFonts w:ascii="Google Sans Text" w:cs="Google Sans Text" w:eastAsia="Google Sans Text" w:hAnsi="Google Sans Text"/>
          <w:color w:val="1f1f1f"/>
          <w:rtl w:val="0"/>
        </w:rPr>
        <w:t xml:space="preserve"> (Sincerity). Through Bahya, Islamic spirituality entered the bloodstream of the Yeshiva world, teaching Jews for centuries how to cultivate an inner life.</w:t>
      </w:r>
      <w:r w:rsidDel="00000000" w:rsidR="00000000" w:rsidRPr="00000000">
        <w:rPr>
          <w:rFonts w:ascii="Google Sans Text" w:cs="Google Sans Text" w:eastAsia="Google Sans Text" w:hAnsi="Google Sans Text"/>
          <w:color w:val="444746"/>
          <w:sz w:val="24"/>
          <w:szCs w:val="24"/>
          <w:vertAlign w:val="superscript"/>
          <w:rtl w:val="0"/>
        </w:rPr>
        <w:t xml:space="preserve">41</w:t>
      </w:r>
    </w:p>
    <w:p w:rsidR="00000000" w:rsidDel="00000000" w:rsidP="00000000" w:rsidRDefault="00000000" w:rsidRPr="00000000" w14:paraId="0000007B">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Shared Mystical Concepts</w:t>
      </w:r>
    </w:p>
    <w:p w:rsidR="00000000" w:rsidDel="00000000" w:rsidP="00000000" w:rsidRDefault="00000000" w:rsidRPr="00000000" w14:paraId="0000007C">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Devekut and Fana:</w:t>
      </w:r>
      <w:r w:rsidDel="00000000" w:rsidR="00000000" w:rsidRPr="00000000">
        <w:rPr>
          <w:rFonts w:ascii="Google Sans Text" w:cs="Google Sans Text" w:eastAsia="Google Sans Text" w:hAnsi="Google Sans Text"/>
          <w:color w:val="1f1f1f"/>
          <w:rtl w:val="0"/>
        </w:rPr>
        <w:t xml:space="preserve"> The Jewish goal of </w:t>
      </w:r>
      <w:r w:rsidDel="00000000" w:rsidR="00000000" w:rsidRPr="00000000">
        <w:rPr>
          <w:rFonts w:ascii="Google Sans Text" w:cs="Google Sans Text" w:eastAsia="Google Sans Text" w:hAnsi="Google Sans Text"/>
          <w:i w:val="1"/>
          <w:iCs w:val="1"/>
          <w:color w:val="1f1f1f"/>
          <w:rtl w:val="0"/>
        </w:rPr>
        <w:t xml:space="preserve">Devekut</w:t>
      </w:r>
      <w:r w:rsidDel="00000000" w:rsidR="00000000" w:rsidRPr="00000000">
        <w:rPr>
          <w:rFonts w:ascii="Google Sans Text" w:cs="Google Sans Text" w:eastAsia="Google Sans Text" w:hAnsi="Google Sans Text"/>
          <w:color w:val="1f1f1f"/>
          <w:rtl w:val="0"/>
        </w:rPr>
        <w:t xml:space="preserve"> (cleaving to God) resonates with the Sufi goal of </w:t>
      </w:r>
      <w:r w:rsidDel="00000000" w:rsidR="00000000" w:rsidRPr="00000000">
        <w:rPr>
          <w:rFonts w:ascii="Google Sans Text" w:cs="Google Sans Text" w:eastAsia="Google Sans Text" w:hAnsi="Google Sans Text"/>
          <w:i w:val="1"/>
          <w:iCs w:val="1"/>
          <w:color w:val="1f1f1f"/>
          <w:rtl w:val="0"/>
        </w:rPr>
        <w:t xml:space="preserve">Fana</w:t>
      </w:r>
      <w:r w:rsidDel="00000000" w:rsidR="00000000" w:rsidRPr="00000000">
        <w:rPr>
          <w:rFonts w:ascii="Google Sans Text" w:cs="Google Sans Text" w:eastAsia="Google Sans Text" w:hAnsi="Google Sans Text"/>
          <w:color w:val="1f1f1f"/>
          <w:rtl w:val="0"/>
        </w:rPr>
        <w:t xml:space="preserve"> (annihilation of the self in the Divine), though Judaism typically emphasizes retaining individual identity to perform mitzvot.</w:t>
      </w:r>
    </w:p>
    <w:p w:rsidR="00000000" w:rsidDel="00000000" w:rsidP="00000000" w:rsidRDefault="00000000" w:rsidRPr="00000000" w14:paraId="0000007D">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Kavvanah and Niyyah:</w:t>
      </w:r>
      <w:r w:rsidDel="00000000" w:rsidR="00000000" w:rsidRPr="00000000">
        <w:rPr>
          <w:rFonts w:ascii="Google Sans Text" w:cs="Google Sans Text" w:eastAsia="Google Sans Text" w:hAnsi="Google Sans Text"/>
          <w:color w:val="1f1f1f"/>
          <w:rtl w:val="0"/>
        </w:rPr>
        <w:t xml:space="preserve"> Both traditions emphasize that an act without intention (</w:t>
      </w:r>
      <w:r w:rsidDel="00000000" w:rsidR="00000000" w:rsidRPr="00000000">
        <w:rPr>
          <w:rFonts w:ascii="Google Sans Text" w:cs="Google Sans Text" w:eastAsia="Google Sans Text" w:hAnsi="Google Sans Text"/>
          <w:i w:val="1"/>
          <w:iCs w:val="1"/>
          <w:color w:val="1f1f1f"/>
          <w:rtl w:val="0"/>
        </w:rPr>
        <w:t xml:space="preserve">Kavvanah</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i w:val="1"/>
          <w:iCs w:val="1"/>
          <w:color w:val="1f1f1f"/>
          <w:rtl w:val="0"/>
        </w:rPr>
        <w:t xml:space="preserve">Niyyah</w:t>
      </w:r>
      <w:r w:rsidDel="00000000" w:rsidR="00000000" w:rsidRPr="00000000">
        <w:rPr>
          <w:rFonts w:ascii="Google Sans Text" w:cs="Google Sans Text" w:eastAsia="Google Sans Text" w:hAnsi="Google Sans Text"/>
          <w:color w:val="1f1f1f"/>
          <w:rtl w:val="0"/>
        </w:rPr>
        <w:t xml:space="preserve">) is like a body without a soul. The legal validity of prayer depends on this inner direction of the heart.</w:t>
      </w:r>
      <w:r w:rsidDel="00000000" w:rsidR="00000000" w:rsidRPr="00000000">
        <w:rPr>
          <w:rFonts w:ascii="Google Sans Text" w:cs="Google Sans Text" w:eastAsia="Google Sans Text" w:hAnsi="Google Sans Text"/>
          <w:color w:val="444746"/>
          <w:sz w:val="24"/>
          <w:szCs w:val="24"/>
          <w:vertAlign w:val="superscript"/>
          <w:rtl w:val="0"/>
        </w:rPr>
        <w:t xml:space="preserve">38</w:t>
      </w:r>
    </w:p>
    <w:p w:rsidR="00000000" w:rsidDel="00000000" w:rsidP="00000000" w:rsidRDefault="00000000" w:rsidRPr="00000000" w14:paraId="0000007E">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7. What Can Judaism Learn from Islam?</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section directly addresses the user's query regarding the lessons Judaism can draw from its "twin." In the modern era, where Judaism in the West has been heavily influenced by Protestant Christianity (emphasizing decorum, privatization of faith, and bifurcation of secular/religious), Islam offers a reminder of Judaism's own Eastern, holistic roots.</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Audacity of Public Prayer</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Modern Jewish thinkers like Abraham Joshua Heschel and Rabbi Joseph Soloveitchik expressed a "holy envy" for the Islamic capacity for public worship.</w:t>
      </w:r>
    </w:p>
    <w:p w:rsidR="00000000" w:rsidDel="00000000" w:rsidP="00000000" w:rsidRDefault="00000000" w:rsidRPr="00000000" w14:paraId="00000082">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Observation:</w:t>
      </w:r>
      <w:r w:rsidDel="00000000" w:rsidR="00000000" w:rsidRPr="00000000">
        <w:rPr>
          <w:rFonts w:ascii="Google Sans Text" w:cs="Google Sans Text" w:eastAsia="Google Sans Text" w:hAnsi="Google Sans Text"/>
          <w:color w:val="1f1f1f"/>
          <w:rtl w:val="0"/>
        </w:rPr>
        <w:t xml:space="preserve"> Heschel noted the unselfconscious way Muslims drop to their knees in prayer (</w:t>
      </w:r>
      <w:r w:rsidDel="00000000" w:rsidR="00000000" w:rsidRPr="00000000">
        <w:rPr>
          <w:rFonts w:ascii="Google Sans Text" w:cs="Google Sans Text" w:eastAsia="Google Sans Text" w:hAnsi="Google Sans Text"/>
          <w:i w:val="1"/>
          <w:iCs w:val="1"/>
          <w:color w:val="1f1f1f"/>
          <w:rtl w:val="0"/>
        </w:rPr>
        <w:t xml:space="preserve">Salah</w:t>
      </w:r>
      <w:r w:rsidDel="00000000" w:rsidR="00000000" w:rsidRPr="00000000">
        <w:rPr>
          <w:rFonts w:ascii="Google Sans Text" w:cs="Google Sans Text" w:eastAsia="Google Sans Text" w:hAnsi="Google Sans Text"/>
          <w:color w:val="1f1f1f"/>
          <w:rtl w:val="0"/>
        </w:rPr>
        <w:t xml:space="preserve">) wherever they are—airports, sidewalks, offices. This reflects a "God-intoxicated" consciousness where the Creator takes precedence over social embarrassment.</w:t>
      </w:r>
      <w:r w:rsidDel="00000000" w:rsidR="00000000" w:rsidRPr="00000000">
        <w:rPr>
          <w:rFonts w:ascii="Google Sans Text" w:cs="Google Sans Text" w:eastAsia="Google Sans Text" w:hAnsi="Google Sans Text"/>
          <w:color w:val="444746"/>
          <w:sz w:val="24"/>
          <w:szCs w:val="24"/>
          <w:vertAlign w:val="superscript"/>
          <w:rtl w:val="0"/>
        </w:rPr>
        <w:t xml:space="preserve">43</w:t>
      </w:r>
    </w:p>
    <w:p w:rsidR="00000000" w:rsidDel="00000000" w:rsidP="00000000" w:rsidRDefault="00000000" w:rsidRPr="00000000" w14:paraId="00000083">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Lesson:</w:t>
      </w:r>
      <w:r w:rsidDel="00000000" w:rsidR="00000000" w:rsidRPr="00000000">
        <w:rPr>
          <w:rFonts w:ascii="Google Sans Text" w:cs="Google Sans Text" w:eastAsia="Google Sans Text" w:hAnsi="Google Sans Text"/>
          <w:color w:val="1f1f1f"/>
          <w:rtl w:val="0"/>
        </w:rPr>
        <w:t xml:space="preserve"> Modern Judaism has largely retreated to the synagogue. Islam challenges Judaism to reclaim the public sphere for God. Soloveitchik noted that the physical "choreography" of Jewish prayer (kneeling, prostration) was largely abandoned (except on High Holidays) partly to differentiate from Christians, but Islam preserved the ancient Semitic mode of worship involving the whole body.</w:t>
      </w:r>
      <w:r w:rsidDel="00000000" w:rsidR="00000000" w:rsidRPr="00000000">
        <w:rPr>
          <w:rFonts w:ascii="Google Sans Text" w:cs="Google Sans Text" w:eastAsia="Google Sans Text" w:hAnsi="Google Sans Text"/>
          <w:color w:val="444746"/>
          <w:sz w:val="24"/>
          <w:szCs w:val="24"/>
          <w:vertAlign w:val="superscript"/>
          <w:rtl w:val="0"/>
        </w:rPr>
        <w:t xml:space="preserve">44</w:t>
      </w:r>
    </w:p>
    <w:p w:rsidR="00000000" w:rsidDel="00000000" w:rsidP="00000000" w:rsidRDefault="00000000" w:rsidRPr="00000000" w14:paraId="0000008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Rejection of the Secular/Religious Divide</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Islam refuses to bifurcate life into "religious" and "secular" spheres. There is no "Church" vs. "State" in classical Islamic thought; there is only the </w:t>
      </w:r>
      <w:r w:rsidDel="00000000" w:rsidR="00000000" w:rsidRPr="00000000">
        <w:rPr>
          <w:rFonts w:ascii="Google Sans Text" w:cs="Google Sans Text" w:eastAsia="Google Sans Text" w:hAnsi="Google Sans Text"/>
          <w:i w:val="1"/>
          <w:iCs w:val="1"/>
          <w:color w:val="1f1f1f"/>
          <w:rtl w:val="0"/>
        </w:rPr>
        <w:t xml:space="preserve">Ummah</w:t>
      </w:r>
      <w:r w:rsidDel="00000000" w:rsidR="00000000" w:rsidRPr="00000000">
        <w:rPr>
          <w:rFonts w:ascii="Google Sans Text" w:cs="Google Sans Text" w:eastAsia="Google Sans Text" w:hAnsi="Google Sans Text"/>
          <w:color w:val="1f1f1f"/>
          <w:rtl w:val="0"/>
        </w:rPr>
        <w:t xml:space="preserve"> under God.</w:t>
      </w:r>
    </w:p>
    <w:p w:rsidR="00000000" w:rsidDel="00000000" w:rsidP="00000000" w:rsidRDefault="00000000" w:rsidRPr="00000000" w14:paraId="00000086">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Lesson:</w:t>
      </w:r>
      <w:r w:rsidDel="00000000" w:rsidR="00000000" w:rsidRPr="00000000">
        <w:rPr>
          <w:rFonts w:ascii="Google Sans Text" w:cs="Google Sans Text" w:eastAsia="Google Sans Text" w:hAnsi="Google Sans Text"/>
          <w:color w:val="1f1f1f"/>
          <w:rtl w:val="0"/>
        </w:rPr>
        <w:t xml:space="preserve"> Judaism, too, was originally a totalizing system. The concept of </w:t>
      </w:r>
      <w:r w:rsidDel="00000000" w:rsidR="00000000" w:rsidRPr="00000000">
        <w:rPr>
          <w:rFonts w:ascii="Google Sans Text" w:cs="Google Sans Text" w:eastAsia="Google Sans Text" w:hAnsi="Google Sans Text"/>
          <w:i w:val="1"/>
          <w:iCs w:val="1"/>
          <w:color w:val="1f1f1f"/>
          <w:rtl w:val="0"/>
        </w:rPr>
        <w:t xml:space="preserve">Halakha</w:t>
      </w:r>
      <w:r w:rsidDel="00000000" w:rsidR="00000000" w:rsidRPr="00000000">
        <w:rPr>
          <w:rFonts w:ascii="Google Sans Text" w:cs="Google Sans Text" w:eastAsia="Google Sans Text" w:hAnsi="Google Sans Text"/>
          <w:color w:val="1f1f1f"/>
          <w:rtl w:val="0"/>
        </w:rPr>
        <w:t xml:space="preserve"> covers business ethics, warfare, and agriculture. However, the Enlightenment (</w:t>
      </w:r>
      <w:r w:rsidDel="00000000" w:rsidR="00000000" w:rsidRPr="00000000">
        <w:rPr>
          <w:rFonts w:ascii="Google Sans Text" w:cs="Google Sans Text" w:eastAsia="Google Sans Text" w:hAnsi="Google Sans Text"/>
          <w:i w:val="1"/>
          <w:iCs w:val="1"/>
          <w:color w:val="1f1f1f"/>
          <w:rtl w:val="0"/>
        </w:rPr>
        <w:t xml:space="preserve">Haskalah</w:t>
      </w:r>
      <w:r w:rsidDel="00000000" w:rsidR="00000000" w:rsidRPr="00000000">
        <w:rPr>
          <w:rFonts w:ascii="Google Sans Text" w:cs="Google Sans Text" w:eastAsia="Google Sans Text" w:hAnsi="Google Sans Text"/>
          <w:color w:val="1f1f1f"/>
          <w:rtl w:val="0"/>
        </w:rPr>
        <w:t xml:space="preserve">) encouraged Jews to be "a Jew at home and a man on the street." Islam’s resistance to this bifurcation offers a model for a holistic Jewish identity where </w:t>
      </w:r>
      <w:r w:rsidDel="00000000" w:rsidR="00000000" w:rsidRPr="00000000">
        <w:rPr>
          <w:rFonts w:ascii="Google Sans Text" w:cs="Google Sans Text" w:eastAsia="Google Sans Text" w:hAnsi="Google Sans Text"/>
          <w:i w:val="1"/>
          <w:iCs w:val="1"/>
          <w:color w:val="1f1f1f"/>
          <w:rtl w:val="0"/>
        </w:rPr>
        <w:t xml:space="preserve">Torah</w:t>
      </w:r>
      <w:r w:rsidDel="00000000" w:rsidR="00000000" w:rsidRPr="00000000">
        <w:rPr>
          <w:rFonts w:ascii="Google Sans Text" w:cs="Google Sans Text" w:eastAsia="Google Sans Text" w:hAnsi="Google Sans Text"/>
          <w:color w:val="1f1f1f"/>
          <w:rtl w:val="0"/>
        </w:rPr>
        <w:t xml:space="preserve"> permeates the marketplace and the public square, not just the sanctuary.</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87">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Submission (Islam) as a Religious Value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very word </w:t>
      </w:r>
      <w:r w:rsidDel="00000000" w:rsidR="00000000" w:rsidRPr="00000000">
        <w:rPr>
          <w:rFonts w:ascii="Google Sans Text" w:cs="Google Sans Text" w:eastAsia="Google Sans Text" w:hAnsi="Google Sans Text"/>
          <w:i w:val="1"/>
          <w:i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means "Submission." The cultural ethos of Islam is </w:t>
      </w:r>
      <w:r w:rsidDel="00000000" w:rsidR="00000000" w:rsidRPr="00000000">
        <w:rPr>
          <w:rFonts w:ascii="Google Sans Text" w:cs="Google Sans Text" w:eastAsia="Google Sans Text" w:hAnsi="Google Sans Text"/>
          <w:i w:val="1"/>
          <w:iCs w:val="1"/>
          <w:color w:val="1f1f1f"/>
          <w:rtl w:val="0"/>
        </w:rPr>
        <w:t xml:space="preserve">Inshallah</w:t>
      </w:r>
      <w:r w:rsidDel="00000000" w:rsidR="00000000" w:rsidRPr="00000000">
        <w:rPr>
          <w:rFonts w:ascii="Google Sans Text" w:cs="Google Sans Text" w:eastAsia="Google Sans Text" w:hAnsi="Google Sans Text"/>
          <w:color w:val="1f1f1f"/>
          <w:rtl w:val="0"/>
        </w:rPr>
        <w:t xml:space="preserve"> ("If God wills").</w:t>
      </w:r>
    </w:p>
    <w:p w:rsidR="00000000" w:rsidDel="00000000" w:rsidP="00000000" w:rsidRDefault="00000000" w:rsidRPr="00000000" w14:paraId="00000089">
      <w:pPr>
        <w:numPr>
          <w:ilvl w:val="0"/>
          <w:numId w:val="10"/>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Lesson:</w:t>
      </w:r>
      <w:r w:rsidDel="00000000" w:rsidR="00000000" w:rsidRPr="00000000">
        <w:rPr>
          <w:rFonts w:ascii="Google Sans Text" w:cs="Google Sans Text" w:eastAsia="Google Sans Text" w:hAnsi="Google Sans Text"/>
          <w:color w:val="1f1f1f"/>
          <w:rtl w:val="0"/>
        </w:rPr>
        <w:t xml:space="preserve"> Judaism is famous for its "culture of argument"—struggling with God (Israel means "wrestles with God"). While this is a strength, it can lead to a spiritual arrogance. Jewish thinkers suggest that Judaism needs to re-balance the "audacity of argument" with the "peace of submission" (</w:t>
      </w:r>
      <w:r w:rsidDel="00000000" w:rsidR="00000000" w:rsidRPr="00000000">
        <w:rPr>
          <w:rFonts w:ascii="Google Sans Text" w:cs="Google Sans Text" w:eastAsia="Google Sans Text" w:hAnsi="Google Sans Text"/>
          <w:i w:val="1"/>
          <w:iCs w:val="1"/>
          <w:color w:val="1f1f1f"/>
          <w:rtl w:val="0"/>
        </w:rPr>
        <w:t xml:space="preserve">Hislamut</w:t>
      </w:r>
      <w:r w:rsidDel="00000000" w:rsidR="00000000" w:rsidRPr="00000000">
        <w:rPr>
          <w:rFonts w:ascii="Google Sans Text" w:cs="Google Sans Text" w:eastAsia="Google Sans Text" w:hAnsi="Google Sans Text"/>
          <w:color w:val="1f1f1f"/>
          <w:rtl w:val="0"/>
        </w:rPr>
        <w:t xml:space="preserve">). The story of the </w:t>
      </w:r>
      <w:r w:rsidDel="00000000" w:rsidR="00000000" w:rsidRPr="00000000">
        <w:rPr>
          <w:rFonts w:ascii="Google Sans Text" w:cs="Google Sans Text" w:eastAsia="Google Sans Text" w:hAnsi="Google Sans Text"/>
          <w:i w:val="1"/>
          <w:iCs w:val="1"/>
          <w:color w:val="1f1f1f"/>
          <w:rtl w:val="0"/>
        </w:rPr>
        <w:t xml:space="preserve">Akedah</w:t>
      </w:r>
      <w:r w:rsidDel="00000000" w:rsidR="00000000" w:rsidRPr="00000000">
        <w:rPr>
          <w:rFonts w:ascii="Google Sans Text" w:cs="Google Sans Text" w:eastAsia="Google Sans Text" w:hAnsi="Google Sans Text"/>
          <w:color w:val="1f1f1f"/>
          <w:rtl w:val="0"/>
        </w:rPr>
        <w:t xml:space="preserve"> (Binding of Isaac) is central to both faiths, but Islam highlights the aspect of unquestioning surrender that modern Jews often struggle to internalize.</w:t>
      </w:r>
      <w:r w:rsidDel="00000000" w:rsidR="00000000" w:rsidRPr="00000000">
        <w:rPr>
          <w:rFonts w:ascii="Google Sans Text" w:cs="Google Sans Text" w:eastAsia="Google Sans Text" w:hAnsi="Google Sans Text"/>
          <w:color w:val="444746"/>
          <w:sz w:val="24"/>
          <w:szCs w:val="24"/>
          <w:vertAlign w:val="superscript"/>
          <w:rtl w:val="0"/>
        </w:rPr>
        <w:t xml:space="preserve">47</w:t>
      </w:r>
    </w:p>
    <w:p w:rsidR="00000000" w:rsidDel="00000000" w:rsidP="00000000" w:rsidRDefault="00000000" w:rsidRPr="00000000" w14:paraId="0000008A">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7.4 Religious Pride</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Rabbi Jonathan Sacks frequently cited the "religious pride" of Islam as a necessary corrective to Jewish apologetics. In a Western culture that often mocks faith, Muslims are frequently unapologetic about their distinctiveness (hijab, prayer, fasting). Sacks argued that Jews should learn from this dignity and stop trying to make Judaism "palatable" to secular norms, but rather celebrate its distinctiveness with the same confidence.</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8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8. Eschatology and the Shared Destiny</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eschatological visions of both faiths are strikingly similar, focusing on the restoration of justice in history rather than a purely other-worldly salvation.</w:t>
      </w:r>
    </w:p>
    <w:p w:rsidR="00000000" w:rsidDel="00000000" w:rsidP="00000000" w:rsidRDefault="00000000" w:rsidRPr="00000000" w14:paraId="0000008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8.1 The Messiah and the Mahdi</w:t>
      </w:r>
    </w:p>
    <w:p w:rsidR="00000000" w:rsidDel="00000000" w:rsidP="00000000" w:rsidRDefault="00000000" w:rsidRPr="00000000" w14:paraId="0000008F">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Judaism:</w:t>
      </w:r>
      <w:r w:rsidDel="00000000" w:rsidR="00000000" w:rsidRPr="00000000">
        <w:rPr>
          <w:rFonts w:ascii="Google Sans Text" w:cs="Google Sans Text" w:eastAsia="Google Sans Text" w:hAnsi="Google Sans Text"/>
          <w:color w:val="1f1f1f"/>
          <w:rtl w:val="0"/>
        </w:rPr>
        <w:t xml:space="preserve"> Awaits the </w:t>
      </w:r>
      <w:r w:rsidDel="00000000" w:rsidR="00000000" w:rsidRPr="00000000">
        <w:rPr>
          <w:rFonts w:ascii="Google Sans Text" w:cs="Google Sans Text" w:eastAsia="Google Sans Text" w:hAnsi="Google Sans Text"/>
          <w:i w:val="1"/>
          <w:iCs w:val="1"/>
          <w:color w:val="1f1f1f"/>
          <w:rtl w:val="0"/>
        </w:rPr>
        <w:t xml:space="preserve">Mashiach</w:t>
      </w:r>
      <w:r w:rsidDel="00000000" w:rsidR="00000000" w:rsidRPr="00000000">
        <w:rPr>
          <w:rFonts w:ascii="Google Sans Text" w:cs="Google Sans Text" w:eastAsia="Google Sans Text" w:hAnsi="Google Sans Text"/>
          <w:color w:val="1f1f1f"/>
          <w:rtl w:val="0"/>
        </w:rPr>
        <w:t xml:space="preserve"> (Messiah), a human king from the line of David who will rebuild the Temple, gather the exiles, and bring world peace.</w:t>
      </w:r>
    </w:p>
    <w:p w:rsidR="00000000" w:rsidDel="00000000" w:rsidP="00000000" w:rsidRDefault="00000000" w:rsidRPr="00000000" w14:paraId="00000090">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Islam:</w:t>
      </w:r>
      <w:r w:rsidDel="00000000" w:rsidR="00000000" w:rsidRPr="00000000">
        <w:rPr>
          <w:rFonts w:ascii="Google Sans Text" w:cs="Google Sans Text" w:eastAsia="Google Sans Text" w:hAnsi="Google Sans Text"/>
          <w:color w:val="1f1f1f"/>
          <w:rtl w:val="0"/>
        </w:rPr>
        <w:t xml:space="preserve"> Awaits the </w:t>
      </w:r>
      <w:r w:rsidDel="00000000" w:rsidR="00000000" w:rsidRPr="00000000">
        <w:rPr>
          <w:rFonts w:ascii="Google Sans Text" w:cs="Google Sans Text" w:eastAsia="Google Sans Text" w:hAnsi="Google Sans Text"/>
          <w:i w:val="1"/>
          <w:iCs w:val="1"/>
          <w:color w:val="1f1f1f"/>
          <w:rtl w:val="0"/>
        </w:rPr>
        <w:t xml:space="preserve">Mahdi</w:t>
      </w:r>
      <w:r w:rsidDel="00000000" w:rsidR="00000000" w:rsidRPr="00000000">
        <w:rPr>
          <w:rFonts w:ascii="Google Sans Text" w:cs="Google Sans Text" w:eastAsia="Google Sans Text" w:hAnsi="Google Sans Text"/>
          <w:color w:val="1f1f1f"/>
          <w:rtl w:val="0"/>
        </w:rPr>
        <w:t xml:space="preserve"> (Guided One), a descendant of Muhammad who will fill the earth with justice as it was filled with oppression.</w:t>
      </w:r>
    </w:p>
    <w:p w:rsidR="00000000" w:rsidDel="00000000" w:rsidP="00000000" w:rsidRDefault="00000000" w:rsidRPr="00000000" w14:paraId="00000091">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Comparison:</w:t>
      </w:r>
      <w:r w:rsidDel="00000000" w:rsidR="00000000" w:rsidRPr="00000000">
        <w:rPr>
          <w:rFonts w:ascii="Google Sans Text" w:cs="Google Sans Text" w:eastAsia="Google Sans Text" w:hAnsi="Google Sans Text"/>
          <w:color w:val="1f1f1f"/>
          <w:rtl w:val="0"/>
        </w:rPr>
        <w:t xml:space="preserve"> Unlike the Christian view of a divine Savior who atones for sin, both the Messiah and the Mahdi are political-religious leaders who effect </w:t>
      </w:r>
      <w:r w:rsidDel="00000000" w:rsidR="00000000" w:rsidRPr="00000000">
        <w:rPr>
          <w:rFonts w:ascii="Google Sans Text" w:cs="Google Sans Text" w:eastAsia="Google Sans Text" w:hAnsi="Google Sans Text"/>
          <w:i w:val="1"/>
          <w:iCs w:val="1"/>
          <w:color w:val="1f1f1f"/>
          <w:rtl w:val="0"/>
        </w:rPr>
        <w:t xml:space="preserve">historical</w:t>
      </w:r>
      <w:r w:rsidDel="00000000" w:rsidR="00000000" w:rsidRPr="00000000">
        <w:rPr>
          <w:rFonts w:ascii="Google Sans Text" w:cs="Google Sans Text" w:eastAsia="Google Sans Text" w:hAnsi="Google Sans Text"/>
          <w:color w:val="1f1f1f"/>
          <w:rtl w:val="0"/>
        </w:rPr>
        <w:t xml:space="preserve"> change. They confirm the validity of God's law rather than abrogating it.</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9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8.2 The "End of Days" Scenario</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Both traditions speak of a final confrontation with evil (Armilus in Jewish texts / Dajjal in Islamic texts) followed by the Resurrection of the Dead (</w:t>
      </w:r>
      <w:r w:rsidDel="00000000" w:rsidR="00000000" w:rsidRPr="00000000">
        <w:rPr>
          <w:rFonts w:ascii="Google Sans Text" w:cs="Google Sans Text" w:eastAsia="Google Sans Text" w:hAnsi="Google Sans Text"/>
          <w:i w:val="1"/>
          <w:iCs w:val="1"/>
          <w:color w:val="1f1f1f"/>
          <w:rtl w:val="0"/>
        </w:rPr>
        <w:t xml:space="preserve">Tehiyyat HaMetim</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i w:val="1"/>
          <w:iCs w:val="1"/>
          <w:color w:val="1f1f1f"/>
          <w:rtl w:val="0"/>
        </w:rPr>
        <w:t xml:space="preserve">Qiyamah</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4">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Divergence:</w:t>
      </w:r>
      <w:r w:rsidDel="00000000" w:rsidR="00000000" w:rsidRPr="00000000">
        <w:rPr>
          <w:rFonts w:ascii="Google Sans Text" w:cs="Google Sans Text" w:eastAsia="Google Sans Text" w:hAnsi="Google Sans Text"/>
          <w:color w:val="1f1f1f"/>
          <w:rtl w:val="0"/>
        </w:rPr>
        <w:t xml:space="preserve"> A major difference is the Islamic belief that Jesus (</w:t>
      </w:r>
      <w:r w:rsidDel="00000000" w:rsidR="00000000" w:rsidRPr="00000000">
        <w:rPr>
          <w:rFonts w:ascii="Google Sans Text" w:cs="Google Sans Text" w:eastAsia="Google Sans Text" w:hAnsi="Google Sans Text"/>
          <w:i w:val="1"/>
          <w:iCs w:val="1"/>
          <w:color w:val="1f1f1f"/>
          <w:rtl w:val="0"/>
        </w:rPr>
        <w:t xml:space="preserve">Isa</w:t>
      </w:r>
      <w:r w:rsidDel="00000000" w:rsidR="00000000" w:rsidRPr="00000000">
        <w:rPr>
          <w:rFonts w:ascii="Google Sans Text" w:cs="Google Sans Text" w:eastAsia="Google Sans Text" w:hAnsi="Google Sans Text"/>
          <w:color w:val="1f1f1f"/>
          <w:rtl w:val="0"/>
        </w:rPr>
        <w:t xml:space="preserve">) will return to assist the Mahdi and break the cross (rejecting Christianity) and kill the swine. Judaism does not foresee a return of Jesus.</w:t>
      </w:r>
    </w:p>
    <w:p w:rsidR="00000000" w:rsidDel="00000000" w:rsidP="00000000" w:rsidRDefault="00000000" w:rsidRPr="00000000" w14:paraId="00000095">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Convergent Hope:</w:t>
      </w:r>
      <w:r w:rsidDel="00000000" w:rsidR="00000000" w:rsidRPr="00000000">
        <w:rPr>
          <w:rFonts w:ascii="Google Sans Text" w:cs="Google Sans Text" w:eastAsia="Google Sans Text" w:hAnsi="Google Sans Text"/>
          <w:color w:val="1f1f1f"/>
          <w:rtl w:val="0"/>
        </w:rPr>
        <w:t xml:space="preserve"> Both faiths ultimately look forward to a time when "God will be One and His Name One" (Zechariah 14:9), a verse that aligns perfectly with the triumph of </w:t>
      </w:r>
      <w:r w:rsidDel="00000000" w:rsidR="00000000" w:rsidRPr="00000000">
        <w:rPr>
          <w:rFonts w:ascii="Google Sans Text" w:cs="Google Sans Text" w:eastAsia="Google Sans Text" w:hAnsi="Google Sans Text"/>
          <w:i w:val="1"/>
          <w:iCs w:val="1"/>
          <w:color w:val="1f1f1f"/>
          <w:rtl w:val="0"/>
        </w:rPr>
        <w:t xml:space="preserve">Tawhid</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6">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9. Contemporary Relations and Theological Challenges</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Moving from the medieval to the modern, the relationship faces new challenges, yet the theological bedrock remains.</w:t>
      </w:r>
    </w:p>
    <w:p w:rsidR="00000000" w:rsidDel="00000000" w:rsidP="00000000" w:rsidRDefault="00000000" w:rsidRPr="00000000" w14:paraId="0000009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9.1 Overcoming Bias: The Work of Dr. Tamer Metwally</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significant development in modern scholarship is the internal critique of bias. Dr. Tamer Metwally, an Islamic scholar, has written extensively on "Bias Against Judaism in Contemporary Writings." He argues that many modern Muslim polemics rely on European antisemitic tropes rather than authentic Islamic sources. He calls for a return to the Quranic view of the Jews as People of the Book, arguing that respecting Judaism strengthens Islam, as Islam is the "branch" and Judaism the "root".</w:t>
      </w:r>
      <w:r w:rsidDel="00000000" w:rsidR="00000000" w:rsidRPr="00000000">
        <w:rPr>
          <w:rFonts w:ascii="Google Sans Text" w:cs="Google Sans Text" w:eastAsia="Google Sans Text" w:hAnsi="Google Sans Text"/>
          <w:color w:val="444746"/>
          <w:sz w:val="24"/>
          <w:szCs w:val="24"/>
          <w:vertAlign w:val="superscript"/>
          <w:rtl w:val="0"/>
        </w:rPr>
        <w:t xml:space="preserve">50</w:t>
      </w:r>
    </w:p>
    <w:p w:rsidR="00000000" w:rsidDel="00000000" w:rsidP="00000000" w:rsidRDefault="00000000" w:rsidRPr="00000000" w14:paraId="0000009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9.2 The "Covenant of Fate" vs. "Covenant of Faith"</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Rabbi Jonathan Sacks distinguished between the "Covenant of Fate" (shared suffering/history) and "Covenant of Faith" (shared destiny/purpose). He argued that Jews and Muslims share a "Covenant of Faith" as monotheists standing against the tide of secular nihilism. He posited that the West needs the moral voice of the Abrahamic faiths to counter the disintegration of family and community.</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9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9.3 Tikkun Olam vs. Islah</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productive area for modern cooperation is the comparison of </w:t>
      </w:r>
      <w:r w:rsidDel="00000000" w:rsidR="00000000" w:rsidRPr="00000000">
        <w:rPr>
          <w:rFonts w:ascii="Google Sans Text" w:cs="Google Sans Text" w:eastAsia="Google Sans Text" w:hAnsi="Google Sans Text"/>
          <w:i w:val="1"/>
          <w:iCs w:val="1"/>
          <w:color w:val="1f1f1f"/>
          <w:rtl w:val="0"/>
        </w:rPr>
        <w:t xml:space="preserve">Tikkun Olam</w:t>
      </w:r>
      <w:r w:rsidDel="00000000" w:rsidR="00000000" w:rsidRPr="00000000">
        <w:rPr>
          <w:rFonts w:ascii="Google Sans Text" w:cs="Google Sans Text" w:eastAsia="Google Sans Text" w:hAnsi="Google Sans Text"/>
          <w:color w:val="1f1f1f"/>
          <w:rtl w:val="0"/>
        </w:rPr>
        <w:t xml:space="preserve"> (Repairing the World) and </w:t>
      </w:r>
      <w:r w:rsidDel="00000000" w:rsidR="00000000" w:rsidRPr="00000000">
        <w:rPr>
          <w:rFonts w:ascii="Google Sans Text" w:cs="Google Sans Text" w:eastAsia="Google Sans Text" w:hAnsi="Google Sans Text"/>
          <w:i w:val="1"/>
          <w:iCs w:val="1"/>
          <w:color w:val="1f1f1f"/>
          <w:rtl w:val="0"/>
        </w:rPr>
        <w:t xml:space="preserve">Islah</w:t>
      </w:r>
      <w:r w:rsidDel="00000000" w:rsidR="00000000" w:rsidRPr="00000000">
        <w:rPr>
          <w:rFonts w:ascii="Google Sans Text" w:cs="Google Sans Text" w:eastAsia="Google Sans Text" w:hAnsi="Google Sans Text"/>
          <w:color w:val="1f1f1f"/>
          <w:rtl w:val="0"/>
        </w:rPr>
        <w:t xml:space="preserve"> (Reform/Repair).</w:t>
      </w:r>
    </w:p>
    <w:p w:rsidR="00000000" w:rsidDel="00000000" w:rsidP="00000000" w:rsidRDefault="00000000" w:rsidRPr="00000000" w14:paraId="0000009E">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Tikkun Olam:</w:t>
      </w:r>
      <w:r w:rsidDel="00000000" w:rsidR="00000000" w:rsidRPr="00000000">
        <w:rPr>
          <w:rFonts w:ascii="Google Sans Text" w:cs="Google Sans Text" w:eastAsia="Google Sans Text" w:hAnsi="Google Sans Text"/>
          <w:color w:val="1f1f1f"/>
          <w:rtl w:val="0"/>
        </w:rPr>
        <w:t xml:space="preserve"> Often interpreted today as social justice, traditionally it meant establishing God's sovereignty.</w:t>
      </w:r>
    </w:p>
    <w:p w:rsidR="00000000" w:rsidDel="00000000" w:rsidP="00000000" w:rsidRDefault="00000000" w:rsidRPr="00000000" w14:paraId="0000009F">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Islah:</w:t>
      </w:r>
      <w:r w:rsidDel="00000000" w:rsidR="00000000" w:rsidRPr="00000000">
        <w:rPr>
          <w:rFonts w:ascii="Google Sans Text" w:cs="Google Sans Text" w:eastAsia="Google Sans Text" w:hAnsi="Google Sans Text"/>
          <w:color w:val="1f1f1f"/>
          <w:rtl w:val="0"/>
        </w:rPr>
        <w:t xml:space="preserve"> Means repairing the state of the community or the self to align with God's will.</w:t>
      </w:r>
    </w:p>
    <w:p w:rsidR="00000000" w:rsidDel="00000000" w:rsidP="00000000" w:rsidRDefault="00000000" w:rsidRPr="00000000" w14:paraId="000000A0">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Synthesis:</w:t>
      </w:r>
      <w:r w:rsidDel="00000000" w:rsidR="00000000" w:rsidRPr="00000000">
        <w:rPr>
          <w:rFonts w:ascii="Google Sans Text" w:cs="Google Sans Text" w:eastAsia="Google Sans Text" w:hAnsi="Google Sans Text"/>
          <w:color w:val="1f1f1f"/>
          <w:rtl w:val="0"/>
        </w:rPr>
        <w:t xml:space="preserve"> Both concepts drive the believer to engage with the brokenness of the world. They offer a theological vocabulary for Jews and Muslims to work together on poverty, environment, and civil rights without needing to compromise their distinct theologies.</w:t>
      </w:r>
      <w:r w:rsidDel="00000000" w:rsidR="00000000" w:rsidRPr="00000000">
        <w:rPr>
          <w:rFonts w:ascii="Google Sans Text" w:cs="Google Sans Text" w:eastAsia="Google Sans Text" w:hAnsi="Google Sans Text"/>
          <w:color w:val="444746"/>
          <w:sz w:val="24"/>
          <w:szCs w:val="24"/>
          <w:vertAlign w:val="superscript"/>
          <w:rtl w:val="0"/>
        </w:rPr>
        <w:t xml:space="preserve">47</w:t>
      </w:r>
    </w:p>
    <w:p w:rsidR="00000000" w:rsidDel="00000000" w:rsidP="00000000" w:rsidRDefault="00000000" w:rsidRPr="00000000" w14:paraId="000000A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Epilogue: Thematic Reflections - The Mirror of the Semites</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Mirror of Ishmael</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History suggests that Judaism and Islam function as mirrors. When one flourishes, the other often finds renewal through the interaction. The Golden Age was not an accident but a product of this reflection. Today, as both faiths navigate the pressures of secular modernity, the mirror remains. Islam reminds Judaism of the power of </w:t>
      </w:r>
      <w:r w:rsidDel="00000000" w:rsidR="00000000" w:rsidRPr="00000000">
        <w:rPr>
          <w:rFonts w:ascii="Google Sans Text" w:cs="Google Sans Text" w:eastAsia="Google Sans Text" w:hAnsi="Google Sans Text"/>
          <w:i w:val="1"/>
          <w:iCs w:val="1"/>
          <w:color w:val="1f1f1f"/>
          <w:rtl w:val="0"/>
        </w:rPr>
        <w:t xml:space="preserve">submission</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public presence</w:t>
      </w:r>
      <w:r w:rsidDel="00000000" w:rsidR="00000000" w:rsidRPr="00000000">
        <w:rPr>
          <w:rFonts w:ascii="Google Sans Text" w:cs="Google Sans Text" w:eastAsia="Google Sans Text" w:hAnsi="Google Sans Text"/>
          <w:color w:val="1f1f1f"/>
          <w:rtl w:val="0"/>
        </w:rPr>
        <w:t xml:space="preserve">; Judaism reminds Islam of the power of </w:t>
      </w:r>
      <w:r w:rsidDel="00000000" w:rsidR="00000000" w:rsidRPr="00000000">
        <w:rPr>
          <w:rFonts w:ascii="Google Sans Text" w:cs="Google Sans Text" w:eastAsia="Google Sans Text" w:hAnsi="Google Sans Text"/>
          <w:i w:val="1"/>
          <w:iCs w:val="1"/>
          <w:color w:val="1f1f1f"/>
          <w:rtl w:val="0"/>
        </w:rPr>
        <w:t xml:space="preserve">interpretative resilience</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minority survival</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Lost Language of the Body</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modern Jew often prays with the mind and the lips; the Muslim prays with the knees and the forehead. The "lesson" from Islam is a call to return to a holistic service of God—</w:t>
      </w:r>
      <w:r w:rsidDel="00000000" w:rsidR="00000000" w:rsidRPr="00000000">
        <w:rPr>
          <w:rFonts w:ascii="Google Sans Text" w:cs="Google Sans Text" w:eastAsia="Google Sans Text" w:hAnsi="Google Sans Text"/>
          <w:i w:val="1"/>
          <w:iCs w:val="1"/>
          <w:color w:val="1f1f1f"/>
          <w:rtl w:val="0"/>
        </w:rPr>
        <w:t xml:space="preserve">Avodah</w:t>
      </w:r>
      <w:r w:rsidDel="00000000" w:rsidR="00000000" w:rsidRPr="00000000">
        <w:rPr>
          <w:rFonts w:ascii="Google Sans Text" w:cs="Google Sans Text" w:eastAsia="Google Sans Text" w:hAnsi="Google Sans Text"/>
          <w:color w:val="1f1f1f"/>
          <w:rtl w:val="0"/>
        </w:rPr>
        <w:t xml:space="preserve">—that encompasses the body. It is a reminder that monotheism is not just an idea to be thought, but a reality to be lived, breathed, and bowed before.</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The Final "Competition"</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55"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Quranic directive to "compete in good deeds" (5:48) offers a roadmap out of conflict. If both communities viewed their distinctiveness not as a cause for war but as a Divine test of righteousness, the energy currently spent on polemics could be redirected toward the shared Abrahamic mission: to proclaim the One God in a fractured world. As Rabbi Sacks noted, Isaac and Ishmael ultimately stood together at the grave of Abraham. The theology for that reunion exists; it waits only for the courage of the "children" to embody it.</w:t>
      </w:r>
    </w:p>
    <w:p w:rsidR="00000000" w:rsidDel="00000000" w:rsidP="00000000" w:rsidRDefault="00000000" w:rsidRPr="00000000" w14:paraId="000000A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A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Rabbi Sacks: The Arabs Are Our Cousins, Not The Muslims - The Israel Forever Foundation, accessed January 23, 2026, </w:t>
      </w:r>
      <w:hyperlink r:id="rId6">
        <w:r w:rsidDel="00000000" w:rsidR="00000000" w:rsidRPr="00000000">
          <w:rPr>
            <w:rFonts w:ascii="Google Sans" w:cs="Google Sans" w:eastAsia="Google Sans" w:hAnsi="Google Sans"/>
            <w:color w:val="0000ee"/>
            <w:sz w:val="24"/>
            <w:szCs w:val="24"/>
            <w:u w:val="single"/>
            <w:rtl w:val="0"/>
          </w:rPr>
          <w:t xml:space="preserve">https://israelforever.org/interact/blog/rabbi_sacks_arabs_are_our_cousins_not_muslims/</w:t>
        </w:r>
      </w:hyperlink>
      <w:r w:rsidDel="00000000" w:rsidR="00000000" w:rsidRPr="00000000">
        <w:rPr>
          <w:rtl w:val="0"/>
        </w:rPr>
      </w:r>
    </w:p>
    <w:p w:rsidR="00000000" w:rsidDel="00000000" w:rsidP="00000000" w:rsidRDefault="00000000" w:rsidRPr="00000000" w14:paraId="000000A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Exception to the Rule | Balak | Covenant &amp; Conversation | The Rabbi Sacks Legacy, accessed January 23, 2026, </w:t>
      </w:r>
      <w:hyperlink r:id="rId7">
        <w:r w:rsidDel="00000000" w:rsidR="00000000" w:rsidRPr="00000000">
          <w:rPr>
            <w:rFonts w:ascii="Google Sans" w:cs="Google Sans" w:eastAsia="Google Sans" w:hAnsi="Google Sans"/>
            <w:color w:val="0000ee"/>
            <w:sz w:val="24"/>
            <w:szCs w:val="24"/>
            <w:u w:val="single"/>
            <w:rtl w:val="0"/>
          </w:rPr>
          <w:t xml:space="preserve">https://rabbisacks.org/covenant-conversation/balak/the-exception-to-the-rule/</w:t>
        </w:r>
      </w:hyperlink>
      <w:r w:rsidDel="00000000" w:rsidR="00000000" w:rsidRPr="00000000">
        <w:rPr>
          <w:rtl w:val="0"/>
        </w:rPr>
      </w:r>
    </w:p>
    <w:p w:rsidR="00000000" w:rsidDel="00000000" w:rsidP="00000000" w:rsidRDefault="00000000" w:rsidRPr="00000000" w14:paraId="000000A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Global Connections . Religion - PBS, accessed January 23, 2026, </w:t>
      </w:r>
      <w:hyperlink r:id="rId8">
        <w:r w:rsidDel="00000000" w:rsidR="00000000" w:rsidRPr="00000000">
          <w:rPr>
            <w:rFonts w:ascii="Google Sans" w:cs="Google Sans" w:eastAsia="Google Sans" w:hAnsi="Google Sans"/>
            <w:color w:val="0000ee"/>
            <w:sz w:val="24"/>
            <w:szCs w:val="24"/>
            <w:u w:val="single"/>
            <w:rtl w:val="0"/>
          </w:rPr>
          <w:t xml:space="preserve">http://www.pbs.org/wgbh/globalconnections/mideast/themes/religion/index.html</w:t>
        </w:r>
      </w:hyperlink>
      <w:r w:rsidDel="00000000" w:rsidR="00000000" w:rsidRPr="00000000">
        <w:rPr>
          <w:rtl w:val="0"/>
        </w:rPr>
      </w:r>
    </w:p>
    <w:p w:rsidR="00000000" w:rsidDel="00000000" w:rsidP="00000000" w:rsidRDefault="00000000" w:rsidRPr="00000000" w14:paraId="000000A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Medieval Islam Influenced Modern Judaism | The Jerusalem Post, accessed January 23, 2026, </w:t>
      </w:r>
      <w:hyperlink r:id="rId9">
        <w:r w:rsidDel="00000000" w:rsidR="00000000" w:rsidRPr="00000000">
          <w:rPr>
            <w:rFonts w:ascii="Google Sans" w:cs="Google Sans" w:eastAsia="Google Sans" w:hAnsi="Google Sans"/>
            <w:color w:val="0000ee"/>
            <w:sz w:val="24"/>
            <w:szCs w:val="24"/>
            <w:u w:val="single"/>
            <w:rtl w:val="0"/>
          </w:rPr>
          <w:t xml:space="preserve">https://www.jpost.com/blogs/the-thousand-year-view/how-medieval-islam-influenced-modern-judaism-447071</w:t>
        </w:r>
      </w:hyperlink>
      <w:r w:rsidDel="00000000" w:rsidR="00000000" w:rsidRPr="00000000">
        <w:rPr>
          <w:rtl w:val="0"/>
        </w:rPr>
      </w:r>
    </w:p>
    <w:p w:rsidR="00000000" w:rsidDel="00000000" w:rsidP="00000000" w:rsidRDefault="00000000" w:rsidRPr="00000000" w14:paraId="000000A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jewish and islamic law: a comparative analysis - Вестник Санкт-Петербургского университета. Право, accessed January 23, 2026, </w:t>
      </w:r>
      <w:hyperlink r:id="rId10">
        <w:r w:rsidDel="00000000" w:rsidR="00000000" w:rsidRPr="00000000">
          <w:rPr>
            <w:rFonts w:ascii="Google Sans" w:cs="Google Sans" w:eastAsia="Google Sans" w:hAnsi="Google Sans"/>
            <w:color w:val="0000ee"/>
            <w:sz w:val="24"/>
            <w:szCs w:val="24"/>
            <w:u w:val="single"/>
            <w:rtl w:val="0"/>
          </w:rPr>
          <w:t xml:space="preserve">https://lawjournal.spbu.ru/article/download/1752/1555/2938</w:t>
        </w:r>
      </w:hyperlink>
      <w:r w:rsidDel="00000000" w:rsidR="00000000" w:rsidRPr="00000000">
        <w:rPr>
          <w:rtl w:val="0"/>
        </w:rPr>
      </w:r>
    </w:p>
    <w:p w:rsidR="00000000" w:rsidDel="00000000" w:rsidP="00000000" w:rsidRDefault="00000000" w:rsidRPr="00000000" w14:paraId="000000A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Jewish and Islamic Law, A Comparative Review - Encyclopedia.com, accessed January 23, 2026, </w:t>
      </w:r>
      <w:hyperlink r:id="rId11">
        <w:r w:rsidDel="00000000" w:rsidR="00000000" w:rsidRPr="00000000">
          <w:rPr>
            <w:rFonts w:ascii="Google Sans" w:cs="Google Sans" w:eastAsia="Google Sans" w:hAnsi="Google Sans"/>
            <w:color w:val="0000ee"/>
            <w:sz w:val="24"/>
            <w:szCs w:val="24"/>
            <w:u w:val="single"/>
            <w:rtl w:val="0"/>
          </w:rPr>
          <w:t xml:space="preserve">https://www.encyclopedia.com/religion/encyclopedias-almanacs-transcripts-and-maps/jewish-and-islamic-law-comparative-review</w:t>
        </w:r>
      </w:hyperlink>
      <w:r w:rsidDel="00000000" w:rsidR="00000000" w:rsidRPr="00000000">
        <w:rPr>
          <w:rtl w:val="0"/>
        </w:rPr>
      </w:r>
    </w:p>
    <w:p w:rsidR="00000000" w:rsidDel="00000000" w:rsidP="00000000" w:rsidRDefault="00000000" w:rsidRPr="00000000" w14:paraId="000000A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Abrahamic Religions: Comparing 3 Major World Religions (CHART) - Bart Ehrman, accessed January 23, 2026, </w:t>
      </w:r>
      <w:hyperlink r:id="rId12">
        <w:r w:rsidDel="00000000" w:rsidR="00000000" w:rsidRPr="00000000">
          <w:rPr>
            <w:rFonts w:ascii="Google Sans" w:cs="Google Sans" w:eastAsia="Google Sans" w:hAnsi="Google Sans"/>
            <w:color w:val="0000ee"/>
            <w:sz w:val="24"/>
            <w:szCs w:val="24"/>
            <w:u w:val="single"/>
            <w:rtl w:val="0"/>
          </w:rPr>
          <w:t xml:space="preserve">https://www.bartehrman.com/abrahamic-religions/</w:t>
        </w:r>
      </w:hyperlink>
      <w:r w:rsidDel="00000000" w:rsidR="00000000" w:rsidRPr="00000000">
        <w:rPr>
          <w:rtl w:val="0"/>
        </w:rPr>
      </w:r>
    </w:p>
    <w:p w:rsidR="00000000" w:rsidDel="00000000" w:rsidP="00000000" w:rsidRDefault="00000000" w:rsidRPr="00000000" w14:paraId="000000B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Road Less Travelled: One Rabbi's Reflections on Islam | Rabbi Lord Jonathan Sacks, accessed January 23, 2026, </w:t>
      </w:r>
      <w:hyperlink r:id="rId13">
        <w:r w:rsidDel="00000000" w:rsidR="00000000" w:rsidRPr="00000000">
          <w:rPr>
            <w:rFonts w:ascii="Google Sans" w:cs="Google Sans" w:eastAsia="Google Sans" w:hAnsi="Google Sans"/>
            <w:color w:val="0000ee"/>
            <w:sz w:val="24"/>
            <w:szCs w:val="24"/>
            <w:u w:val="single"/>
            <w:rtl w:val="0"/>
          </w:rPr>
          <w:t xml:space="preserve">https://www.newageislam.com/interfaith-dialogue/rabbi-lord-jonathan-sacks/the-road-less-travelled-one-rabbis-reflections-islam/d/107669</w:t>
        </w:r>
      </w:hyperlink>
      <w:r w:rsidDel="00000000" w:rsidR="00000000" w:rsidRPr="00000000">
        <w:rPr>
          <w:rtl w:val="0"/>
        </w:rPr>
      </w:r>
    </w:p>
    <w:p w:rsidR="00000000" w:rsidDel="00000000" w:rsidP="00000000" w:rsidRDefault="00000000" w:rsidRPr="00000000" w14:paraId="000000B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Comparison Table between Christianity, Islam and Judaism, accessed January 23, 2026, </w:t>
      </w:r>
      <w:hyperlink r:id="rId14">
        <w:r w:rsidDel="00000000" w:rsidR="00000000" w:rsidRPr="00000000">
          <w:rPr>
            <w:rFonts w:ascii="Google Sans" w:cs="Google Sans" w:eastAsia="Google Sans" w:hAnsi="Google Sans"/>
            <w:color w:val="0000ee"/>
            <w:sz w:val="24"/>
            <w:szCs w:val="24"/>
            <w:u w:val="single"/>
            <w:rtl w:val="0"/>
          </w:rPr>
          <w:t xml:space="preserve">http://christianityinview.com/xncomparison.html</w:t>
        </w:r>
      </w:hyperlink>
      <w:r w:rsidDel="00000000" w:rsidR="00000000" w:rsidRPr="00000000">
        <w:rPr>
          <w:rtl w:val="0"/>
        </w:rPr>
      </w:r>
    </w:p>
    <w:p w:rsidR="00000000" w:rsidDel="00000000" w:rsidP="00000000" w:rsidRDefault="00000000" w:rsidRPr="00000000" w14:paraId="000000B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Abrahamic religions - Wikipedia, accessed January 23, 2026, </w:t>
      </w:r>
      <w:hyperlink r:id="rId15">
        <w:r w:rsidDel="00000000" w:rsidR="00000000" w:rsidRPr="00000000">
          <w:rPr>
            <w:rFonts w:ascii="Google Sans" w:cs="Google Sans" w:eastAsia="Google Sans" w:hAnsi="Google Sans"/>
            <w:color w:val="0000ee"/>
            <w:sz w:val="24"/>
            <w:szCs w:val="24"/>
            <w:u w:val="single"/>
            <w:rtl w:val="0"/>
          </w:rPr>
          <w:t xml:space="preserve">https://en.wikipedia.org/wiki/Abrahamic_religions</w:t>
        </w:r>
      </w:hyperlink>
      <w:r w:rsidDel="00000000" w:rsidR="00000000" w:rsidRPr="00000000">
        <w:rPr>
          <w:rtl w:val="0"/>
        </w:rPr>
      </w:r>
    </w:p>
    <w:p w:rsidR="00000000" w:rsidDel="00000000" w:rsidP="00000000" w:rsidRDefault="00000000" w:rsidRPr="00000000" w14:paraId="000000B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POLEMICS IN THE AGE OF RELIGIOUS PERSECUTIONS: MAIMONIDES' ATTITUDE TOWARDS ISLAM* - SAV, accessed January 23, 2026, </w:t>
      </w:r>
      <w:hyperlink r:id="rId16">
        <w:r w:rsidDel="00000000" w:rsidR="00000000" w:rsidRPr="00000000">
          <w:rPr>
            <w:rFonts w:ascii="Google Sans" w:cs="Google Sans" w:eastAsia="Google Sans" w:hAnsi="Google Sans"/>
            <w:color w:val="0000ee"/>
            <w:sz w:val="24"/>
            <w:szCs w:val="24"/>
            <w:u w:val="single"/>
            <w:rtl w:val="0"/>
          </w:rPr>
          <w:t xml:space="preserve">https://www.sav.sk/journals/uploads/091911113_Bou%C5%A1ek.pdf</w:t>
        </w:r>
      </w:hyperlink>
      <w:r w:rsidDel="00000000" w:rsidR="00000000" w:rsidRPr="00000000">
        <w:rPr>
          <w:rtl w:val="0"/>
        </w:rPr>
      </w:r>
    </w:p>
    <w:p w:rsidR="00000000" w:rsidDel="00000000" w:rsidP="00000000" w:rsidRDefault="00000000" w:rsidRPr="00000000" w14:paraId="000000B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We had a jew enter my mosque to pray, and now I'm curious : r/Judaism - Reddit, accessed January 23, 2026, </w:t>
      </w:r>
      <w:hyperlink r:id="rId17">
        <w:r w:rsidDel="00000000" w:rsidR="00000000" w:rsidRPr="00000000">
          <w:rPr>
            <w:rFonts w:ascii="Google Sans" w:cs="Google Sans" w:eastAsia="Google Sans" w:hAnsi="Google Sans"/>
            <w:color w:val="0000ee"/>
            <w:sz w:val="24"/>
            <w:szCs w:val="24"/>
            <w:u w:val="single"/>
            <w:rtl w:val="0"/>
          </w:rPr>
          <w:t xml:space="preserve">https://www.reddit.com/r/Judaism/comments/1kc0imu/we_had_a_jew_enter_my_mosque_to_pray_and_now_im/</w:t>
        </w:r>
      </w:hyperlink>
      <w:r w:rsidDel="00000000" w:rsidR="00000000" w:rsidRPr="00000000">
        <w:rPr>
          <w:rtl w:val="0"/>
        </w:rPr>
      </w:r>
    </w:p>
    <w:p w:rsidR="00000000" w:rsidDel="00000000" w:rsidP="00000000" w:rsidRDefault="00000000" w:rsidRPr="00000000" w14:paraId="000000B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Maimonides - Stanford Encyclopedia of Philosophy, accessed January 23, 2026, </w:t>
      </w:r>
      <w:hyperlink r:id="rId18">
        <w:r w:rsidDel="00000000" w:rsidR="00000000" w:rsidRPr="00000000">
          <w:rPr>
            <w:rFonts w:ascii="Google Sans" w:cs="Google Sans" w:eastAsia="Google Sans" w:hAnsi="Google Sans"/>
            <w:color w:val="0000ee"/>
            <w:sz w:val="24"/>
            <w:szCs w:val="24"/>
            <w:u w:val="single"/>
            <w:rtl w:val="0"/>
          </w:rPr>
          <w:t xml:space="preserve">https://plato.stanford.edu/entries/maimonides/</w:t>
        </w:r>
      </w:hyperlink>
      <w:r w:rsidDel="00000000" w:rsidR="00000000" w:rsidRPr="00000000">
        <w:rPr>
          <w:rtl w:val="0"/>
        </w:rPr>
      </w:r>
    </w:p>
    <w:p w:rsidR="00000000" w:rsidDel="00000000" w:rsidP="00000000" w:rsidRDefault="00000000" w:rsidRPr="00000000" w14:paraId="000000B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influence of Arabic and Islamic Philosophy on Judaic thought, accessed January 23, 2026, </w:t>
      </w:r>
      <w:hyperlink r:id="rId19">
        <w:r w:rsidDel="00000000" w:rsidR="00000000" w:rsidRPr="00000000">
          <w:rPr>
            <w:rFonts w:ascii="Google Sans" w:cs="Google Sans" w:eastAsia="Google Sans" w:hAnsi="Google Sans"/>
            <w:color w:val="0000ee"/>
            <w:sz w:val="24"/>
            <w:szCs w:val="24"/>
            <w:u w:val="single"/>
            <w:rtl w:val="0"/>
          </w:rPr>
          <w:t xml:space="preserve">https://plato.stanford.edu/entries/arabic-islamic-judaic/</w:t>
        </w:r>
      </w:hyperlink>
      <w:r w:rsidDel="00000000" w:rsidR="00000000" w:rsidRPr="00000000">
        <w:rPr>
          <w:rtl w:val="0"/>
        </w:rPr>
      </w:r>
    </w:p>
    <w:p w:rsidR="00000000" w:rsidDel="00000000" w:rsidP="00000000" w:rsidRDefault="00000000" w:rsidRPr="00000000" w14:paraId="000000B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Aniconism - Wikipedia, accessed January 23, 2026, </w:t>
      </w:r>
      <w:hyperlink r:id="rId20">
        <w:r w:rsidDel="00000000" w:rsidR="00000000" w:rsidRPr="00000000">
          <w:rPr>
            <w:rFonts w:ascii="Google Sans" w:cs="Google Sans" w:eastAsia="Google Sans" w:hAnsi="Google Sans"/>
            <w:color w:val="0000ee"/>
            <w:sz w:val="24"/>
            <w:szCs w:val="24"/>
            <w:u w:val="single"/>
            <w:rtl w:val="0"/>
          </w:rPr>
          <w:t xml:space="preserve">https://en.wikipedia.org/wiki/Aniconism</w:t>
        </w:r>
      </w:hyperlink>
      <w:r w:rsidDel="00000000" w:rsidR="00000000" w:rsidRPr="00000000">
        <w:rPr>
          <w:rtl w:val="0"/>
        </w:rPr>
      </w:r>
    </w:p>
    <w:p w:rsidR="00000000" w:rsidDel="00000000" w:rsidP="00000000" w:rsidRDefault="00000000" w:rsidRPr="00000000" w14:paraId="000000B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Aniconism in Judaism - Wikipedia, accessed January 23, 2026, </w:t>
      </w:r>
      <w:hyperlink r:id="rId21">
        <w:r w:rsidDel="00000000" w:rsidR="00000000" w:rsidRPr="00000000">
          <w:rPr>
            <w:rFonts w:ascii="Google Sans" w:cs="Google Sans" w:eastAsia="Google Sans" w:hAnsi="Google Sans"/>
            <w:color w:val="0000ee"/>
            <w:sz w:val="24"/>
            <w:szCs w:val="24"/>
            <w:u w:val="single"/>
            <w:rtl w:val="0"/>
          </w:rPr>
          <w:t xml:space="preserve">https://en.wikipedia.org/wiki/Aniconism_in_Judaism</w:t>
        </w:r>
      </w:hyperlink>
      <w:r w:rsidDel="00000000" w:rsidR="00000000" w:rsidRPr="00000000">
        <w:rPr>
          <w:rtl w:val="0"/>
        </w:rPr>
      </w:r>
    </w:p>
    <w:p w:rsidR="00000000" w:rsidDel="00000000" w:rsidP="00000000" w:rsidRDefault="00000000" w:rsidRPr="00000000" w14:paraId="000000B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Jewish Visuality: Myths of aniconism and realities of creativity | jewishideas.org, accessed January 23, 2026, </w:t>
      </w:r>
      <w:hyperlink r:id="rId22">
        <w:r w:rsidDel="00000000" w:rsidR="00000000" w:rsidRPr="00000000">
          <w:rPr>
            <w:rFonts w:ascii="Google Sans" w:cs="Google Sans" w:eastAsia="Google Sans" w:hAnsi="Google Sans"/>
            <w:color w:val="0000ee"/>
            <w:sz w:val="24"/>
            <w:szCs w:val="24"/>
            <w:u w:val="single"/>
            <w:rtl w:val="0"/>
          </w:rPr>
          <w:t xml:space="preserve">https://www.jewishideas.org/article/jewish-visuality-myths-aniconism-and-realities-creativity</w:t>
        </w:r>
      </w:hyperlink>
      <w:r w:rsidDel="00000000" w:rsidR="00000000" w:rsidRPr="00000000">
        <w:rPr>
          <w:rtl w:val="0"/>
        </w:rPr>
      </w:r>
    </w:p>
    <w:p w:rsidR="00000000" w:rsidDel="00000000" w:rsidP="00000000" w:rsidRDefault="00000000" w:rsidRPr="00000000" w14:paraId="000000B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- 44 - Quran.com, accessed January 23, 2026, </w:t>
      </w:r>
      <w:hyperlink r:id="rId23">
        <w:r w:rsidDel="00000000" w:rsidR="00000000" w:rsidRPr="00000000">
          <w:rPr>
            <w:rFonts w:ascii="Google Sans" w:cs="Google Sans" w:eastAsia="Google Sans" w:hAnsi="Google Sans"/>
            <w:color w:val="0000ee"/>
            <w:sz w:val="24"/>
            <w:szCs w:val="24"/>
            <w:u w:val="single"/>
            <w:rtl w:val="0"/>
          </w:rPr>
          <w:t xml:space="preserve">https://quran.com/al-maidah/44</w:t>
        </w:r>
      </w:hyperlink>
      <w:r w:rsidDel="00000000" w:rsidR="00000000" w:rsidRPr="00000000">
        <w:rPr>
          <w:rtl w:val="0"/>
        </w:rPr>
      </w:r>
    </w:p>
    <w:p w:rsidR="00000000" w:rsidDel="00000000" w:rsidP="00000000" w:rsidRDefault="00000000" w:rsidRPr="00000000" w14:paraId="000000B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- 44-47 - Quran.com, accessed January 23, 2026, </w:t>
      </w:r>
      <w:hyperlink r:id="rId24">
        <w:r w:rsidDel="00000000" w:rsidR="00000000" w:rsidRPr="00000000">
          <w:rPr>
            <w:rFonts w:ascii="Google Sans" w:cs="Google Sans" w:eastAsia="Google Sans" w:hAnsi="Google Sans"/>
            <w:color w:val="0000ee"/>
            <w:sz w:val="24"/>
            <w:szCs w:val="24"/>
            <w:u w:val="single"/>
            <w:rtl w:val="0"/>
          </w:rPr>
          <w:t xml:space="preserve">https://quran.com/en/al-maidah/44-47</w:t>
        </w:r>
      </w:hyperlink>
      <w:r w:rsidDel="00000000" w:rsidR="00000000" w:rsidRPr="00000000">
        <w:rPr>
          <w:rtl w:val="0"/>
        </w:rPr>
      </w:r>
    </w:p>
    <w:p w:rsidR="00000000" w:rsidDel="00000000" w:rsidP="00000000" w:rsidRDefault="00000000" w:rsidRPr="00000000" w14:paraId="000000B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44 (5:44 Quran) With Tafsir - My Islam, accessed January 23, 2026, </w:t>
      </w:r>
      <w:hyperlink r:id="rId25">
        <w:r w:rsidDel="00000000" w:rsidR="00000000" w:rsidRPr="00000000">
          <w:rPr>
            <w:rFonts w:ascii="Google Sans" w:cs="Google Sans" w:eastAsia="Google Sans" w:hAnsi="Google Sans"/>
            <w:color w:val="0000ee"/>
            <w:sz w:val="24"/>
            <w:szCs w:val="24"/>
            <w:u w:val="single"/>
            <w:rtl w:val="0"/>
          </w:rPr>
          <w:t xml:space="preserve">https://myislam.org/surah-maidah/ayat-44/</w:t>
        </w:r>
      </w:hyperlink>
      <w:r w:rsidDel="00000000" w:rsidR="00000000" w:rsidRPr="00000000">
        <w:rPr>
          <w:rtl w:val="0"/>
        </w:rPr>
      </w:r>
    </w:p>
    <w:p w:rsidR="00000000" w:rsidDel="00000000" w:rsidP="00000000" w:rsidRDefault="00000000" w:rsidRPr="00000000" w14:paraId="000000B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Section 4: Moses Rescues the Children of Israel | An Enlightening Commentary into the Light of the Holy Qur'an vol. 12, accessed January 23, 2026, </w:t>
      </w:r>
      <w:hyperlink r:id="rId26">
        <w:r w:rsidDel="00000000" w:rsidR="00000000" w:rsidRPr="00000000">
          <w:rPr>
            <w:rFonts w:ascii="Google Sans" w:cs="Google Sans" w:eastAsia="Google Sans" w:hAnsi="Google Sans"/>
            <w:color w:val="0000ee"/>
            <w:sz w:val="24"/>
            <w:szCs w:val="24"/>
            <w:u w:val="single"/>
            <w:rtl w:val="0"/>
          </w:rPr>
          <w:t xml:space="preserve">https://al-islam.org/enlightening-commentary-light-holy-quran-vol-12/section-4-moses-rescues-children-israel</w:t>
        </w:r>
      </w:hyperlink>
      <w:r w:rsidDel="00000000" w:rsidR="00000000" w:rsidRPr="00000000">
        <w:rPr>
          <w:rtl w:val="0"/>
        </w:rPr>
      </w:r>
    </w:p>
    <w:p w:rsidR="00000000" w:rsidDel="00000000" w:rsidP="00000000" w:rsidRDefault="00000000" w:rsidRPr="00000000" w14:paraId="000000B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Islamic–Jewish relations - Wikipedia, accessed January 23, 2026, </w:t>
      </w:r>
      <w:hyperlink r:id="rId27">
        <w:r w:rsidDel="00000000" w:rsidR="00000000" w:rsidRPr="00000000">
          <w:rPr>
            <w:rFonts w:ascii="Google Sans" w:cs="Google Sans" w:eastAsia="Google Sans" w:hAnsi="Google Sans"/>
            <w:color w:val="0000ee"/>
            <w:sz w:val="24"/>
            <w:szCs w:val="24"/>
            <w:u w:val="single"/>
            <w:rtl w:val="0"/>
          </w:rPr>
          <w:t xml:space="preserve">https://en.wikipedia.org/wiki/Islamic%E2%80%93Jewish_relations</w:t>
        </w:r>
      </w:hyperlink>
      <w:r w:rsidDel="00000000" w:rsidR="00000000" w:rsidRPr="00000000">
        <w:rPr>
          <w:rtl w:val="0"/>
        </w:rPr>
      </w:r>
    </w:p>
    <w:p w:rsidR="00000000" w:rsidDel="00000000" w:rsidP="00000000" w:rsidRDefault="00000000" w:rsidRPr="00000000" w14:paraId="000000B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(32:23) - English Translation - The Quranic Arabic Corpus, accessed January 23, 2026, </w:t>
      </w:r>
      <w:hyperlink r:id="rId28">
        <w:r w:rsidDel="00000000" w:rsidR="00000000" w:rsidRPr="00000000">
          <w:rPr>
            <w:rFonts w:ascii="Google Sans" w:cs="Google Sans" w:eastAsia="Google Sans" w:hAnsi="Google Sans"/>
            <w:color w:val="0000ee"/>
            <w:sz w:val="24"/>
            <w:szCs w:val="24"/>
            <w:u w:val="single"/>
            <w:rtl w:val="0"/>
          </w:rPr>
          <w:t xml:space="preserve">https://corpus.quran.com/translation.jsp?chapter=32&amp;verse=23</w:t>
        </w:r>
      </w:hyperlink>
      <w:r w:rsidDel="00000000" w:rsidR="00000000" w:rsidRPr="00000000">
        <w:rPr>
          <w:rtl w:val="0"/>
        </w:rPr>
      </w:r>
    </w:p>
    <w:p w:rsidR="00000000" w:rsidDel="00000000" w:rsidP="00000000" w:rsidRDefault="00000000" w:rsidRPr="00000000" w14:paraId="000000C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Interpretations of 5:48 : r/Quraniyoon - Reddit, accessed January 23, 2026, </w:t>
      </w:r>
      <w:hyperlink r:id="rId29">
        <w:r w:rsidDel="00000000" w:rsidR="00000000" w:rsidRPr="00000000">
          <w:rPr>
            <w:rFonts w:ascii="Google Sans" w:cs="Google Sans" w:eastAsia="Google Sans" w:hAnsi="Google Sans"/>
            <w:color w:val="0000ee"/>
            <w:sz w:val="24"/>
            <w:szCs w:val="24"/>
            <w:u w:val="single"/>
            <w:rtl w:val="0"/>
          </w:rPr>
          <w:t xml:space="preserve">https://www.reddit.com/r/Quraniyoon/comments/1jivz39/interpretations_of_548/</w:t>
        </w:r>
      </w:hyperlink>
      <w:r w:rsidDel="00000000" w:rsidR="00000000" w:rsidRPr="00000000">
        <w:rPr>
          <w:rtl w:val="0"/>
        </w:rPr>
      </w:r>
    </w:p>
    <w:p w:rsidR="00000000" w:rsidDel="00000000" w:rsidP="00000000" w:rsidRDefault="00000000" w:rsidRPr="00000000" w14:paraId="000000C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Al-Ma'idah Ayat 48 (5:48 Quran) With Tafsir - My Islam, accessed January 23, 2026, </w:t>
      </w:r>
      <w:hyperlink r:id="rId30">
        <w:r w:rsidDel="00000000" w:rsidR="00000000" w:rsidRPr="00000000">
          <w:rPr>
            <w:rFonts w:ascii="Google Sans" w:cs="Google Sans" w:eastAsia="Google Sans" w:hAnsi="Google Sans"/>
            <w:color w:val="0000ee"/>
            <w:sz w:val="24"/>
            <w:szCs w:val="24"/>
            <w:u w:val="single"/>
            <w:rtl w:val="0"/>
          </w:rPr>
          <w:t xml:space="preserve">https://myislam.org/surah-maidah/ayat-48/</w:t>
        </w:r>
      </w:hyperlink>
      <w:r w:rsidDel="00000000" w:rsidR="00000000" w:rsidRPr="00000000">
        <w:rPr>
          <w:rtl w:val="0"/>
        </w:rPr>
      </w:r>
    </w:p>
    <w:p w:rsidR="00000000" w:rsidDel="00000000" w:rsidP="00000000" w:rsidRDefault="00000000" w:rsidRPr="00000000" w14:paraId="000000C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Explain verse 5:48 - quran - Islam Stack Exchange, accessed January 23, 2026, </w:t>
      </w:r>
      <w:hyperlink r:id="rId31">
        <w:r w:rsidDel="00000000" w:rsidR="00000000" w:rsidRPr="00000000">
          <w:rPr>
            <w:rFonts w:ascii="Google Sans" w:cs="Google Sans" w:eastAsia="Google Sans" w:hAnsi="Google Sans"/>
            <w:color w:val="0000ee"/>
            <w:sz w:val="24"/>
            <w:szCs w:val="24"/>
            <w:u w:val="single"/>
            <w:rtl w:val="0"/>
          </w:rPr>
          <w:t xml:space="preserve">https://islam.stackexchange.com/questions/76824/explain-verse-548</w:t>
        </w:r>
      </w:hyperlink>
      <w:r w:rsidDel="00000000" w:rsidR="00000000" w:rsidRPr="00000000">
        <w:rPr>
          <w:rtl w:val="0"/>
        </w:rPr>
      </w:r>
    </w:p>
    <w:p w:rsidR="00000000" w:rsidDel="00000000" w:rsidP="00000000" w:rsidRDefault="00000000" w:rsidRPr="00000000" w14:paraId="000000C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Verse (3:64) - English Translation - The Quranic Arabic Corpus, accessed January 23, 2026, </w:t>
      </w:r>
      <w:hyperlink r:id="rId32">
        <w:r w:rsidDel="00000000" w:rsidR="00000000" w:rsidRPr="00000000">
          <w:rPr>
            <w:rFonts w:ascii="Google Sans" w:cs="Google Sans" w:eastAsia="Google Sans" w:hAnsi="Google Sans"/>
            <w:color w:val="0000ee"/>
            <w:sz w:val="24"/>
            <w:szCs w:val="24"/>
            <w:u w:val="single"/>
            <w:rtl w:val="0"/>
          </w:rPr>
          <w:t xml:space="preserve">https://corpus.quran.com/translation.jsp?chapter=3&amp;verse=64</w:t>
        </w:r>
      </w:hyperlink>
      <w:r w:rsidDel="00000000" w:rsidR="00000000" w:rsidRPr="00000000">
        <w:rPr>
          <w:rtl w:val="0"/>
        </w:rPr>
      </w:r>
    </w:p>
    <w:p w:rsidR="00000000" w:rsidDel="00000000" w:rsidP="00000000" w:rsidRDefault="00000000" w:rsidRPr="00000000" w14:paraId="000000C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Ali 'Imran - 64 - Quran.com, accessed January 23, 2026, </w:t>
      </w:r>
      <w:hyperlink r:id="rId33">
        <w:r w:rsidDel="00000000" w:rsidR="00000000" w:rsidRPr="00000000">
          <w:rPr>
            <w:rFonts w:ascii="Google Sans" w:cs="Google Sans" w:eastAsia="Google Sans" w:hAnsi="Google Sans"/>
            <w:color w:val="0000ee"/>
            <w:sz w:val="24"/>
            <w:szCs w:val="24"/>
            <w:u w:val="single"/>
            <w:rtl w:val="0"/>
          </w:rPr>
          <w:t xml:space="preserve">https://quran.com/en/ali-imran/64</w:t>
        </w:r>
      </w:hyperlink>
      <w:r w:rsidDel="00000000" w:rsidR="00000000" w:rsidRPr="00000000">
        <w:rPr>
          <w:rtl w:val="0"/>
        </w:rPr>
      </w:r>
    </w:p>
    <w:p w:rsidR="00000000" w:rsidDel="00000000" w:rsidP="00000000" w:rsidRDefault="00000000" w:rsidRPr="00000000" w14:paraId="000000C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Comparison of Islamic and Jewish dietary laws - Wikipedia, accessed January 23, 2026, </w:t>
      </w:r>
      <w:hyperlink r:id="rId34">
        <w:r w:rsidDel="00000000" w:rsidR="00000000" w:rsidRPr="00000000">
          <w:rPr>
            <w:rFonts w:ascii="Google Sans" w:cs="Google Sans" w:eastAsia="Google Sans" w:hAnsi="Google Sans"/>
            <w:color w:val="0000ee"/>
            <w:sz w:val="24"/>
            <w:szCs w:val="24"/>
            <w:u w:val="single"/>
            <w:rtl w:val="0"/>
          </w:rPr>
          <w:t xml:space="preserve">https://en.wikipedia.org/wiki/Comparison_of_Islamic_and_Jewish_dietary_laws</w:t>
        </w:r>
      </w:hyperlink>
      <w:r w:rsidDel="00000000" w:rsidR="00000000" w:rsidRPr="00000000">
        <w:rPr>
          <w:rtl w:val="0"/>
        </w:rPr>
      </w:r>
    </w:p>
    <w:p w:rsidR="00000000" w:rsidDel="00000000" w:rsidP="00000000" w:rsidRDefault="00000000" w:rsidRPr="00000000" w14:paraId="000000C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Similarities and Difference Between Judaism and Islam - ICNA Chicago, accessed January 23, 2026, </w:t>
      </w:r>
      <w:hyperlink r:id="rId35">
        <w:r w:rsidDel="00000000" w:rsidR="00000000" w:rsidRPr="00000000">
          <w:rPr>
            <w:rFonts w:ascii="Google Sans" w:cs="Google Sans" w:eastAsia="Google Sans" w:hAnsi="Google Sans"/>
            <w:color w:val="0000ee"/>
            <w:sz w:val="24"/>
            <w:szCs w:val="24"/>
            <w:u w:val="single"/>
            <w:rtl w:val="0"/>
          </w:rPr>
          <w:t xml:space="preserve">https://icnachicago.org/judaism-and-islam/</w:t>
        </w:r>
      </w:hyperlink>
      <w:r w:rsidDel="00000000" w:rsidR="00000000" w:rsidRPr="00000000">
        <w:rPr>
          <w:rtl w:val="0"/>
        </w:rPr>
      </w:r>
    </w:p>
    <w:p w:rsidR="00000000" w:rsidDel="00000000" w:rsidP="00000000" w:rsidRDefault="00000000" w:rsidRPr="00000000" w14:paraId="000000C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10 Overlapping Rituals Among Abrahamic Faiths | Zwemer Center for Muslim Studies, accessed January 23, 2026, </w:t>
      </w:r>
      <w:hyperlink r:id="rId36">
        <w:r w:rsidDel="00000000" w:rsidR="00000000" w:rsidRPr="00000000">
          <w:rPr>
            <w:rFonts w:ascii="Google Sans" w:cs="Google Sans" w:eastAsia="Google Sans" w:hAnsi="Google Sans"/>
            <w:color w:val="0000ee"/>
            <w:sz w:val="24"/>
            <w:szCs w:val="24"/>
            <w:u w:val="single"/>
            <w:rtl w:val="0"/>
          </w:rPr>
          <w:t xml:space="preserve">https://www.zwemercenter.com/guide/10-overlapping-rituals-among-abrahamic-faiths/</w:t>
        </w:r>
      </w:hyperlink>
      <w:r w:rsidDel="00000000" w:rsidR="00000000" w:rsidRPr="00000000">
        <w:rPr>
          <w:rtl w:val="0"/>
        </w:rPr>
      </w:r>
    </w:p>
    <w:p w:rsidR="00000000" w:rsidDel="00000000" w:rsidP="00000000" w:rsidRDefault="00000000" w:rsidRPr="00000000" w14:paraId="000000C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Can Orthodox Judaism Learn from Islamic Traditions? | jewishideas.org, accessed January 23, 2026, </w:t>
      </w:r>
      <w:hyperlink r:id="rId37">
        <w:r w:rsidDel="00000000" w:rsidR="00000000" w:rsidRPr="00000000">
          <w:rPr>
            <w:rFonts w:ascii="Google Sans" w:cs="Google Sans" w:eastAsia="Google Sans" w:hAnsi="Google Sans"/>
            <w:color w:val="0000ee"/>
            <w:sz w:val="24"/>
            <w:szCs w:val="24"/>
            <w:u w:val="single"/>
            <w:rtl w:val="0"/>
          </w:rPr>
          <w:t xml:space="preserve">https://www.jewishideas.org/article/what-can-orthodox-judaism-learn-islamic-traditions</w:t>
        </w:r>
      </w:hyperlink>
      <w:r w:rsidDel="00000000" w:rsidR="00000000" w:rsidRPr="00000000">
        <w:rPr>
          <w:rtl w:val="0"/>
        </w:rPr>
      </w:r>
    </w:p>
    <w:p w:rsidR="00000000" w:rsidDel="00000000" w:rsidP="00000000" w:rsidRDefault="00000000" w:rsidRPr="00000000" w14:paraId="000000C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Dr. Michael Pytlik Paper presented to the “Jews and Muslims: A Forgotten History of Coexistence” forum, Religious Studies, O - Oakland University, accessed January 23, 2026, </w:t>
      </w:r>
      <w:hyperlink r:id="rId38">
        <w:r w:rsidDel="00000000" w:rsidR="00000000" w:rsidRPr="00000000">
          <w:rPr>
            <w:rFonts w:ascii="Google Sans" w:cs="Google Sans" w:eastAsia="Google Sans" w:hAnsi="Google Sans"/>
            <w:color w:val="0000ee"/>
            <w:sz w:val="24"/>
            <w:szCs w:val="24"/>
            <w:u w:val="single"/>
            <w:rtl w:val="0"/>
          </w:rPr>
          <w:t xml:space="preserve">https://www.oakland.edu/Assets/Oakland/religiousstudies/files-and-documents/faculty-research/Pytlik,%20Michael%20-%20Jews%20&amp;%20Muslims,%20A%20Forgotten%20History%20of%20Coexistence.pdf</w:t>
        </w:r>
      </w:hyperlink>
      <w:r w:rsidDel="00000000" w:rsidR="00000000" w:rsidRPr="00000000">
        <w:rPr>
          <w:rtl w:val="0"/>
        </w:rPr>
      </w:r>
    </w:p>
    <w:p w:rsidR="00000000" w:rsidDel="00000000" w:rsidP="00000000" w:rsidRDefault="00000000" w:rsidRPr="00000000" w14:paraId="000000C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Early Jewish Philosophy. A discussion on the broader historical… | by Outis | LICENTIA POETICA, accessed January 23, 2026, </w:t>
      </w:r>
      <w:hyperlink r:id="rId39">
        <w:r w:rsidDel="00000000" w:rsidR="00000000" w:rsidRPr="00000000">
          <w:rPr>
            <w:rFonts w:ascii="Google Sans" w:cs="Google Sans" w:eastAsia="Google Sans" w:hAnsi="Google Sans"/>
            <w:color w:val="0000ee"/>
            <w:sz w:val="24"/>
            <w:szCs w:val="24"/>
            <w:u w:val="single"/>
            <w:rtl w:val="0"/>
          </w:rPr>
          <w:t xml:space="preserve">https://licentiapoetica.com/early-jewish-philosophy-76be4da232c0</w:t>
        </w:r>
      </w:hyperlink>
      <w:r w:rsidDel="00000000" w:rsidR="00000000" w:rsidRPr="00000000">
        <w:rPr>
          <w:rtl w:val="0"/>
        </w:rPr>
      </w:r>
    </w:p>
    <w:p w:rsidR="00000000" w:rsidDel="00000000" w:rsidP="00000000" w:rsidRDefault="00000000" w:rsidRPr="00000000" w14:paraId="000000C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StoryMap: Religious Architecture of Spain and Morocco, accessed January 23, 2026, </w:t>
      </w:r>
      <w:hyperlink r:id="rId40">
        <w:r w:rsidDel="00000000" w:rsidR="00000000" w:rsidRPr="00000000">
          <w:rPr>
            <w:rFonts w:ascii="Google Sans" w:cs="Google Sans" w:eastAsia="Google Sans" w:hAnsi="Google Sans"/>
            <w:color w:val="0000ee"/>
            <w:sz w:val="24"/>
            <w:szCs w:val="24"/>
            <w:u w:val="single"/>
            <w:rtl w:val="0"/>
          </w:rPr>
          <w:t xml:space="preserve">https://nuspainandmorocco.blog/storymap-religious-architecture-of-spain-and-morocco/</w:t>
        </w:r>
      </w:hyperlink>
      <w:r w:rsidDel="00000000" w:rsidR="00000000" w:rsidRPr="00000000">
        <w:rPr>
          <w:rtl w:val="0"/>
        </w:rPr>
      </w:r>
    </w:p>
    <w:p w:rsidR="00000000" w:rsidDel="00000000" w:rsidP="00000000" w:rsidRDefault="00000000" w:rsidRPr="00000000" w14:paraId="000000C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House Which Samuel Built': Negotiating Jewish Identity in the Mudéjar Synagogues of Medieval Toledo - Hollins Digital Commons, accessed January 23, 2026, </w:t>
      </w:r>
      <w:hyperlink r:id="rId41">
        <w:r w:rsidDel="00000000" w:rsidR="00000000" w:rsidRPr="00000000">
          <w:rPr>
            <w:rFonts w:ascii="Google Sans" w:cs="Google Sans" w:eastAsia="Google Sans" w:hAnsi="Google Sans"/>
            <w:color w:val="0000ee"/>
            <w:sz w:val="24"/>
            <w:szCs w:val="24"/>
            <w:u w:val="single"/>
            <w:rtl w:val="0"/>
          </w:rPr>
          <w:t xml:space="preserve">https://digitalcommons.hollins.edu/cgi/viewcontent.cgi?article=1000&amp;context=art_history_senior_papers</w:t>
        </w:r>
      </w:hyperlink>
      <w:r w:rsidDel="00000000" w:rsidR="00000000" w:rsidRPr="00000000">
        <w:rPr>
          <w:rtl w:val="0"/>
        </w:rPr>
      </w:r>
    </w:p>
    <w:p w:rsidR="00000000" w:rsidDel="00000000" w:rsidP="00000000" w:rsidRDefault="00000000" w:rsidRPr="00000000" w14:paraId="000000C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Maimonides Central Sepharadi Synagogue, Israel - e-architect, accessed January 23, 2026, </w:t>
      </w:r>
      <w:hyperlink r:id="rId42">
        <w:r w:rsidDel="00000000" w:rsidR="00000000" w:rsidRPr="00000000">
          <w:rPr>
            <w:rFonts w:ascii="Google Sans" w:cs="Google Sans" w:eastAsia="Google Sans" w:hAnsi="Google Sans"/>
            <w:color w:val="0000ee"/>
            <w:sz w:val="24"/>
            <w:szCs w:val="24"/>
            <w:u w:val="single"/>
            <w:rtl w:val="0"/>
          </w:rPr>
          <w:t xml:space="preserve">https://www.e-architect.com/israel/maimonides-central-sepharadi-synagogue</w:t>
        </w:r>
      </w:hyperlink>
      <w:r w:rsidDel="00000000" w:rsidR="00000000" w:rsidRPr="00000000">
        <w:rPr>
          <w:rtl w:val="0"/>
        </w:rPr>
      </w:r>
    </w:p>
    <w:p w:rsidR="00000000" w:rsidDel="00000000" w:rsidP="00000000" w:rsidRDefault="00000000" w:rsidRPr="00000000" w14:paraId="000000C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"Nor shall you follow their laws"? The Influence of Islamic Mysticism on Judaism, accessed January 23, 2026, </w:t>
      </w:r>
      <w:hyperlink r:id="rId43">
        <w:r w:rsidDel="00000000" w:rsidR="00000000" w:rsidRPr="00000000">
          <w:rPr>
            <w:rFonts w:ascii="Google Sans" w:cs="Google Sans" w:eastAsia="Google Sans" w:hAnsi="Google Sans"/>
            <w:color w:val="0000ee"/>
            <w:sz w:val="24"/>
            <w:szCs w:val="24"/>
            <w:u w:val="single"/>
            <w:rtl w:val="0"/>
          </w:rPr>
          <w:t xml:space="preserve">https://blog.nli.org.il/en/islamic_mysticism_judaism/</w:t>
        </w:r>
      </w:hyperlink>
      <w:r w:rsidDel="00000000" w:rsidR="00000000" w:rsidRPr="00000000">
        <w:rPr>
          <w:rtl w:val="0"/>
        </w:rPr>
      </w:r>
    </w:p>
    <w:p w:rsidR="00000000" w:rsidDel="00000000" w:rsidP="00000000" w:rsidRDefault="00000000" w:rsidRPr="00000000" w14:paraId="000000C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Jewish pietism of the Sufi type - OpenEdition Journals, accessed January 23, 2026, </w:t>
      </w:r>
      <w:hyperlink r:id="rId44">
        <w:r w:rsidDel="00000000" w:rsidR="00000000" w:rsidRPr="00000000">
          <w:rPr>
            <w:rFonts w:ascii="Google Sans" w:cs="Google Sans" w:eastAsia="Google Sans" w:hAnsi="Google Sans"/>
            <w:color w:val="0000ee"/>
            <w:sz w:val="24"/>
            <w:szCs w:val="24"/>
            <w:u w:val="single"/>
            <w:rtl w:val="0"/>
          </w:rPr>
          <w:t xml:space="preserve">https://journals.openedition.org/bcrfj/2312?lang=en</w:t>
        </w:r>
      </w:hyperlink>
      <w:r w:rsidDel="00000000" w:rsidR="00000000" w:rsidRPr="00000000">
        <w:rPr>
          <w:rtl w:val="0"/>
        </w:rPr>
      </w:r>
    </w:p>
    <w:p w:rsidR="00000000" w:rsidDel="00000000" w:rsidP="00000000" w:rsidRDefault="00000000" w:rsidRPr="00000000" w14:paraId="000000D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Interview with Elisha Russ-Fishbane — Judaism, Sufism, and the Pietists of Medieval Egypt: A Study of Abraham Maimonides and His Circle | The Book of Doctrines and Opinions:, accessed January 23, 2026, </w:t>
      </w:r>
      <w:hyperlink r:id="rId45">
        <w:r w:rsidDel="00000000" w:rsidR="00000000" w:rsidRPr="00000000">
          <w:rPr>
            <w:rFonts w:ascii="Google Sans" w:cs="Google Sans" w:eastAsia="Google Sans" w:hAnsi="Google Sans"/>
            <w:color w:val="0000ee"/>
            <w:sz w:val="24"/>
            <w:szCs w:val="24"/>
            <w:u w:val="single"/>
            <w:rtl w:val="0"/>
          </w:rPr>
          <w:t xml:space="preserve">https://kavvanah.blog/2016/01/23/interview-with-elisha-russ-fishbane-judaism-sufism-and-the-pietists-of-medieval-egypt-a-study-of-abraham-maimonides-and-his-circle/</w:t>
        </w:r>
      </w:hyperlink>
      <w:r w:rsidDel="00000000" w:rsidR="00000000" w:rsidRPr="00000000">
        <w:rPr>
          <w:rtl w:val="0"/>
        </w:rPr>
      </w:r>
    </w:p>
    <w:p w:rsidR="00000000" w:rsidDel="00000000" w:rsidP="00000000" w:rsidRDefault="00000000" w:rsidRPr="00000000" w14:paraId="000000D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Jewish Philosophy (Chapter 25) - The Cambridge History of Judaism, accessed January 23, 2026, </w:t>
      </w:r>
      <w:hyperlink r:id="rId46">
        <w:r w:rsidDel="00000000" w:rsidR="00000000" w:rsidRPr="00000000">
          <w:rPr>
            <w:rFonts w:ascii="Google Sans" w:cs="Google Sans" w:eastAsia="Google Sans" w:hAnsi="Google Sans"/>
            <w:color w:val="0000ee"/>
            <w:sz w:val="24"/>
            <w:szCs w:val="24"/>
            <w:u w:val="single"/>
            <w:rtl w:val="0"/>
          </w:rPr>
          <w:t xml:space="preserve">https://www.cambridge.org/core/books/cambridge-history-of-judaism/jewish-philosophy/64B2C73BD61EDB54BF0B4E3BBA2DB636</w:t>
        </w:r>
      </w:hyperlink>
      <w:r w:rsidDel="00000000" w:rsidR="00000000" w:rsidRPr="00000000">
        <w:rPr>
          <w:rtl w:val="0"/>
        </w:rPr>
      </w:r>
    </w:p>
    <w:p w:rsidR="00000000" w:rsidDel="00000000" w:rsidP="00000000" w:rsidRDefault="00000000" w:rsidRPr="00000000" w14:paraId="000000D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Bahya ibn Paquda: The Philosopher of Piety | Sephardic U, accessed January 23, 2026, </w:t>
      </w:r>
      <w:hyperlink r:id="rId47">
        <w:r w:rsidDel="00000000" w:rsidR="00000000" w:rsidRPr="00000000">
          <w:rPr>
            <w:rFonts w:ascii="Google Sans" w:cs="Google Sans" w:eastAsia="Google Sans" w:hAnsi="Google Sans"/>
            <w:color w:val="0000ee"/>
            <w:sz w:val="24"/>
            <w:szCs w:val="24"/>
            <w:u w:val="single"/>
            <w:rtl w:val="0"/>
          </w:rPr>
          <w:t xml:space="preserve">https://sephardicu.com/notables/bahya-ibn-paquda/</w:t>
        </w:r>
      </w:hyperlink>
      <w:r w:rsidDel="00000000" w:rsidR="00000000" w:rsidRPr="00000000">
        <w:rPr>
          <w:rtl w:val="0"/>
        </w:rPr>
      </w:r>
    </w:p>
    <w:p w:rsidR="00000000" w:rsidDel="00000000" w:rsidP="00000000" w:rsidRDefault="00000000" w:rsidRPr="00000000" w14:paraId="000000D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Two Faiths One Prayer -- Muslims and Jews Pray Together in LA - YouTube, accessed January 23, 2026, </w:t>
      </w:r>
      <w:hyperlink r:id="rId48">
        <w:r w:rsidDel="00000000" w:rsidR="00000000" w:rsidRPr="00000000">
          <w:rPr>
            <w:rFonts w:ascii="Google Sans" w:cs="Google Sans" w:eastAsia="Google Sans" w:hAnsi="Google Sans"/>
            <w:color w:val="0000ee"/>
            <w:sz w:val="24"/>
            <w:szCs w:val="24"/>
            <w:u w:val="single"/>
            <w:rtl w:val="0"/>
          </w:rPr>
          <w:t xml:space="preserve">https://www.youtube.com/watch?v=AWP1nvy5C_U</w:t>
        </w:r>
      </w:hyperlink>
      <w:r w:rsidDel="00000000" w:rsidR="00000000" w:rsidRPr="00000000">
        <w:rPr>
          <w:rtl w:val="0"/>
        </w:rPr>
      </w:r>
    </w:p>
    <w:p w:rsidR="00000000" w:rsidDel="00000000" w:rsidP="00000000" w:rsidRDefault="00000000" w:rsidRPr="00000000" w14:paraId="000000D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Lonely Man of Faith: Part Two - The role of solitude in Rabbi Soloveitchik's life and philosophy | Yehuda Azoulay | The Times of Israel - The Blogs, accessed January 23, 2026, </w:t>
      </w:r>
      <w:hyperlink r:id="rId49">
        <w:r w:rsidDel="00000000" w:rsidR="00000000" w:rsidRPr="00000000">
          <w:rPr>
            <w:rFonts w:ascii="Google Sans" w:cs="Google Sans" w:eastAsia="Google Sans" w:hAnsi="Google Sans"/>
            <w:color w:val="0000ee"/>
            <w:sz w:val="24"/>
            <w:szCs w:val="24"/>
            <w:u w:val="single"/>
            <w:rtl w:val="0"/>
          </w:rPr>
          <w:t xml:space="preserve">https://blogs.timesofisrael.com/the-lonely-man-of-faith-part-two-the-role-of-solitude-in-rabbi-soloveitchiks-life-and-philosophy/</w:t>
        </w:r>
      </w:hyperlink>
      <w:r w:rsidDel="00000000" w:rsidR="00000000" w:rsidRPr="00000000">
        <w:rPr>
          <w:rtl w:val="0"/>
        </w:rPr>
      </w:r>
    </w:p>
    <w:p w:rsidR="00000000" w:rsidDel="00000000" w:rsidP="00000000" w:rsidRDefault="00000000" w:rsidRPr="00000000" w14:paraId="000000D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Rabbi Soloveitchik's Case for Keeping Religious Emotions Private - 18Forty, accessed January 23, 2026, </w:t>
      </w:r>
      <w:hyperlink r:id="rId50">
        <w:r w:rsidDel="00000000" w:rsidR="00000000" w:rsidRPr="00000000">
          <w:rPr>
            <w:rFonts w:ascii="Google Sans" w:cs="Google Sans" w:eastAsia="Google Sans" w:hAnsi="Google Sans"/>
            <w:color w:val="0000ee"/>
            <w:sz w:val="24"/>
            <w:szCs w:val="24"/>
            <w:u w:val="single"/>
            <w:rtl w:val="0"/>
          </w:rPr>
          <w:t xml:space="preserve">https://18forty.org/articles/soloveitchik-religious-emotions/</w:t>
        </w:r>
      </w:hyperlink>
      <w:r w:rsidDel="00000000" w:rsidR="00000000" w:rsidRPr="00000000">
        <w:rPr>
          <w:rtl w:val="0"/>
        </w:rPr>
      </w:r>
    </w:p>
    <w:p w:rsidR="00000000" w:rsidDel="00000000" w:rsidP="00000000" w:rsidRDefault="00000000" w:rsidRPr="00000000" w14:paraId="000000D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Living by Separate Laws: Halachah, Sharia and America Shabbat Chukkat 5777 June 30, 2017 Rabbi Barry H. Block In 1960, when Joh - Congregation Bnai Israel, accessed January 23, 2026, </w:t>
      </w:r>
      <w:hyperlink r:id="rId51">
        <w:r w:rsidDel="00000000" w:rsidR="00000000" w:rsidRPr="00000000">
          <w:rPr>
            <w:rFonts w:ascii="Google Sans" w:cs="Google Sans" w:eastAsia="Google Sans" w:hAnsi="Google Sans"/>
            <w:color w:val="0000ee"/>
            <w:sz w:val="24"/>
            <w:szCs w:val="24"/>
            <w:u w:val="single"/>
            <w:rtl w:val="0"/>
          </w:rPr>
          <w:t xml:space="preserve">https://www.bnai-israel.us/wp-content/uploads/2020/05/Living-by-Separate-Laws.pdf</w:t>
        </w:r>
      </w:hyperlink>
      <w:r w:rsidDel="00000000" w:rsidR="00000000" w:rsidRPr="00000000">
        <w:rPr>
          <w:rtl w:val="0"/>
        </w:rPr>
      </w:r>
    </w:p>
    <w:p w:rsidR="00000000" w:rsidDel="00000000" w:rsidP="00000000" w:rsidRDefault="00000000" w:rsidRPr="00000000" w14:paraId="000000D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Five Things That I (as a Muslim) Like About Judaism | by Maryum Abdullah - Medium, accessed January 23, 2026, </w:t>
      </w:r>
      <w:hyperlink r:id="rId52">
        <w:r w:rsidDel="00000000" w:rsidR="00000000" w:rsidRPr="00000000">
          <w:rPr>
            <w:rFonts w:ascii="Google Sans" w:cs="Google Sans" w:eastAsia="Google Sans" w:hAnsi="Google Sans"/>
            <w:color w:val="0000ee"/>
            <w:sz w:val="24"/>
            <w:szCs w:val="24"/>
            <w:u w:val="single"/>
            <w:rtl w:val="0"/>
          </w:rPr>
          <w:t xml:space="preserve">https://medium.com/striving-for-the-straight-path/five-things-that-i-as-a-muslim-like-about-judaism-4a23aadcc2b2</w:t>
        </w:r>
      </w:hyperlink>
      <w:r w:rsidDel="00000000" w:rsidR="00000000" w:rsidRPr="00000000">
        <w:rPr>
          <w:rtl w:val="0"/>
        </w:rPr>
      </w:r>
    </w:p>
    <w:p w:rsidR="00000000" w:rsidDel="00000000" w:rsidP="00000000" w:rsidRDefault="00000000" w:rsidRPr="00000000" w14:paraId="000000D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Messiah in abrahamic religions: A focused study of the eschatology of Sunni islam - PMC - PubMed Central, accessed January 23, 2026, </w:t>
      </w:r>
      <w:hyperlink r:id="rId53">
        <w:r w:rsidDel="00000000" w:rsidR="00000000" w:rsidRPr="00000000">
          <w:rPr>
            <w:rFonts w:ascii="Google Sans" w:cs="Google Sans" w:eastAsia="Google Sans" w:hAnsi="Google Sans"/>
            <w:color w:val="0000ee"/>
            <w:sz w:val="24"/>
            <w:szCs w:val="24"/>
            <w:u w:val="single"/>
            <w:rtl w:val="0"/>
          </w:rPr>
          <w:t xml:space="preserve">https://pmc.ncbi.nlm.nih.gov/articles/PMC8927941/</w:t>
        </w:r>
      </w:hyperlink>
      <w:r w:rsidDel="00000000" w:rsidR="00000000" w:rsidRPr="00000000">
        <w:rPr>
          <w:rtl w:val="0"/>
        </w:rPr>
      </w:r>
    </w:p>
    <w:p w:rsidR="00000000" w:rsidDel="00000000" w:rsidP="00000000" w:rsidRDefault="00000000" w:rsidRPr="00000000" w14:paraId="000000D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Mahdi: Islam's Awaited Messiah, accessed January 23, 2026, </w:t>
      </w:r>
      <w:hyperlink r:id="rId54">
        <w:r w:rsidDel="00000000" w:rsidR="00000000" w:rsidRPr="00000000">
          <w:rPr>
            <w:rFonts w:ascii="Google Sans" w:cs="Google Sans" w:eastAsia="Google Sans" w:hAnsi="Google Sans"/>
            <w:color w:val="0000ee"/>
            <w:sz w:val="24"/>
            <w:szCs w:val="24"/>
            <w:u w:val="single"/>
            <w:rtl w:val="0"/>
          </w:rPr>
          <w:t xml:space="preserve">https://answering-islam.org/Authors/JR/Future/ch04_the_mahdi.htm</w:t>
        </w:r>
      </w:hyperlink>
      <w:r w:rsidDel="00000000" w:rsidR="00000000" w:rsidRPr="00000000">
        <w:rPr>
          <w:rtl w:val="0"/>
        </w:rPr>
      </w:r>
    </w:p>
    <w:p w:rsidR="00000000" w:rsidDel="00000000" w:rsidP="00000000" w:rsidRDefault="00000000" w:rsidRPr="00000000" w14:paraId="000000D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Book Review - Ahmed Shalaby | Judaism and Comparative Religion (10th ed.) | Cairo, Egypt, accessed January 23, 2026, </w:t>
      </w:r>
      <w:hyperlink r:id="rId55">
        <w:r w:rsidDel="00000000" w:rsidR="00000000" w:rsidRPr="00000000">
          <w:rPr>
            <w:rFonts w:ascii="Google Sans" w:cs="Google Sans" w:eastAsia="Google Sans" w:hAnsi="Google Sans"/>
            <w:color w:val="0000ee"/>
            <w:sz w:val="24"/>
            <w:szCs w:val="24"/>
            <w:u w:val="single"/>
            <w:rtl w:val="0"/>
          </w:rPr>
          <w:t xml:space="preserve">https://www.ariel.ac.il/wp/nrps/wp-content/uploads/sites/145/2024/03/National-resilience-5-1-English5-Review-Metwaly-Shalaby00.pdf</w:t>
        </w:r>
      </w:hyperlink>
      <w:r w:rsidDel="00000000" w:rsidR="00000000" w:rsidRPr="00000000">
        <w:rPr>
          <w:rtl w:val="0"/>
        </w:rPr>
      </w:r>
    </w:p>
    <w:p w:rsidR="00000000" w:rsidDel="00000000" w:rsidP="00000000" w:rsidRDefault="00000000" w:rsidRPr="00000000" w14:paraId="000000D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Bias Against Judaism in Contemporary Writings: Recognition &amp; Apology - Google Books, accessed January 23, 2026, </w:t>
      </w:r>
      <w:hyperlink r:id="rId56">
        <w:r w:rsidDel="00000000" w:rsidR="00000000" w:rsidRPr="00000000">
          <w:rPr>
            <w:rFonts w:ascii="Google Sans" w:cs="Google Sans" w:eastAsia="Google Sans" w:hAnsi="Google Sans"/>
            <w:color w:val="0000ee"/>
            <w:sz w:val="24"/>
            <w:szCs w:val="24"/>
            <w:u w:val="single"/>
            <w:rtl w:val="0"/>
          </w:rPr>
          <w:t xml:space="preserve">https://books.google.com/books/about/Bias_Against_Judaism_in_Contemporary_Wri.html?id=pEXgzQEACAAJ</w:t>
        </w:r>
      </w:hyperlink>
      <w:r w:rsidDel="00000000" w:rsidR="00000000" w:rsidRPr="00000000">
        <w:rPr>
          <w:rtl w:val="0"/>
        </w:rPr>
      </w:r>
    </w:p>
    <w:p w:rsidR="00000000" w:rsidDel="00000000" w:rsidP="00000000" w:rsidRDefault="00000000" w:rsidRPr="00000000" w14:paraId="000000D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Spirit of Humanity, Unity, and Self-Criticism | Rebecca Abrahamson | The Times of Israel, accessed January 23, 2026, </w:t>
      </w:r>
      <w:hyperlink r:id="rId57">
        <w:r w:rsidDel="00000000" w:rsidR="00000000" w:rsidRPr="00000000">
          <w:rPr>
            <w:rFonts w:ascii="Google Sans" w:cs="Google Sans" w:eastAsia="Google Sans" w:hAnsi="Google Sans"/>
            <w:color w:val="0000ee"/>
            <w:sz w:val="24"/>
            <w:szCs w:val="24"/>
            <w:u w:val="single"/>
            <w:rtl w:val="0"/>
          </w:rPr>
          <w:t xml:space="preserve">https://blogs.timesofisrael.com/a-spirit-of-humanity-unity-and-self-criticism/</w:t>
        </w:r>
      </w:hyperlink>
      <w:r w:rsidDel="00000000" w:rsidR="00000000" w:rsidRPr="00000000">
        <w:rPr>
          <w:rtl w:val="0"/>
        </w:rPr>
      </w:r>
    </w:p>
    <w:p w:rsidR="00000000" w:rsidDel="00000000" w:rsidP="00000000" w:rsidRDefault="00000000" w:rsidRPr="00000000" w14:paraId="000000D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 Judaism and Islam | Chayei Sarah | Covenant &amp; Conversation | The Rabbi Sacks Legacy, accessed January 23, 2026, </w:t>
      </w:r>
      <w:hyperlink r:id="rId58">
        <w:r w:rsidDel="00000000" w:rsidR="00000000" w:rsidRPr="00000000">
          <w:rPr>
            <w:rFonts w:ascii="Google Sans" w:cs="Google Sans" w:eastAsia="Google Sans" w:hAnsi="Google Sans"/>
            <w:color w:val="0000ee"/>
            <w:sz w:val="24"/>
            <w:szCs w:val="24"/>
            <w:u w:val="single"/>
            <w:rtl w:val="0"/>
          </w:rPr>
          <w:t xml:space="preserve">https://rabbisacks.org/covenant-conversation/chayei-sarah/on-judaism-and-islam/</w:t>
        </w:r>
      </w:hyperlink>
      <w:r w:rsidDel="00000000" w:rsidR="00000000" w:rsidRPr="00000000">
        <w:rPr>
          <w:rtl w:val="0"/>
        </w:rPr>
      </w:r>
    </w:p>
    <w:p w:rsidR="00000000" w:rsidDel="00000000" w:rsidP="00000000" w:rsidRDefault="00000000" w:rsidRPr="00000000" w14:paraId="000000D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Fallacy, Delusion and Myth of Tikkun Olam - Algemeiner.com, accessed January 23, 2026, </w:t>
      </w:r>
      <w:hyperlink r:id="rId59">
        <w:r w:rsidDel="00000000" w:rsidR="00000000" w:rsidRPr="00000000">
          <w:rPr>
            <w:rFonts w:ascii="Google Sans" w:cs="Google Sans" w:eastAsia="Google Sans" w:hAnsi="Google Sans"/>
            <w:color w:val="0000ee"/>
            <w:sz w:val="24"/>
            <w:szCs w:val="24"/>
            <w:u w:val="single"/>
            <w:rtl w:val="0"/>
          </w:rPr>
          <w:t xml:space="preserve">https://www.algemeiner.com/2013/06/07/the-fallacy-delusion-and-myth-of-tikkun-olam/</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nuspainandmorocco.blog/storymap-religious-architecture-of-spain-and-morocco/" TargetMode="External"/><Relationship Id="rId42" Type="http://schemas.openxmlformats.org/officeDocument/2006/relationships/hyperlink" Target="https://www.e-architect.com/israel/maimonides-central-sepharadi-synagogue" TargetMode="External"/><Relationship Id="rId41" Type="http://schemas.openxmlformats.org/officeDocument/2006/relationships/hyperlink" Target="https://digitalcommons.hollins.edu/cgi/viewcontent.cgi?article=1000&amp;context=art_history_senior_papers" TargetMode="External"/><Relationship Id="rId44" Type="http://schemas.openxmlformats.org/officeDocument/2006/relationships/hyperlink" Target="https://journals.openedition.org/bcrfj/2312?lang=en" TargetMode="External"/><Relationship Id="rId43" Type="http://schemas.openxmlformats.org/officeDocument/2006/relationships/hyperlink" Target="https://blog.nli.org.il/en/islamic_mysticism_judaism/" TargetMode="External"/><Relationship Id="rId46" Type="http://schemas.openxmlformats.org/officeDocument/2006/relationships/hyperlink" Target="https://www.cambridge.org/core/books/cambridge-history-of-judaism/jewish-philosophy/64B2C73BD61EDB54BF0B4E3BBA2DB636" TargetMode="External"/><Relationship Id="rId45" Type="http://schemas.openxmlformats.org/officeDocument/2006/relationships/hyperlink" Target="https://kavvanah.blog/2016/01/23/interview-with-elisha-russ-fishbane-judaism-sufism-and-the-pietists-of-medieval-egypt-a-study-of-abraham-maimonides-and-his-circl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jpost.com/blogs/the-thousand-year-view/how-medieval-islam-influenced-modern-judaism-447071" TargetMode="External"/><Relationship Id="rId48" Type="http://schemas.openxmlformats.org/officeDocument/2006/relationships/hyperlink" Target="https://www.youtube.com/watch?v=AWP1nvy5C_U" TargetMode="External"/><Relationship Id="rId47" Type="http://schemas.openxmlformats.org/officeDocument/2006/relationships/hyperlink" Target="https://sephardicu.com/notables/bahya-ibn-paquda/" TargetMode="External"/><Relationship Id="rId49" Type="http://schemas.openxmlformats.org/officeDocument/2006/relationships/hyperlink" Target="https://blogs.timesofisrael.com/the-lonely-man-of-faith-part-two-the-role-of-solitude-in-rabbi-soloveitchiks-life-and-philosophy/" TargetMode="External"/><Relationship Id="rId5" Type="http://schemas.openxmlformats.org/officeDocument/2006/relationships/styles" Target="styles.xml"/><Relationship Id="rId6" Type="http://schemas.openxmlformats.org/officeDocument/2006/relationships/hyperlink" Target="https://israelforever.org/interact/blog/rabbi_sacks_arabs_are_our_cousins_not_muslims/" TargetMode="External"/><Relationship Id="rId7" Type="http://schemas.openxmlformats.org/officeDocument/2006/relationships/hyperlink" Target="https://rabbisacks.org/covenant-conversation/balak/the-exception-to-the-rule/" TargetMode="External"/><Relationship Id="rId8" Type="http://schemas.openxmlformats.org/officeDocument/2006/relationships/hyperlink" Target="http://www.pbs.org/wgbh/globalconnections/mideast/themes/religion/index.html" TargetMode="External"/><Relationship Id="rId31" Type="http://schemas.openxmlformats.org/officeDocument/2006/relationships/hyperlink" Target="https://islam.stackexchange.com/questions/76824/explain-verse-548" TargetMode="External"/><Relationship Id="rId30" Type="http://schemas.openxmlformats.org/officeDocument/2006/relationships/hyperlink" Target="https://myislam.org/surah-maidah/ayat-48/" TargetMode="External"/><Relationship Id="rId33" Type="http://schemas.openxmlformats.org/officeDocument/2006/relationships/hyperlink" Target="https://quran.com/en/ali-imran/64" TargetMode="External"/><Relationship Id="rId32" Type="http://schemas.openxmlformats.org/officeDocument/2006/relationships/hyperlink" Target="https://corpus.quran.com/translation.jsp?chapter=3&amp;verse=64" TargetMode="External"/><Relationship Id="rId35" Type="http://schemas.openxmlformats.org/officeDocument/2006/relationships/hyperlink" Target="https://icnachicago.org/judaism-and-islam/" TargetMode="External"/><Relationship Id="rId34" Type="http://schemas.openxmlformats.org/officeDocument/2006/relationships/hyperlink" Target="https://en.wikipedia.org/wiki/Comparison_of_Islamic_and_Jewish_dietary_laws" TargetMode="External"/><Relationship Id="rId37" Type="http://schemas.openxmlformats.org/officeDocument/2006/relationships/hyperlink" Target="https://www.jewishideas.org/article/what-can-orthodox-judaism-learn-islamic-traditions" TargetMode="External"/><Relationship Id="rId36" Type="http://schemas.openxmlformats.org/officeDocument/2006/relationships/hyperlink" Target="https://www.zwemercenter.com/guide/10-overlapping-rituals-among-abrahamic-faiths/" TargetMode="External"/><Relationship Id="rId39" Type="http://schemas.openxmlformats.org/officeDocument/2006/relationships/hyperlink" Target="https://licentiapoetica.com/early-jewish-philosophy-76be4da232c0" TargetMode="External"/><Relationship Id="rId38" Type="http://schemas.openxmlformats.org/officeDocument/2006/relationships/hyperlink" Target="https://www.oakland.edu/Assets/Oakland/religiousstudies/files-and-documents/faculty-research/Pytlik,%20Michael%20-%20Jews%20&amp;%20Muslims,%20A%20Forgotten%20History%20of%20Coexistence.pdf" TargetMode="External"/><Relationship Id="rId20" Type="http://schemas.openxmlformats.org/officeDocument/2006/relationships/hyperlink" Target="https://en.wikipedia.org/wiki/Aniconism" TargetMode="External"/><Relationship Id="rId22" Type="http://schemas.openxmlformats.org/officeDocument/2006/relationships/hyperlink" Target="https://www.jewishideas.org/article/jewish-visuality-myths-aniconism-and-realities-creativity" TargetMode="External"/><Relationship Id="rId21" Type="http://schemas.openxmlformats.org/officeDocument/2006/relationships/hyperlink" Target="https://en.wikipedia.org/wiki/Aniconism_in_Judaism" TargetMode="External"/><Relationship Id="rId24" Type="http://schemas.openxmlformats.org/officeDocument/2006/relationships/hyperlink" Target="https://quran.com/en/al-maidah/44-47" TargetMode="External"/><Relationship Id="rId23" Type="http://schemas.openxmlformats.org/officeDocument/2006/relationships/hyperlink" Target="https://quran.com/al-maidah/44" TargetMode="External"/><Relationship Id="rId26" Type="http://schemas.openxmlformats.org/officeDocument/2006/relationships/hyperlink" Target="https://al-islam.org/enlightening-commentary-light-holy-quran-vol-12/section-4-moses-rescues-children-israel" TargetMode="External"/><Relationship Id="rId25" Type="http://schemas.openxmlformats.org/officeDocument/2006/relationships/hyperlink" Target="https://myislam.org/surah-maidah/ayat-44/" TargetMode="External"/><Relationship Id="rId28" Type="http://schemas.openxmlformats.org/officeDocument/2006/relationships/hyperlink" Target="https://corpus.quran.com/translation.jsp?chapter=32&amp;verse=23" TargetMode="External"/><Relationship Id="rId27" Type="http://schemas.openxmlformats.org/officeDocument/2006/relationships/hyperlink" Target="https://en.wikipedia.org/wiki/Islamic%E2%80%93Jewish_relations" TargetMode="External"/><Relationship Id="rId29" Type="http://schemas.openxmlformats.org/officeDocument/2006/relationships/hyperlink" Target="https://www.reddit.com/r/Quraniyoon/comments/1jivz39/interpretations_of_548/" TargetMode="External"/><Relationship Id="rId51" Type="http://schemas.openxmlformats.org/officeDocument/2006/relationships/hyperlink" Target="https://www.bnai-israel.us/wp-content/uploads/2020/05/Living-by-Separate-Laws.pdf" TargetMode="External"/><Relationship Id="rId50" Type="http://schemas.openxmlformats.org/officeDocument/2006/relationships/hyperlink" Target="https://18forty.org/articles/soloveitchik-religious-emotions/" TargetMode="External"/><Relationship Id="rId53" Type="http://schemas.openxmlformats.org/officeDocument/2006/relationships/hyperlink" Target="https://pmc.ncbi.nlm.nih.gov/articles/PMC8927941/" TargetMode="External"/><Relationship Id="rId52" Type="http://schemas.openxmlformats.org/officeDocument/2006/relationships/hyperlink" Target="https://medium.com/striving-for-the-straight-path/five-things-that-i-as-a-muslim-like-about-judaism-4a23aadcc2b2" TargetMode="External"/><Relationship Id="rId11" Type="http://schemas.openxmlformats.org/officeDocument/2006/relationships/hyperlink" Target="https://www.encyclopedia.com/religion/encyclopedias-almanacs-transcripts-and-maps/jewish-and-islamic-law-comparative-review" TargetMode="External"/><Relationship Id="rId55" Type="http://schemas.openxmlformats.org/officeDocument/2006/relationships/hyperlink" Target="https://www.ariel.ac.il/wp/nrps/wp-content/uploads/sites/145/2024/03/National-resilience-5-1-English5-Review-Metwaly-Shalaby00.pdf" TargetMode="External"/><Relationship Id="rId10" Type="http://schemas.openxmlformats.org/officeDocument/2006/relationships/hyperlink" Target="https://lawjournal.spbu.ru/article/download/1752/1555/2938" TargetMode="External"/><Relationship Id="rId54" Type="http://schemas.openxmlformats.org/officeDocument/2006/relationships/hyperlink" Target="https://answering-islam.org/Authors/JR/Future/ch04_the_mahdi.htm" TargetMode="External"/><Relationship Id="rId13" Type="http://schemas.openxmlformats.org/officeDocument/2006/relationships/hyperlink" Target="https://www.newageislam.com/interfaith-dialogue/rabbi-lord-jonathan-sacks/the-road-less-travelled-one-rabbis-reflections-islam/d/107669" TargetMode="External"/><Relationship Id="rId57" Type="http://schemas.openxmlformats.org/officeDocument/2006/relationships/hyperlink" Target="https://blogs.timesofisrael.com/a-spirit-of-humanity-unity-and-self-criticism/" TargetMode="External"/><Relationship Id="rId12" Type="http://schemas.openxmlformats.org/officeDocument/2006/relationships/hyperlink" Target="https://www.bartehrman.com/abrahamic-religions/" TargetMode="External"/><Relationship Id="rId56" Type="http://schemas.openxmlformats.org/officeDocument/2006/relationships/hyperlink" Target="https://books.google.com/books/about/Bias_Against_Judaism_in_Contemporary_Wri.html?id=pEXgzQEACAAJ" TargetMode="External"/><Relationship Id="rId15" Type="http://schemas.openxmlformats.org/officeDocument/2006/relationships/hyperlink" Target="https://en.wikipedia.org/wiki/Abrahamic_religions" TargetMode="External"/><Relationship Id="rId59" Type="http://schemas.openxmlformats.org/officeDocument/2006/relationships/hyperlink" Target="https://www.algemeiner.com/2013/06/07/the-fallacy-delusion-and-myth-of-tikkun-olam/" TargetMode="External"/><Relationship Id="rId14" Type="http://schemas.openxmlformats.org/officeDocument/2006/relationships/hyperlink" Target="http://christianityinview.com/xncomparison.html" TargetMode="External"/><Relationship Id="rId58" Type="http://schemas.openxmlformats.org/officeDocument/2006/relationships/hyperlink" Target="https://rabbisacks.org/covenant-conversation/chayei-sarah/on-judaism-and-islam/" TargetMode="External"/><Relationship Id="rId17" Type="http://schemas.openxmlformats.org/officeDocument/2006/relationships/hyperlink" Target="https://www.reddit.com/r/Judaism/comments/1kc0imu/we_had_a_jew_enter_my_mosque_to_pray_and_now_im/" TargetMode="External"/><Relationship Id="rId16" Type="http://schemas.openxmlformats.org/officeDocument/2006/relationships/hyperlink" Target="https://www.sav.sk/journals/uploads/091911113_Bou%C5%A1ek.pdf" TargetMode="External"/><Relationship Id="rId19" Type="http://schemas.openxmlformats.org/officeDocument/2006/relationships/hyperlink" Target="https://plato.stanford.edu/entries/arabic-islamic-judaic/" TargetMode="External"/><Relationship Id="rId18" Type="http://schemas.openxmlformats.org/officeDocument/2006/relationships/hyperlink" Target="https://plato.stanford.edu/entries/maimonid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