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Seal of Prophecy and the Sufficiency of Divine Revelation: An Exhaustive Analysis of Sunni, Sufi and Lahori-Ahmadi Soteriology</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 Introduction: The Theological Imperative of Finality and Sufficiency</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architecture of Islamic theology is sustained by two indivisible pillars: the absolute Oneness of God (</w:t>
      </w:r>
      <w:r w:rsidDel="00000000" w:rsidR="00000000" w:rsidRPr="00000000">
        <w:rPr>
          <w:rFonts w:ascii="Google Sans Text" w:cs="Google Sans Text" w:eastAsia="Google Sans Text" w:hAnsi="Google Sans Text"/>
          <w:i w:val="1"/>
          <w:iCs w:val="1"/>
          <w:color w:val="1f1f1f"/>
          <w:rtl w:val="0"/>
        </w:rPr>
        <w:t xml:space="preserve">Tawhid</w:t>
      </w:r>
      <w:r w:rsidDel="00000000" w:rsidR="00000000" w:rsidRPr="00000000">
        <w:rPr>
          <w:rFonts w:ascii="Google Sans Text" w:cs="Google Sans Text" w:eastAsia="Google Sans Text" w:hAnsi="Google Sans Text"/>
          <w:color w:val="1f1f1f"/>
          <w:rtl w:val="0"/>
        </w:rPr>
        <w:t xml:space="preserve">) and the finality of the Prophetic mission entrusted to Muhammad ibn Abdullah. Within the orthodox Sunni and established Sufi traditions, these pillars are not merely historical markers indicating the cessation of a specific era, but are ontological realities that define the relationship between the Divine and the human. The assertion that the Quran is the final, complete, and exhaustive message of God to humanity serves as the demarcation line between orthodoxy and heterodoxy, establishing the boundaries of the faith and the mechanism of salvation.</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provides a comprehensive, expert-level analysis of the doctrine of </w:t>
      </w:r>
      <w:r w:rsidDel="00000000" w:rsidR="00000000" w:rsidRPr="00000000">
        <w:rPr>
          <w:rFonts w:ascii="Google Sans Text" w:cs="Google Sans Text" w:eastAsia="Google Sans Text" w:hAnsi="Google Sans Text"/>
          <w:i w:val="1"/>
          <w:iCs w:val="1"/>
          <w:color w:val="1f1f1f"/>
          <w:rtl w:val="0"/>
        </w:rPr>
        <w:t xml:space="preserve">Khatam an-Nabiyyin</w:t>
      </w:r>
      <w:r w:rsidDel="00000000" w:rsidR="00000000" w:rsidRPr="00000000">
        <w:rPr>
          <w:rFonts w:ascii="Google Sans Text" w:cs="Google Sans Text" w:eastAsia="Google Sans Text" w:hAnsi="Google Sans Text"/>
          <w:color w:val="1f1f1f"/>
          <w:rtl w:val="0"/>
        </w:rPr>
        <w:t xml:space="preserve"> (The Seal of the Prophets), arguing from the classical Sunni and Sufi perspectives that the age of revelation has irrevocably closed. This closure renders any claim to post-Prophetic infallibility, necessary mediation, or new legislative authority as a theological aberration that threatens the very core of the Islamic creed. The inquiry necessitates a rigorous refutation of alternative narratives presented by Shia, Ismaili, and Ahmadi traditions, utilizing the full breadth of classical scholarship, Quranic exegesis (</w:t>
      </w:r>
      <w:r w:rsidDel="00000000" w:rsidR="00000000" w:rsidRPr="00000000">
        <w:rPr>
          <w:rFonts w:ascii="Google Sans Text" w:cs="Google Sans Text" w:eastAsia="Google Sans Text" w:hAnsi="Google Sans Text"/>
          <w:i w:val="1"/>
          <w:iCs w:val="1"/>
          <w:color w:val="1f1f1f"/>
          <w:rtl w:val="0"/>
        </w:rPr>
        <w:t xml:space="preserve">Tafsir</w:t>
      </w:r>
      <w:r w:rsidDel="00000000" w:rsidR="00000000" w:rsidRPr="00000000">
        <w:rPr>
          <w:rFonts w:ascii="Google Sans Text" w:cs="Google Sans Text" w:eastAsia="Google Sans Text" w:hAnsi="Google Sans Text"/>
          <w:color w:val="1f1f1f"/>
          <w:rtl w:val="0"/>
        </w:rPr>
        <w:t xml:space="preserve">), and the intellectual history of Islamic thought.</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central thesis advanced herein is that the "Perfection of Religion" (</w:t>
      </w:r>
      <w:r w:rsidDel="00000000" w:rsidR="00000000" w:rsidRPr="00000000">
        <w:rPr>
          <w:rFonts w:ascii="Google Sans Text" w:cs="Google Sans Text" w:eastAsia="Google Sans Text" w:hAnsi="Google Sans Text"/>
          <w:i w:val="1"/>
          <w:iCs w:val="1"/>
          <w:color w:val="1f1f1f"/>
          <w:rtl w:val="0"/>
        </w:rPr>
        <w:t xml:space="preserve">Ikmal al-Din</w:t>
      </w:r>
      <w:r w:rsidDel="00000000" w:rsidR="00000000" w:rsidRPr="00000000">
        <w:rPr>
          <w:rFonts w:ascii="Google Sans Text" w:cs="Google Sans Text" w:eastAsia="Google Sans Text" w:hAnsi="Google Sans Text"/>
          <w:color w:val="1f1f1f"/>
          <w:rtl w:val="0"/>
        </w:rPr>
        <w:t xml:space="preserve">) announced in the Quran precludes the possibility of "necessary teachers" possessing divine authority after Muhammad. While scholars (</w:t>
      </w:r>
      <w:r w:rsidDel="00000000" w:rsidR="00000000" w:rsidRPr="00000000">
        <w:rPr>
          <w:rFonts w:ascii="Google Sans Text" w:cs="Google Sans Text" w:eastAsia="Google Sans Text" w:hAnsi="Google Sans Text"/>
          <w:i w:val="1"/>
          <w:iCs w:val="1"/>
          <w:color w:val="1f1f1f"/>
          <w:rtl w:val="0"/>
        </w:rPr>
        <w:t xml:space="preserve">Ulama</w:t>
      </w:r>
      <w:r w:rsidDel="00000000" w:rsidR="00000000" w:rsidRPr="00000000">
        <w:rPr>
          <w:rFonts w:ascii="Google Sans Text" w:cs="Google Sans Text" w:eastAsia="Google Sans Text" w:hAnsi="Google Sans Text"/>
          <w:color w:val="1f1f1f"/>
          <w:rtl w:val="0"/>
        </w:rPr>
        <w:t xml:space="preserve">) and spiritual guides (</w:t>
      </w:r>
      <w:r w:rsidDel="00000000" w:rsidR="00000000" w:rsidRPr="00000000">
        <w:rPr>
          <w:rFonts w:ascii="Google Sans Text" w:cs="Google Sans Text" w:eastAsia="Google Sans Text" w:hAnsi="Google Sans Text"/>
          <w:i w:val="1"/>
          <w:iCs w:val="1"/>
          <w:color w:val="1f1f1f"/>
          <w:rtl w:val="0"/>
        </w:rPr>
        <w:t xml:space="preserve">Murshids</w:t>
      </w:r>
      <w:r w:rsidDel="00000000" w:rsidR="00000000" w:rsidRPr="00000000">
        <w:rPr>
          <w:rFonts w:ascii="Google Sans Text" w:cs="Google Sans Text" w:eastAsia="Google Sans Text" w:hAnsi="Google Sans Text"/>
          <w:color w:val="1f1f1f"/>
          <w:rtl w:val="0"/>
        </w:rPr>
        <w:t xml:space="preserve">) exist to facilitate understanding, they are functionally distinct from the theological necessity attributed to the Shia Imams or the Ahmadi prophets. The Quran’s universality and accessibility serve as the ultimate rebuttal to the esoteric exclusivity found in Batini (esoteric) sects. By leveraging scriptural evidences of completeness (</w:t>
      </w:r>
      <w:r w:rsidDel="00000000" w:rsidR="00000000" w:rsidRPr="00000000">
        <w:rPr>
          <w:rFonts w:ascii="Google Sans Text" w:cs="Google Sans Text" w:eastAsia="Google Sans Text" w:hAnsi="Google Sans Text"/>
          <w:i w:val="1"/>
          <w:iCs w:val="1"/>
          <w:color w:val="1f1f1f"/>
          <w:rtl w:val="0"/>
        </w:rPr>
        <w:t xml:space="preserve">Ikmal</w:t>
      </w:r>
      <w:r w:rsidDel="00000000" w:rsidR="00000000" w:rsidRPr="00000000">
        <w:rPr>
          <w:rFonts w:ascii="Google Sans Text" w:cs="Google Sans Text" w:eastAsia="Google Sans Text" w:hAnsi="Google Sans Text"/>
          <w:color w:val="1f1f1f"/>
          <w:rtl w:val="0"/>
        </w:rPr>
        <w:t xml:space="preserve">) and perfection (</w:t>
      </w:r>
      <w:r w:rsidDel="00000000" w:rsidR="00000000" w:rsidRPr="00000000">
        <w:rPr>
          <w:rFonts w:ascii="Google Sans Text" w:cs="Google Sans Text" w:eastAsia="Google Sans Text" w:hAnsi="Google Sans Text"/>
          <w:i w:val="1"/>
          <w:iCs w:val="1"/>
          <w:color w:val="1f1f1f"/>
          <w:rtl w:val="0"/>
        </w:rPr>
        <w:t xml:space="preserve">Itmam</w:t>
      </w:r>
      <w:r w:rsidDel="00000000" w:rsidR="00000000" w:rsidRPr="00000000">
        <w:rPr>
          <w:rFonts w:ascii="Google Sans Text" w:cs="Google Sans Text" w:eastAsia="Google Sans Text" w:hAnsi="Google Sans Text"/>
          <w:color w:val="1f1f1f"/>
          <w:rtl w:val="0"/>
        </w:rPr>
        <w:t xml:space="preserve">), this report demonstrates that the Sunni paradigm—which relies on a preserved text and the consensus of a fallible but guided community—negates the need for an ontological intermediary to access the Divine Will.</w:t>
      </w:r>
    </w:p>
    <w:p w:rsidR="00000000" w:rsidDel="00000000" w:rsidP="00000000" w:rsidRDefault="00000000" w:rsidRPr="00000000" w14:paraId="0000000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The Definition of "Necessary Teacher" in Islamic Theology</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the Sunni rejection of post-prophetic authority, one must first define the concept of the "Necessary Teacher" (</w:t>
      </w:r>
      <w:r w:rsidDel="00000000" w:rsidR="00000000" w:rsidRPr="00000000">
        <w:rPr>
          <w:rFonts w:ascii="Google Sans Text" w:cs="Google Sans Text" w:eastAsia="Google Sans Text" w:hAnsi="Google Sans Text"/>
          <w:i w:val="1"/>
          <w:iCs w:val="1"/>
          <w:color w:val="1f1f1f"/>
          <w:rtl w:val="0"/>
        </w:rPr>
        <w:t xml:space="preserve">Mu'allim</w:t>
      </w:r>
      <w:r w:rsidDel="00000000" w:rsidR="00000000" w:rsidRPr="00000000">
        <w:rPr>
          <w:rFonts w:ascii="Google Sans Text" w:cs="Google Sans Text" w:eastAsia="Google Sans Text" w:hAnsi="Google Sans Text"/>
          <w:color w:val="1f1f1f"/>
          <w:rtl w:val="0"/>
        </w:rPr>
        <w:t xml:space="preserve">). In the heterodox traditions—specifically Twelver Shi'ism and Ismaili Shi'ism—the "Necessary Teacher" is an individual whose existence is essential for the valid interpretation of scripture and the guidance of humanity.</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In this view, the Quran is a "Silent Book" (</w:t>
      </w:r>
      <w:r w:rsidDel="00000000" w:rsidR="00000000" w:rsidRPr="00000000">
        <w:rPr>
          <w:rFonts w:ascii="Google Sans Text" w:cs="Google Sans Text" w:eastAsia="Google Sans Text" w:hAnsi="Google Sans Text"/>
          <w:i w:val="1"/>
          <w:iCs w:val="1"/>
          <w:color w:val="1f1f1f"/>
          <w:rtl w:val="0"/>
        </w:rPr>
        <w:t xml:space="preserve">Quran Samit</w:t>
      </w:r>
      <w:r w:rsidDel="00000000" w:rsidR="00000000" w:rsidRPr="00000000">
        <w:rPr>
          <w:rFonts w:ascii="Google Sans Text" w:cs="Google Sans Text" w:eastAsia="Google Sans Text" w:hAnsi="Google Sans Text"/>
          <w:color w:val="1f1f1f"/>
          <w:rtl w:val="0"/>
        </w:rPr>
        <w:t xml:space="preserve">) that cannot guide without a "Speaking Book" (</w:t>
      </w:r>
      <w:r w:rsidDel="00000000" w:rsidR="00000000" w:rsidRPr="00000000">
        <w:rPr>
          <w:rFonts w:ascii="Google Sans Text" w:cs="Google Sans Text" w:eastAsia="Google Sans Text" w:hAnsi="Google Sans Text"/>
          <w:i w:val="1"/>
          <w:iCs w:val="1"/>
          <w:color w:val="1f1f1f"/>
          <w:rtl w:val="0"/>
        </w:rPr>
        <w:t xml:space="preserve">Quran Natiq</w:t>
      </w:r>
      <w:r w:rsidDel="00000000" w:rsidR="00000000" w:rsidRPr="00000000">
        <w:rPr>
          <w:rFonts w:ascii="Google Sans Text" w:cs="Google Sans Text" w:eastAsia="Google Sans Text" w:hAnsi="Google Sans Text"/>
          <w:color w:val="1f1f1f"/>
          <w:rtl w:val="0"/>
        </w:rPr>
        <w:t xml:space="preserve">)—the Infallible Imam.</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Conversely, Sunni theology posits that the Quran is </w:t>
      </w:r>
      <w:r w:rsidDel="00000000" w:rsidR="00000000" w:rsidRPr="00000000">
        <w:rPr>
          <w:rFonts w:ascii="Google Sans Text" w:cs="Google Sans Text" w:eastAsia="Google Sans Text" w:hAnsi="Google Sans Text"/>
          <w:i w:val="1"/>
          <w:iCs w:val="1"/>
          <w:color w:val="1f1f1f"/>
          <w:rtl w:val="0"/>
        </w:rPr>
        <w:t xml:space="preserve">Mubin</w:t>
      </w:r>
      <w:r w:rsidDel="00000000" w:rsidR="00000000" w:rsidRPr="00000000">
        <w:rPr>
          <w:rFonts w:ascii="Google Sans Text" w:cs="Google Sans Text" w:eastAsia="Google Sans Text" w:hAnsi="Google Sans Text"/>
          <w:color w:val="1f1f1f"/>
          <w:rtl w:val="0"/>
        </w:rPr>
        <w:t xml:space="preserve"> (clear) and self-explanatory in its fundamentals. The role of the teacher after Muhammad is pedagogical, not ontological. The teacher explains what is already there; they do not authorize truth or serve as the sole conduit of grace. The removal of the "Necessary Teacher" is the democratization of guidance: the text is open to the community (</w:t>
      </w:r>
      <w:r w:rsidDel="00000000" w:rsidR="00000000" w:rsidRPr="00000000">
        <w:rPr>
          <w:rFonts w:ascii="Google Sans Text" w:cs="Google Sans Text" w:eastAsia="Google Sans Text" w:hAnsi="Google Sans Text"/>
          <w:i w:val="1"/>
          <w:iCs w:val="1"/>
          <w:color w:val="1f1f1f"/>
          <w:rtl w:val="0"/>
        </w:rPr>
        <w:t xml:space="preserve">Ummah</w:t>
      </w:r>
      <w:r w:rsidDel="00000000" w:rsidR="00000000" w:rsidRPr="00000000">
        <w:rPr>
          <w:rFonts w:ascii="Google Sans Text" w:cs="Google Sans Text" w:eastAsia="Google Sans Text" w:hAnsi="Google Sans Text"/>
          <w:color w:val="1f1f1f"/>
          <w:rtl w:val="0"/>
        </w:rPr>
        <w:t xml:space="preserve">), protected by God, and accessible to the intellect.</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0B">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II. The Perfection of Religion: Implications of Quran 5:3</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theological corollary to the Finality of Prophethood is the Perfection of the Message. The decisive declaration found in Surah Al-Ma'idah (5:3) serves as the bedrock for the Sunni argument against any subsequent legislative or authoritative addition to the faith.</w:t>
      </w:r>
    </w:p>
    <w:p w:rsidR="00000000" w:rsidDel="00000000" w:rsidP="00000000" w:rsidRDefault="00000000" w:rsidRPr="00000000" w14:paraId="0000000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Exegetical Analysis of "Al-Yawma Akmaltu Lakum Dinakum"</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states: </w:t>
      </w:r>
      <w:r w:rsidDel="00000000" w:rsidR="00000000" w:rsidRPr="00000000">
        <w:rPr>
          <w:rFonts w:ascii="Google Sans Text" w:cs="Google Sans Text" w:eastAsia="Google Sans Text" w:hAnsi="Google Sans Text"/>
          <w:i w:val="1"/>
          <w:iCs w:val="1"/>
          <w:color w:val="1f1f1f"/>
          <w:rtl w:val="0"/>
        </w:rPr>
        <w:t xml:space="preserve">"This day I have perfected for you your religion and completed My favor upon you and have approved for you Islam as religion"</w:t>
      </w:r>
      <w:r w:rsidDel="00000000" w:rsidR="00000000" w:rsidRPr="00000000">
        <w:rPr>
          <w:rFonts w:ascii="Google Sans Text" w:cs="Google Sans Text" w:eastAsia="Google Sans Text" w:hAnsi="Google Sans Text"/>
          <w:color w:val="1f1f1f"/>
          <w:rtl w:val="0"/>
        </w:rPr>
        <w:t xml:space="preserve"> (Quran 5:3).</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Classical Sunni exegesis, represented by authorities such as Ibn Abbas and confirmed by modern commentaries like </w:t>
      </w:r>
      <w:r w:rsidDel="00000000" w:rsidR="00000000" w:rsidRPr="00000000">
        <w:rPr>
          <w:rFonts w:ascii="Google Sans Text" w:cs="Google Sans Text" w:eastAsia="Google Sans Text" w:hAnsi="Google Sans Text"/>
          <w:i w:val="1"/>
          <w:iCs w:val="1"/>
          <w:color w:val="1f1f1f"/>
          <w:rtl w:val="0"/>
        </w:rPr>
        <w:t xml:space="preserve">Maarif-ul-Quran</w:t>
      </w:r>
      <w:r w:rsidDel="00000000" w:rsidR="00000000" w:rsidRPr="00000000">
        <w:rPr>
          <w:rFonts w:ascii="Google Sans Text" w:cs="Google Sans Text" w:eastAsia="Google Sans Text" w:hAnsi="Google Sans Text"/>
          <w:color w:val="1f1f1f"/>
          <w:rtl w:val="0"/>
        </w:rPr>
        <w:t xml:space="preserve">, interprets "Perfection" (</w:t>
      </w:r>
      <w:r w:rsidDel="00000000" w:rsidR="00000000" w:rsidRPr="00000000">
        <w:rPr>
          <w:rFonts w:ascii="Google Sans Text" w:cs="Google Sans Text" w:eastAsia="Google Sans Text" w:hAnsi="Google Sans Text"/>
          <w:i w:val="1"/>
          <w:iCs w:val="1"/>
          <w:color w:val="1f1f1f"/>
          <w:rtl w:val="0"/>
        </w:rPr>
        <w:t xml:space="preserve">Ikmal</w:t>
      </w:r>
      <w:r w:rsidDel="00000000" w:rsidR="00000000" w:rsidRPr="00000000">
        <w:rPr>
          <w:rFonts w:ascii="Google Sans Text" w:cs="Google Sans Text" w:eastAsia="Google Sans Text" w:hAnsi="Google Sans Text"/>
          <w:color w:val="1f1f1f"/>
          <w:rtl w:val="0"/>
        </w:rPr>
        <w:t xml:space="preserve">) as the completion of all limits, obligations, injunctions, and refinements in personal and social behavior necessary for the True Faith.</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Scope of Perfection:</w:t>
      </w:r>
      <w:r w:rsidDel="00000000" w:rsidR="00000000" w:rsidRPr="00000000">
        <w:rPr>
          <w:rFonts w:ascii="Google Sans Text" w:cs="Google Sans Text" w:eastAsia="Google Sans Text" w:hAnsi="Google Sans Text"/>
          <w:color w:val="1f1f1f"/>
          <w:rtl w:val="0"/>
        </w:rPr>
        <w:t xml:space="preserve"> The perfection is exhaustive. It is neither specified for any particular time nor restricted to any particular area. Instead, Islam is presented as a Shari'ah which is perfect and complete for every period, area, and people until the Last Day.</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Completion of Blessing (</w:t>
      </w:r>
      <w:r w:rsidDel="00000000" w:rsidR="00000000" w:rsidRPr="00000000">
        <w:rPr>
          <w:rFonts w:ascii="Google Sans Text" w:cs="Google Sans Text" w:eastAsia="Google Sans Text" w:hAnsi="Google Sans Text"/>
          <w:b w:val="1"/>
          <w:bCs w:val="1"/>
          <w:i w:val="1"/>
          <w:iCs w:val="1"/>
          <w:color w:val="1f1f1f"/>
          <w:rtl w:val="0"/>
        </w:rPr>
        <w:t xml:space="preserve">Itmam al-Ni'mah</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This refers to the rise of Muslims and the eradication of the customs of </w:t>
      </w:r>
      <w:r w:rsidDel="00000000" w:rsidR="00000000" w:rsidRPr="00000000">
        <w:rPr>
          <w:rFonts w:ascii="Google Sans Text" w:cs="Google Sans Text" w:eastAsia="Google Sans Text" w:hAnsi="Google Sans Text"/>
          <w:i w:val="1"/>
          <w:iCs w:val="1"/>
          <w:color w:val="1f1f1f"/>
          <w:rtl w:val="0"/>
        </w:rPr>
        <w:t xml:space="preserve">Jahiliyyah</w:t>
      </w:r>
      <w:r w:rsidDel="00000000" w:rsidR="00000000" w:rsidRPr="00000000">
        <w:rPr>
          <w:rFonts w:ascii="Google Sans Text" w:cs="Google Sans Text" w:eastAsia="Google Sans Text" w:hAnsi="Google Sans Text"/>
          <w:color w:val="1f1f1f"/>
          <w:rtl w:val="0"/>
        </w:rPr>
        <w:t xml:space="preserve"> (ignorance). The blessing is the autonomy of the Muslim community, free from reliance on external or previous dispensations.</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concept is devastating to any theology that posits the necessity of a divinely appointed guide to "complete," "evolve," or "update" the religion. If the religion was perfected on the plains of Arafat during the Farewell Pilgrimage, then any subsequent addition—whether it be the Shia doctrine of Imamate or the Ahmadi continuity of prophethood—implies that the religion was </w:t>
      </w:r>
      <w:r w:rsidDel="00000000" w:rsidR="00000000" w:rsidRPr="00000000">
        <w:rPr>
          <w:rFonts w:ascii="Google Sans Text" w:cs="Google Sans Text" w:eastAsia="Google Sans Text" w:hAnsi="Google Sans Text"/>
          <w:i w:val="1"/>
          <w:iCs w:val="1"/>
          <w:color w:val="1f1f1f"/>
          <w:rtl w:val="0"/>
        </w:rPr>
        <w:t xml:space="preserve">imperfect</w:t>
      </w:r>
      <w:r w:rsidDel="00000000" w:rsidR="00000000" w:rsidRPr="00000000">
        <w:rPr>
          <w:rFonts w:ascii="Google Sans Text" w:cs="Google Sans Text" w:eastAsia="Google Sans Text" w:hAnsi="Google Sans Text"/>
          <w:color w:val="1f1f1f"/>
          <w:rtl w:val="0"/>
        </w:rPr>
        <w:t xml:space="preserve"> at the time of the Prophet's death.</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1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Distinction between Din and Sharia</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the core </w:t>
      </w:r>
      <w:r w:rsidDel="00000000" w:rsidR="00000000" w:rsidRPr="00000000">
        <w:rPr>
          <w:rFonts w:ascii="Google Sans Text" w:cs="Google Sans Text" w:eastAsia="Google Sans Text" w:hAnsi="Google Sans Text"/>
          <w:i w:val="1"/>
          <w:iCs w:val="1"/>
          <w:color w:val="1f1f1f"/>
          <w:rtl w:val="0"/>
        </w:rPr>
        <w:t xml:space="preserve">Din</w:t>
      </w:r>
      <w:r w:rsidDel="00000000" w:rsidR="00000000" w:rsidRPr="00000000">
        <w:rPr>
          <w:rFonts w:ascii="Google Sans Text" w:cs="Google Sans Text" w:eastAsia="Google Sans Text" w:hAnsi="Google Sans Text"/>
          <w:color w:val="1f1f1f"/>
          <w:rtl w:val="0"/>
        </w:rPr>
        <w:t xml:space="preserve"> (Religion/Creed) is perfected, Sunni theology acknowledges the flexibility of </w:t>
      </w:r>
      <w:r w:rsidDel="00000000" w:rsidR="00000000" w:rsidRPr="00000000">
        <w:rPr>
          <w:rFonts w:ascii="Google Sans Text" w:cs="Google Sans Text" w:eastAsia="Google Sans Text" w:hAnsi="Google Sans Text"/>
          <w:i w:val="1"/>
          <w:iCs w:val="1"/>
          <w:color w:val="1f1f1f"/>
          <w:rtl w:val="0"/>
        </w:rPr>
        <w:t xml:space="preserve">Fiqh</w:t>
      </w:r>
      <w:r w:rsidDel="00000000" w:rsidR="00000000" w:rsidRPr="00000000">
        <w:rPr>
          <w:rFonts w:ascii="Google Sans Text" w:cs="Google Sans Text" w:eastAsia="Google Sans Text" w:hAnsi="Google Sans Text"/>
          <w:color w:val="1f1f1f"/>
          <w:rtl w:val="0"/>
        </w:rPr>
        <w:t xml:space="preserve"> (Jurisprudence) to address new situations. However, this flexibility is derived </w:t>
      </w:r>
      <w:r w:rsidDel="00000000" w:rsidR="00000000" w:rsidRPr="00000000">
        <w:rPr>
          <w:rFonts w:ascii="Google Sans Text" w:cs="Google Sans Text" w:eastAsia="Google Sans Text" w:hAnsi="Google Sans Text"/>
          <w:i w:val="1"/>
          <w:iCs w:val="1"/>
          <w:color w:val="1f1f1f"/>
          <w:rtl w:val="0"/>
        </w:rPr>
        <w:t xml:space="preserve">from</w:t>
      </w:r>
      <w:r w:rsidDel="00000000" w:rsidR="00000000" w:rsidRPr="00000000">
        <w:rPr>
          <w:rFonts w:ascii="Google Sans Text" w:cs="Google Sans Text" w:eastAsia="Google Sans Text" w:hAnsi="Google Sans Text"/>
          <w:color w:val="1f1f1f"/>
          <w:rtl w:val="0"/>
        </w:rPr>
        <w:t xml:space="preserve"> the perfected principles of the Quran and Sunnah, not introduced </w:t>
      </w:r>
      <w:r w:rsidDel="00000000" w:rsidR="00000000" w:rsidRPr="00000000">
        <w:rPr>
          <w:rFonts w:ascii="Google Sans Text" w:cs="Google Sans Text" w:eastAsia="Google Sans Text" w:hAnsi="Google Sans Text"/>
          <w:i w:val="1"/>
          <w:iCs w:val="1"/>
          <w:color w:val="1f1f1f"/>
          <w:rtl w:val="0"/>
        </w:rPr>
        <w:t xml:space="preserve">into</w:t>
      </w:r>
      <w:r w:rsidDel="00000000" w:rsidR="00000000" w:rsidRPr="00000000">
        <w:rPr>
          <w:rFonts w:ascii="Google Sans Text" w:cs="Google Sans Text" w:eastAsia="Google Sans Text" w:hAnsi="Google Sans Text"/>
          <w:color w:val="1f1f1f"/>
          <w:rtl w:val="0"/>
        </w:rPr>
        <w:t xml:space="preserve"> them by a new authority.</w:t>
      </w:r>
    </w:p>
    <w:p w:rsidR="00000000" w:rsidDel="00000000" w:rsidP="00000000" w:rsidRDefault="00000000" w:rsidRPr="00000000" w14:paraId="00000015">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Sunni Mechanism:</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Ijtihad</w:t>
      </w:r>
      <w:r w:rsidDel="00000000" w:rsidR="00000000" w:rsidRPr="00000000">
        <w:rPr>
          <w:rFonts w:ascii="Google Sans Text" w:cs="Google Sans Text" w:eastAsia="Google Sans Text" w:hAnsi="Google Sans Text"/>
          <w:color w:val="1f1f1f"/>
          <w:rtl w:val="0"/>
        </w:rPr>
        <w:t xml:space="preserve"> (independent reasoning) by fallible scholars.</w:t>
      </w:r>
    </w:p>
    <w:p w:rsidR="00000000" w:rsidDel="00000000" w:rsidP="00000000" w:rsidRDefault="00000000" w:rsidRPr="00000000" w14:paraId="00000016">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Sectarian Mechanism:</w:t>
      </w:r>
      <w:r w:rsidDel="00000000" w:rsidR="00000000" w:rsidRPr="00000000">
        <w:rPr>
          <w:rFonts w:ascii="Google Sans Text" w:cs="Google Sans Text" w:eastAsia="Google Sans Text" w:hAnsi="Google Sans Text"/>
          <w:color w:val="1f1f1f"/>
          <w:rtl w:val="0"/>
        </w:rPr>
        <w:t xml:space="preserve"> New revelation or Infallible Decree by an Imam.</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Sunni stance maintains that the </w:t>
      </w:r>
      <w:r w:rsidDel="00000000" w:rsidR="00000000" w:rsidRPr="00000000">
        <w:rPr>
          <w:rFonts w:ascii="Google Sans Text" w:cs="Google Sans Text" w:eastAsia="Google Sans Text" w:hAnsi="Google Sans Text"/>
          <w:i w:val="1"/>
          <w:iCs w:val="1"/>
          <w:color w:val="1f1f1f"/>
          <w:rtl w:val="0"/>
        </w:rPr>
        <w:t xml:space="preserve">perfection</w:t>
      </w:r>
      <w:r w:rsidDel="00000000" w:rsidR="00000000" w:rsidRPr="00000000">
        <w:rPr>
          <w:rFonts w:ascii="Google Sans Text" w:cs="Google Sans Text" w:eastAsia="Google Sans Text" w:hAnsi="Google Sans Text"/>
          <w:color w:val="1f1f1f"/>
          <w:rtl w:val="0"/>
        </w:rPr>
        <w:t xml:space="preserve"> of the religion lies in its ability to address new issues through established principles without the need for a new legislator. The text is sufficient; the human intellect, guided by the text, is capable of extracting the necessary rulings.</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1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The Sufficiency of the Text and the Fallacy of the "Silent Quran"</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Shia theology frequently employs the argument of the "Silent Quran" (</w:t>
      </w:r>
      <w:r w:rsidDel="00000000" w:rsidR="00000000" w:rsidRPr="00000000">
        <w:rPr>
          <w:rFonts w:ascii="Google Sans Text" w:cs="Google Sans Text" w:eastAsia="Google Sans Text" w:hAnsi="Google Sans Text"/>
          <w:i w:val="1"/>
          <w:iCs w:val="1"/>
          <w:color w:val="1f1f1f"/>
          <w:rtl w:val="0"/>
        </w:rPr>
        <w:t xml:space="preserve">Quran Samit</w:t>
      </w:r>
      <w:r w:rsidDel="00000000" w:rsidR="00000000" w:rsidRPr="00000000">
        <w:rPr>
          <w:rFonts w:ascii="Google Sans Text" w:cs="Google Sans Text" w:eastAsia="Google Sans Text" w:hAnsi="Google Sans Text"/>
          <w:color w:val="1f1f1f"/>
          <w:rtl w:val="0"/>
        </w:rPr>
        <w:t xml:space="preserve">), positing that the text is mute and requires a "Speaking Quran" (</w:t>
      </w:r>
      <w:r w:rsidDel="00000000" w:rsidR="00000000" w:rsidRPr="00000000">
        <w:rPr>
          <w:rFonts w:ascii="Google Sans Text" w:cs="Google Sans Text" w:eastAsia="Google Sans Text" w:hAnsi="Google Sans Text"/>
          <w:i w:val="1"/>
          <w:iCs w:val="1"/>
          <w:color w:val="1f1f1f"/>
          <w:rtl w:val="0"/>
        </w:rPr>
        <w:t xml:space="preserve">Quran Natiq</w:t>
      </w:r>
      <w:r w:rsidDel="00000000" w:rsidR="00000000" w:rsidRPr="00000000">
        <w:rPr>
          <w:rFonts w:ascii="Google Sans Text" w:cs="Google Sans Text" w:eastAsia="Google Sans Text" w:hAnsi="Google Sans Text"/>
          <w:color w:val="1f1f1f"/>
          <w:rtl w:val="0"/>
        </w:rPr>
        <w:t xml:space="preserve">)—the Infallible Imam—to interpret it. Without the Imam, they argue, the text is liable to misinterpretation and is thus insufficient.</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This argument is a cornerstone of the Ismaili and Twelver claim to authority.</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Sunni refutation, grounded in the Quran itself, rejects this dependency. The Quran describes itself as </w:t>
      </w:r>
      <w:r w:rsidDel="00000000" w:rsidR="00000000" w:rsidRPr="00000000">
        <w:rPr>
          <w:rFonts w:ascii="Google Sans Text" w:cs="Google Sans Text" w:eastAsia="Google Sans Text" w:hAnsi="Google Sans Text"/>
          <w:i w:val="1"/>
          <w:iCs w:val="1"/>
          <w:color w:val="1f1f1f"/>
          <w:rtl w:val="0"/>
        </w:rPr>
        <w:t xml:space="preserve">Mubin</w:t>
      </w:r>
      <w:r w:rsidDel="00000000" w:rsidR="00000000" w:rsidRPr="00000000">
        <w:rPr>
          <w:rFonts w:ascii="Google Sans Text" w:cs="Google Sans Text" w:eastAsia="Google Sans Text" w:hAnsi="Google Sans Text"/>
          <w:color w:val="1f1f1f"/>
          <w:rtl w:val="0"/>
        </w:rPr>
        <w:t xml:space="preserve"> (Clear) and </w:t>
      </w:r>
      <w:r w:rsidDel="00000000" w:rsidR="00000000" w:rsidRPr="00000000">
        <w:rPr>
          <w:rFonts w:ascii="Google Sans Text" w:cs="Google Sans Text" w:eastAsia="Google Sans Text" w:hAnsi="Google Sans Text"/>
          <w:i w:val="1"/>
          <w:iCs w:val="1"/>
          <w:color w:val="1f1f1f"/>
          <w:rtl w:val="0"/>
        </w:rPr>
        <w:t xml:space="preserve">Tibyanan li-kulli shay</w:t>
      </w:r>
      <w:r w:rsidDel="00000000" w:rsidR="00000000" w:rsidRPr="00000000">
        <w:rPr>
          <w:rFonts w:ascii="Google Sans Text" w:cs="Google Sans Text" w:eastAsia="Google Sans Text" w:hAnsi="Google Sans Text"/>
          <w:color w:val="1f1f1f"/>
          <w:rtl w:val="0"/>
        </w:rPr>
        <w:t xml:space="preserve"> (An explanation of all things).</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1B">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Surah Al-An'am (6:114):</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"Then is it other than Allah I should seek as judge while it is He who has revealed to you the Book explained in detail?"</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1C">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Surah Al-Qamar (54:17):</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"And We have certainly made the Quran easy for remembrance, so is there any who will remember?"</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Sunni theologians argue that if God describes His book as "easy to understand" and "fully detailed," then the claim that it is "silent" or "inaccessible" without an Imam is a contradiction of the Divine Word. It implies a deficiency in the revelation itself—that God failed to communicate clearly and requires a human interpreter to fix the ambiguity.</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Furthermore, the "Silent Quran" argument leads to circularity: if the Quran cannot be understood without the Imam, how does one verify the authority of the Imam? If the proof of the Imam is in the Quran, then the Quran </w:t>
      </w:r>
      <w:r w:rsidDel="00000000" w:rsidR="00000000" w:rsidRPr="00000000">
        <w:rPr>
          <w:rFonts w:ascii="Google Sans Text" w:cs="Google Sans Text" w:eastAsia="Google Sans Text" w:hAnsi="Google Sans Text"/>
          <w:i w:val="1"/>
          <w:iCs w:val="1"/>
          <w:color w:val="1f1f1f"/>
          <w:rtl w:val="0"/>
        </w:rPr>
        <w:t xml:space="preserve">must</w:t>
      </w:r>
      <w:r w:rsidDel="00000000" w:rsidR="00000000" w:rsidRPr="00000000">
        <w:rPr>
          <w:rFonts w:ascii="Google Sans Text" w:cs="Google Sans Text" w:eastAsia="Google Sans Text" w:hAnsi="Google Sans Text"/>
          <w:color w:val="1f1f1f"/>
          <w:rtl w:val="0"/>
        </w:rPr>
        <w:t xml:space="preserve"> be understandable prior to the Imam. If the proof of the Imam is outside the Quran, then the Quran is secondary to the Imam, which contradicts its status as the Word of God.</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1F">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III. The Doctrine of Khatam an-Nabiyyin: The Absolute Closure of Prophecy</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foundation of the Sunni rejection of post-Muhammadan authority lies in the interpretation of the "Seal." The Quranic declaration in Surah Al-Ahzab (33:40) serves as the primary legislative and theological barrier against any continuity of the prophetic office.</w:t>
      </w:r>
    </w:p>
    <w:p w:rsidR="00000000" w:rsidDel="00000000" w:rsidP="00000000" w:rsidRDefault="00000000" w:rsidRPr="00000000" w14:paraId="0000002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Linguistic and Exegetical Analysis of the "Seal"</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term </w:t>
      </w:r>
      <w:r w:rsidDel="00000000" w:rsidR="00000000" w:rsidRPr="00000000">
        <w:rPr>
          <w:rFonts w:ascii="Google Sans Text" w:cs="Google Sans Text" w:eastAsia="Google Sans Text" w:hAnsi="Google Sans Text"/>
          <w:i w:val="1"/>
          <w:iCs w:val="1"/>
          <w:color w:val="1f1f1f"/>
          <w:rtl w:val="0"/>
        </w:rPr>
        <w:t xml:space="preserve">Khatam</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i w:val="1"/>
          <w:iCs w:val="1"/>
          <w:color w:val="1f1f1f"/>
          <w:rtl w:val="0"/>
        </w:rPr>
        <w:t xml:space="preserve">Khatim</w:t>
      </w:r>
      <w:r w:rsidDel="00000000" w:rsidR="00000000" w:rsidRPr="00000000">
        <w:rPr>
          <w:rFonts w:ascii="Google Sans Text" w:cs="Google Sans Text" w:eastAsia="Google Sans Text" w:hAnsi="Google Sans Text"/>
          <w:color w:val="1f1f1f"/>
          <w:rtl w:val="0"/>
        </w:rPr>
        <w:t xml:space="preserve">) in Arabic denotes the instrument used to seal a document, signifying its completion and preventing any further addition or subtraction. In the classical Sunni exegesis, the verse </w:t>
      </w:r>
      <w:r w:rsidDel="00000000" w:rsidR="00000000" w:rsidRPr="00000000">
        <w:rPr>
          <w:rFonts w:ascii="Google Sans Text" w:cs="Google Sans Text" w:eastAsia="Google Sans Text" w:hAnsi="Google Sans Text"/>
          <w:i w:val="1"/>
          <w:iCs w:val="1"/>
          <w:color w:val="1f1f1f"/>
          <w:rtl w:val="0"/>
        </w:rPr>
        <w:t xml:space="preserve">"Muhammad is not the father of any of your men, but (he is) the Messenger of Allah, and the Seal of the Prophets"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11</w:t>
      </w:r>
      <w:r w:rsidDel="00000000" w:rsidR="00000000" w:rsidRPr="00000000">
        <w:rPr>
          <w:rFonts w:ascii="Google Sans Text" w:cs="Google Sans Text" w:eastAsia="Google Sans Text" w:hAnsi="Google Sans Text"/>
          <w:color w:val="1f1f1f"/>
          <w:rtl w:val="0"/>
        </w:rPr>
        <w:t xml:space="preserve"> is understood not merely as a chronological marker but as a sealing of the divine legislative canon.</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Scholars such as Ibn Kathir and Al-Tabari provide the definitive Sunni interpretation: the "Seal" unequivocally closes the door to any new prophethood. Al-Tabari's linguistic analysis of the root </w:t>
      </w:r>
      <w:r w:rsidDel="00000000" w:rsidR="00000000" w:rsidRPr="00000000">
        <w:rPr>
          <w:rFonts w:ascii="Google Sans Text" w:cs="Google Sans Text" w:eastAsia="Google Sans Text" w:hAnsi="Google Sans Text"/>
          <w:i w:val="1"/>
          <w:iCs w:val="1"/>
          <w:color w:val="1f1f1f"/>
          <w:rtl w:val="0"/>
        </w:rPr>
        <w:t xml:space="preserve">Kh-T-M</w:t>
      </w:r>
      <w:r w:rsidDel="00000000" w:rsidR="00000000" w:rsidRPr="00000000">
        <w:rPr>
          <w:rFonts w:ascii="Google Sans Text" w:cs="Google Sans Text" w:eastAsia="Google Sans Text" w:hAnsi="Google Sans Text"/>
          <w:color w:val="1f1f1f"/>
          <w:rtl w:val="0"/>
        </w:rPr>
        <w:t xml:space="preserve"> confirms the meaning "to conclude, seal, and bring to an end".</w:t>
      </w:r>
      <w:r w:rsidDel="00000000" w:rsidR="00000000" w:rsidRPr="00000000">
        <w:rPr>
          <w:rFonts w:ascii="Google Sans Text" w:cs="Google Sans Text" w:eastAsia="Google Sans Text" w:hAnsi="Google Sans Text"/>
          <w:color w:val="444746"/>
          <w:sz w:val="24"/>
          <w:szCs w:val="24"/>
          <w:vertAlign w:val="superscript"/>
          <w:rtl w:val="0"/>
        </w:rPr>
        <w:t xml:space="preserve">12</w:t>
      </w:r>
      <w:r w:rsidDel="00000000" w:rsidR="00000000" w:rsidRPr="00000000">
        <w:rPr>
          <w:rFonts w:ascii="Google Sans Text" w:cs="Google Sans Text" w:eastAsia="Google Sans Text" w:hAnsi="Google Sans Text"/>
          <w:color w:val="1f1f1f"/>
          <w:rtl w:val="0"/>
        </w:rPr>
        <w:t xml:space="preserve"> This is distinct from a "ring" or "ornament," which some heterodox interpreters suggest. A seal on a letter prevents anything further from being written; thus, the "Seal of the Prophets" prevents any further prophet from being sent.</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interpretation is reinforced by the </w:t>
      </w:r>
      <w:r w:rsidDel="00000000" w:rsidR="00000000" w:rsidRPr="00000000">
        <w:rPr>
          <w:rFonts w:ascii="Google Sans Text" w:cs="Google Sans Text" w:eastAsia="Google Sans Text" w:hAnsi="Google Sans Text"/>
          <w:i w:val="1"/>
          <w:iCs w:val="1"/>
          <w:color w:val="1f1f1f"/>
          <w:rtl w:val="0"/>
        </w:rPr>
        <w:t xml:space="preserve">Mutawatir</w:t>
      </w:r>
      <w:r w:rsidDel="00000000" w:rsidR="00000000" w:rsidRPr="00000000">
        <w:rPr>
          <w:rFonts w:ascii="Google Sans Text" w:cs="Google Sans Text" w:eastAsia="Google Sans Text" w:hAnsi="Google Sans Text"/>
          <w:color w:val="1f1f1f"/>
          <w:rtl w:val="0"/>
        </w:rPr>
        <w:t xml:space="preserve"> (mass-transmitted) Hadiths, where the Prophet Muhammad explicitly declares, </w:t>
      </w:r>
      <w:r w:rsidDel="00000000" w:rsidR="00000000" w:rsidRPr="00000000">
        <w:rPr>
          <w:rFonts w:ascii="Google Sans Text" w:cs="Google Sans Text" w:eastAsia="Google Sans Text" w:hAnsi="Google Sans Text"/>
          <w:i w:val="1"/>
          <w:iCs w:val="1"/>
          <w:color w:val="1f1f1f"/>
          <w:rtl w:val="0"/>
        </w:rPr>
        <w:t xml:space="preserve">"There is no prophet after me"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La Nabiya Ba’di</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12</w:t>
      </w:r>
      <w:r w:rsidDel="00000000" w:rsidR="00000000" w:rsidRPr="00000000">
        <w:rPr>
          <w:rFonts w:ascii="Google Sans Text" w:cs="Google Sans Text" w:eastAsia="Google Sans Text" w:hAnsi="Google Sans Text"/>
          <w:color w:val="1f1f1f"/>
          <w:rtl w:val="0"/>
        </w:rPr>
        <w:t xml:space="preserve"> The denial is absolute, covering all types of prophethood, whether legislative (</w:t>
      </w:r>
      <w:r w:rsidDel="00000000" w:rsidR="00000000" w:rsidRPr="00000000">
        <w:rPr>
          <w:rFonts w:ascii="Google Sans Text" w:cs="Google Sans Text" w:eastAsia="Google Sans Text" w:hAnsi="Google Sans Text"/>
          <w:i w:val="1"/>
          <w:iCs w:val="1"/>
          <w:color w:val="1f1f1f"/>
          <w:rtl w:val="0"/>
        </w:rPr>
        <w:t xml:space="preserve">Tashri'i</w:t>
      </w:r>
      <w:r w:rsidDel="00000000" w:rsidR="00000000" w:rsidRPr="00000000">
        <w:rPr>
          <w:rFonts w:ascii="Google Sans Text" w:cs="Google Sans Text" w:eastAsia="Google Sans Text" w:hAnsi="Google Sans Text"/>
          <w:color w:val="1f1f1f"/>
          <w:rtl w:val="0"/>
        </w:rPr>
        <w:t xml:space="preserve">) or non-legislative (</w:t>
      </w:r>
      <w:r w:rsidDel="00000000" w:rsidR="00000000" w:rsidRPr="00000000">
        <w:rPr>
          <w:rFonts w:ascii="Google Sans Text" w:cs="Google Sans Text" w:eastAsia="Google Sans Text" w:hAnsi="Google Sans Text"/>
          <w:i w:val="1"/>
          <w:iCs w:val="1"/>
          <w:color w:val="1f1f1f"/>
          <w:rtl w:val="0"/>
        </w:rPr>
        <w:t xml:space="preserve">Ghayr Tashri'i</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2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The Metaphor of the Final Brick</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Prophetic self-conception of finality is vividly illustrated in the Hadith of the Palace. The Prophet described the line of prophethood as a beautiful building that was complete except for a single brick in the corner. People would walk around the building, marveling at its beauty, but asking, "Why has this brick not been placed?" The Prophet declared, </w:t>
      </w:r>
      <w:r w:rsidDel="00000000" w:rsidR="00000000" w:rsidRPr="00000000">
        <w:rPr>
          <w:rFonts w:ascii="Google Sans Text" w:cs="Google Sans Text" w:eastAsia="Google Sans Text" w:hAnsi="Google Sans Text"/>
          <w:i w:val="1"/>
          <w:iCs w:val="1"/>
          <w:color w:val="1f1f1f"/>
          <w:rtl w:val="0"/>
        </w:rPr>
        <w:t xml:space="preserve">"I am that brick, and I am the Seal of the Prophets"</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imagery is critical in Sunni theology because it implies three things:</w:t>
      </w:r>
    </w:p>
    <w:p w:rsidR="00000000" w:rsidDel="00000000" w:rsidP="00000000" w:rsidRDefault="00000000" w:rsidRPr="00000000" w14:paraId="00000028">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Structural Integrity:</w:t>
      </w:r>
      <w:r w:rsidDel="00000000" w:rsidR="00000000" w:rsidRPr="00000000">
        <w:rPr>
          <w:rFonts w:ascii="Google Sans Text" w:cs="Google Sans Text" w:eastAsia="Google Sans Text" w:hAnsi="Google Sans Text"/>
          <w:color w:val="1f1f1f"/>
          <w:rtl w:val="0"/>
        </w:rPr>
        <w:t xml:space="preserve"> The structure of guidance is a unified whole, not a random series of events.</w:t>
      </w:r>
    </w:p>
    <w:p w:rsidR="00000000" w:rsidDel="00000000" w:rsidP="00000000" w:rsidRDefault="00000000" w:rsidRPr="00000000" w14:paraId="00000029">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Necessity of Completion:</w:t>
      </w:r>
      <w:r w:rsidDel="00000000" w:rsidR="00000000" w:rsidRPr="00000000">
        <w:rPr>
          <w:rFonts w:ascii="Google Sans Text" w:cs="Google Sans Text" w:eastAsia="Google Sans Text" w:hAnsi="Google Sans Text"/>
          <w:color w:val="1f1f1f"/>
          <w:rtl w:val="0"/>
        </w:rPr>
        <w:t xml:space="preserve"> Without the final brick, the structure is incomplete.</w:t>
      </w:r>
    </w:p>
    <w:p w:rsidR="00000000" w:rsidDel="00000000" w:rsidP="00000000" w:rsidRDefault="00000000" w:rsidRPr="00000000" w14:paraId="0000002A">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Impossibility of Addition:</w:t>
      </w:r>
      <w:r w:rsidDel="00000000" w:rsidR="00000000" w:rsidRPr="00000000">
        <w:rPr>
          <w:rFonts w:ascii="Google Sans Text" w:cs="Google Sans Text" w:eastAsia="Google Sans Text" w:hAnsi="Google Sans Text"/>
          <w:color w:val="1f1f1f"/>
          <w:rtl w:val="0"/>
        </w:rPr>
        <w:t xml:space="preserve"> Once the final brick is placed, adding another brick is impossible without destroying the symmetry or being superfluous.</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"Final Brick" metaphor refutes the idea of an "open" or "evolving" revelation. The house is built; the task now is to inhabit it (practice the Sharia), not to continue building it (seeking new revelation).</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2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The Consensus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Ijma</w:t>
      </w:r>
      <w:r w:rsidDel="00000000" w:rsidR="00000000" w:rsidRPr="00000000">
        <w:rPr>
          <w:rFonts w:ascii="Google Sans" w:cs="Google Sans" w:eastAsia="Google Sans" w:hAnsi="Google Sans"/>
          <w:color w:val="1f1f1f"/>
          <w:rtl w:val="0"/>
        </w:rPr>
        <w:t xml:space="preserve">) on Finality</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doctrine of Finality is not a later theological development but was the consensus of the </w:t>
      </w:r>
      <w:r w:rsidDel="00000000" w:rsidR="00000000" w:rsidRPr="00000000">
        <w:rPr>
          <w:rFonts w:ascii="Google Sans Text" w:cs="Google Sans Text" w:eastAsia="Google Sans Text" w:hAnsi="Google Sans Text"/>
          <w:i w:val="1"/>
          <w:iCs w:val="1"/>
          <w:color w:val="1f1f1f"/>
          <w:rtl w:val="0"/>
        </w:rPr>
        <w:t xml:space="preserve">Sahaba</w:t>
      </w:r>
      <w:r w:rsidDel="00000000" w:rsidR="00000000" w:rsidRPr="00000000">
        <w:rPr>
          <w:rFonts w:ascii="Google Sans Text" w:cs="Google Sans Text" w:eastAsia="Google Sans Text" w:hAnsi="Google Sans Text"/>
          <w:color w:val="1f1f1f"/>
          <w:rtl w:val="0"/>
        </w:rPr>
        <w:t xml:space="preserve"> (Companions). This is historically evidenced by the immediate military and theological response to Musaylimah al-Kadhhab, a false claimant to prophethood during the life of the Prophet and immediately after. The </w:t>
      </w:r>
      <w:r w:rsidDel="00000000" w:rsidR="00000000" w:rsidRPr="00000000">
        <w:rPr>
          <w:rFonts w:ascii="Google Sans Text" w:cs="Google Sans Text" w:eastAsia="Google Sans Text" w:hAnsi="Google Sans Text"/>
          <w:i w:val="1"/>
          <w:iCs w:val="1"/>
          <w:color w:val="1f1f1f"/>
          <w:rtl w:val="0"/>
        </w:rPr>
        <w:t xml:space="preserve">Ummah</w:t>
      </w:r>
      <w:r w:rsidDel="00000000" w:rsidR="00000000" w:rsidRPr="00000000">
        <w:rPr>
          <w:rFonts w:ascii="Google Sans Text" w:cs="Google Sans Text" w:eastAsia="Google Sans Text" w:hAnsi="Google Sans Text"/>
          <w:color w:val="1f1f1f"/>
          <w:rtl w:val="0"/>
        </w:rPr>
        <w:t xml:space="preserve"> under Abu Bakr did not debate the "type" of prophethood Musaylimah claimed; the mere claim of receiving revelation after Muhammad was sufficient for the charge of apostasy and the subsequent Wars of Apostasy (</w:t>
      </w:r>
      <w:r w:rsidDel="00000000" w:rsidR="00000000" w:rsidRPr="00000000">
        <w:rPr>
          <w:rFonts w:ascii="Google Sans Text" w:cs="Google Sans Text" w:eastAsia="Google Sans Text" w:hAnsi="Google Sans Text"/>
          <w:i w:val="1"/>
          <w:iCs w:val="1"/>
          <w:color w:val="1f1f1f"/>
          <w:rtl w:val="0"/>
        </w:rPr>
        <w:t xml:space="preserve">Ridda</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Sunni creeds, such as </w:t>
      </w:r>
      <w:r w:rsidDel="00000000" w:rsidR="00000000" w:rsidRPr="00000000">
        <w:rPr>
          <w:rFonts w:ascii="Google Sans Text" w:cs="Google Sans Text" w:eastAsia="Google Sans Text" w:hAnsi="Google Sans Text"/>
          <w:i w:val="1"/>
          <w:iCs w:val="1"/>
          <w:color w:val="1f1f1f"/>
          <w:rtl w:val="0"/>
        </w:rPr>
        <w:t xml:space="preserve">Al-Aqidah At-Tahawiyyah</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Al-Aqidah An-Nasafiyyah</w:t>
      </w:r>
      <w:r w:rsidDel="00000000" w:rsidR="00000000" w:rsidRPr="00000000">
        <w:rPr>
          <w:rFonts w:ascii="Google Sans Text" w:cs="Google Sans Text" w:eastAsia="Google Sans Text" w:hAnsi="Google Sans Text"/>
          <w:color w:val="1f1f1f"/>
          <w:rtl w:val="0"/>
        </w:rPr>
        <w:t xml:space="preserve">, codify this belief, asserting that </w:t>
      </w:r>
      <w:r w:rsidDel="00000000" w:rsidR="00000000" w:rsidRPr="00000000">
        <w:rPr>
          <w:rFonts w:ascii="Google Sans Text" w:cs="Google Sans Text" w:eastAsia="Google Sans Text" w:hAnsi="Google Sans Text"/>
          <w:i w:val="1"/>
          <w:iCs w:val="1"/>
          <w:color w:val="1f1f1f"/>
          <w:rtl w:val="0"/>
        </w:rPr>
        <w:t xml:space="preserve">"Every claim to the prophetic office after his is a delusion and a wandering desire"</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11</w:t>
      </w:r>
      <w:r w:rsidDel="00000000" w:rsidR="00000000" w:rsidRPr="00000000">
        <w:rPr>
          <w:rFonts w:ascii="Google Sans Text" w:cs="Google Sans Text" w:eastAsia="Google Sans Text" w:hAnsi="Google Sans Text"/>
          <w:color w:val="1f1f1f"/>
          <w:rtl w:val="0"/>
        </w:rPr>
        <w:t xml:space="preserve"> This consensus forms a protective ring around the Quran, ensuring that no subsequent individual can claim the authority to abrogate, modify, or authoritatively "re-interpret" the text based on new revelation.</w:t>
      </w:r>
      <w:r w:rsidDel="00000000" w:rsidR="00000000" w:rsidRPr="00000000">
        <w:rPr>
          <w:rFonts w:ascii="Google Sans Text" w:cs="Google Sans Text" w:eastAsia="Google Sans Text" w:hAnsi="Google Sans Text"/>
          <w:color w:val="444746"/>
          <w:sz w:val="24"/>
          <w:szCs w:val="24"/>
          <w:vertAlign w:val="superscript"/>
          <w:rtl w:val="0"/>
        </w:rPr>
        <w:t xml:space="preserve">16</w:t>
      </w:r>
    </w:p>
    <w:p w:rsidR="00000000" w:rsidDel="00000000" w:rsidP="00000000" w:rsidRDefault="00000000" w:rsidRPr="00000000" w14:paraId="0000002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3.4 Refutation of the Ahmadiyya Interpretation</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Ahmadiyya community presents a sophisticated but ultimately heterodox interpretation of </w:t>
      </w:r>
      <w:r w:rsidDel="00000000" w:rsidR="00000000" w:rsidRPr="00000000">
        <w:rPr>
          <w:rFonts w:ascii="Google Sans Text" w:cs="Google Sans Text" w:eastAsia="Google Sans Text" w:hAnsi="Google Sans Text"/>
          <w:i w:val="1"/>
          <w:iCs w:val="1"/>
          <w:color w:val="1f1f1f"/>
          <w:rtl w:val="0"/>
        </w:rPr>
        <w:t xml:space="preserve">Khatam an-Nabiyyin</w:t>
      </w:r>
      <w:r w:rsidDel="00000000" w:rsidR="00000000" w:rsidRPr="00000000">
        <w:rPr>
          <w:rFonts w:ascii="Google Sans Text" w:cs="Google Sans Text" w:eastAsia="Google Sans Text" w:hAnsi="Google Sans Text"/>
          <w:color w:val="1f1f1f"/>
          <w:rtl w:val="0"/>
        </w:rPr>
        <w:t xml:space="preserve">. They argue that </w:t>
      </w:r>
      <w:r w:rsidDel="00000000" w:rsidR="00000000" w:rsidRPr="00000000">
        <w:rPr>
          <w:rFonts w:ascii="Google Sans Text" w:cs="Google Sans Text" w:eastAsia="Google Sans Text" w:hAnsi="Google Sans Text"/>
          <w:i w:val="1"/>
          <w:iCs w:val="1"/>
          <w:color w:val="1f1f1f"/>
          <w:rtl w:val="0"/>
        </w:rPr>
        <w:t xml:space="preserve">Khatam</w:t>
      </w:r>
      <w:r w:rsidDel="00000000" w:rsidR="00000000" w:rsidRPr="00000000">
        <w:rPr>
          <w:rFonts w:ascii="Google Sans Text" w:cs="Google Sans Text" w:eastAsia="Google Sans Text" w:hAnsi="Google Sans Text"/>
          <w:color w:val="1f1f1f"/>
          <w:rtl w:val="0"/>
        </w:rPr>
        <w:t xml:space="preserve"> means "The Seal" in the sense of a "Seal of Approval" or the "Best" of the prophets, rather than the chronological last. They further distinguish between "law-bearing" prophets and "ummati" (subordinate/reflective) prophets, claiming that Mirza Ghulam Ahmad was a prophet in the shadow of Muhammad, whose prophethood was a reflection of his master’s light.</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31">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3.4.1 The Sunni Rebuttal to "Reflective" Prophethood</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Sunni tradition categorically rejects the bifurcation of prophethood into "law-bearing" and "non-law-bearing" categories as a post-hoc innovation designed to legitimize a new claim.</w:t>
      </w:r>
    </w:p>
    <w:p w:rsidR="00000000" w:rsidDel="00000000" w:rsidP="00000000" w:rsidRDefault="00000000" w:rsidRPr="00000000" w14:paraId="00000033">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Textual Absolutism:</w:t>
      </w:r>
      <w:r w:rsidDel="00000000" w:rsidR="00000000" w:rsidRPr="00000000">
        <w:rPr>
          <w:rFonts w:ascii="Google Sans Text" w:cs="Google Sans Text" w:eastAsia="Google Sans Text" w:hAnsi="Google Sans Text"/>
          <w:color w:val="1f1f1f"/>
          <w:rtl w:val="0"/>
        </w:rPr>
        <w:t xml:space="preserve"> The Quranic negation in 33:40 is absolute. Sunni theologians argue that if God intended to allow for "shadow" prophets, the text would have specified "Seal of the Law-Bearing Prophets" rather than "Seal of the Prophets" (</w:t>
      </w:r>
      <w:r w:rsidDel="00000000" w:rsidR="00000000" w:rsidRPr="00000000">
        <w:rPr>
          <w:rFonts w:ascii="Google Sans Text" w:cs="Google Sans Text" w:eastAsia="Google Sans Text" w:hAnsi="Google Sans Text"/>
          <w:i w:val="1"/>
          <w:iCs w:val="1"/>
          <w:color w:val="1f1f1f"/>
          <w:rtl w:val="0"/>
        </w:rPr>
        <w:t xml:space="preserve">Khatam an-Nabiyyin</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13</w:t>
      </w:r>
      <w:r w:rsidDel="00000000" w:rsidR="00000000" w:rsidRPr="00000000">
        <w:rPr>
          <w:rFonts w:ascii="Google Sans Text" w:cs="Google Sans Text" w:eastAsia="Google Sans Text" w:hAnsi="Google Sans Text"/>
          <w:color w:val="1f1f1f"/>
          <w:rtl w:val="0"/>
        </w:rPr>
        <w:t xml:space="preserve"> The word </w:t>
      </w:r>
      <w:r w:rsidDel="00000000" w:rsidR="00000000" w:rsidRPr="00000000">
        <w:rPr>
          <w:rFonts w:ascii="Google Sans Text" w:cs="Google Sans Text" w:eastAsia="Google Sans Text" w:hAnsi="Google Sans Text"/>
          <w:i w:val="1"/>
          <w:iCs w:val="1"/>
          <w:color w:val="1f1f1f"/>
          <w:rtl w:val="0"/>
        </w:rPr>
        <w:t xml:space="preserve">Nabiyyin</w:t>
      </w:r>
      <w:r w:rsidDel="00000000" w:rsidR="00000000" w:rsidRPr="00000000">
        <w:rPr>
          <w:rFonts w:ascii="Google Sans Text" w:cs="Google Sans Text" w:eastAsia="Google Sans Text" w:hAnsi="Google Sans Text"/>
          <w:color w:val="1f1f1f"/>
          <w:rtl w:val="0"/>
        </w:rPr>
        <w:t xml:space="preserve"> is a plural absolute, negating the entire genus of prophets.</w:t>
      </w:r>
    </w:p>
    <w:p w:rsidR="00000000" w:rsidDel="00000000" w:rsidP="00000000" w:rsidRDefault="00000000" w:rsidRPr="00000000" w14:paraId="00000034">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Logical Fallacy of the "Shadow":</w:t>
      </w:r>
      <w:r w:rsidDel="00000000" w:rsidR="00000000" w:rsidRPr="00000000">
        <w:rPr>
          <w:rFonts w:ascii="Google Sans Text" w:cs="Google Sans Text" w:eastAsia="Google Sans Text" w:hAnsi="Google Sans Text"/>
          <w:color w:val="1f1f1f"/>
          <w:rtl w:val="0"/>
        </w:rPr>
        <w:t xml:space="preserve"> Ahmadi theology claims their prophet is a "reflection" (</w:t>
      </w:r>
      <w:r w:rsidDel="00000000" w:rsidR="00000000" w:rsidRPr="00000000">
        <w:rPr>
          <w:rFonts w:ascii="Google Sans Text" w:cs="Google Sans Text" w:eastAsia="Google Sans Text" w:hAnsi="Google Sans Text"/>
          <w:i w:val="1"/>
          <w:iCs w:val="1"/>
          <w:color w:val="1f1f1f"/>
          <w:rtl w:val="0"/>
        </w:rPr>
        <w:t xml:space="preserve">Zill</w:t>
      </w:r>
      <w:r w:rsidDel="00000000" w:rsidR="00000000" w:rsidRPr="00000000">
        <w:rPr>
          <w:rFonts w:ascii="Google Sans Text" w:cs="Google Sans Text" w:eastAsia="Google Sans Text" w:hAnsi="Google Sans Text"/>
          <w:color w:val="1f1f1f"/>
          <w:rtl w:val="0"/>
        </w:rPr>
        <w:t xml:space="preserve">) of Muhammad. Sunni logic dictates that a reflection has no independent existence. If a person is a prophet, they receive </w:t>
      </w:r>
      <w:r w:rsidDel="00000000" w:rsidR="00000000" w:rsidRPr="00000000">
        <w:rPr>
          <w:rFonts w:ascii="Google Sans Text" w:cs="Google Sans Text" w:eastAsia="Google Sans Text" w:hAnsi="Google Sans Text"/>
          <w:i w:val="1"/>
          <w:iCs w:val="1"/>
          <w:color w:val="1f1f1f"/>
          <w:rtl w:val="0"/>
        </w:rPr>
        <w:t xml:space="preserve">Wahy</w:t>
      </w:r>
      <w:r w:rsidDel="00000000" w:rsidR="00000000" w:rsidRPr="00000000">
        <w:rPr>
          <w:rFonts w:ascii="Google Sans Text" w:cs="Google Sans Text" w:eastAsia="Google Sans Text" w:hAnsi="Google Sans Text"/>
          <w:color w:val="1f1f1f"/>
          <w:rtl w:val="0"/>
        </w:rPr>
        <w:t xml:space="preserve"> (revelation) and obedience to them becomes binding (</w:t>
      </w:r>
      <w:r w:rsidDel="00000000" w:rsidR="00000000" w:rsidRPr="00000000">
        <w:rPr>
          <w:rFonts w:ascii="Google Sans Text" w:cs="Google Sans Text" w:eastAsia="Google Sans Text" w:hAnsi="Google Sans Text"/>
          <w:i w:val="1"/>
          <w:iCs w:val="1"/>
          <w:color w:val="1f1f1f"/>
          <w:rtl w:val="0"/>
        </w:rPr>
        <w:t xml:space="preserve">Fard</w:t>
      </w:r>
      <w:r w:rsidDel="00000000" w:rsidR="00000000" w:rsidRPr="00000000">
        <w:rPr>
          <w:rFonts w:ascii="Google Sans Text" w:cs="Google Sans Text" w:eastAsia="Google Sans Text" w:hAnsi="Google Sans Text"/>
          <w:color w:val="1f1f1f"/>
          <w:rtl w:val="0"/>
        </w:rPr>
        <w:t xml:space="preserve">). If obedience is binding, they are a functional authority alongside the Quran. This creates a parallel authority, violating the sufficiency of the Quran.</w:t>
      </w:r>
    </w:p>
    <w:p w:rsidR="00000000" w:rsidDel="00000000" w:rsidP="00000000" w:rsidRDefault="00000000" w:rsidRPr="00000000" w14:paraId="00000035">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Ibn Arabi and Sufi Metaphysics:</w:t>
      </w:r>
      <w:r w:rsidDel="00000000" w:rsidR="00000000" w:rsidRPr="00000000">
        <w:rPr>
          <w:rFonts w:ascii="Google Sans Text" w:cs="Google Sans Text" w:eastAsia="Google Sans Text" w:hAnsi="Google Sans Text"/>
          <w:color w:val="1f1f1f"/>
          <w:rtl w:val="0"/>
        </w:rPr>
        <w:t xml:space="preserve"> Ahmadi apologetics often cite Ibn Arabi’s concept of "General Prophethood" (</w:t>
      </w:r>
      <w:r w:rsidDel="00000000" w:rsidR="00000000" w:rsidRPr="00000000">
        <w:rPr>
          <w:rFonts w:ascii="Google Sans Text" w:cs="Google Sans Text" w:eastAsia="Google Sans Text" w:hAnsi="Google Sans Text"/>
          <w:i w:val="1"/>
          <w:iCs w:val="1"/>
          <w:color w:val="1f1f1f"/>
          <w:rtl w:val="0"/>
        </w:rPr>
        <w:t xml:space="preserve">Nubuwwah Ammah</w:t>
      </w:r>
      <w:r w:rsidDel="00000000" w:rsidR="00000000" w:rsidRPr="00000000">
        <w:rPr>
          <w:rFonts w:ascii="Google Sans Text" w:cs="Google Sans Text" w:eastAsia="Google Sans Text" w:hAnsi="Google Sans Text"/>
          <w:color w:val="1f1f1f"/>
          <w:rtl w:val="0"/>
        </w:rPr>
        <w:t xml:space="preserve">). However, Sunni scholarship clarifies that Ibn Arabi used this term to refer to </w:t>
      </w:r>
      <w:r w:rsidDel="00000000" w:rsidR="00000000" w:rsidRPr="00000000">
        <w:rPr>
          <w:rFonts w:ascii="Google Sans Text" w:cs="Google Sans Text" w:eastAsia="Google Sans Text" w:hAnsi="Google Sans Text"/>
          <w:i w:val="1"/>
          <w:iCs w:val="1"/>
          <w:color w:val="1f1f1f"/>
          <w:rtl w:val="0"/>
        </w:rPr>
        <w:t xml:space="preserve">Wilayah</w:t>
      </w:r>
      <w:r w:rsidDel="00000000" w:rsidR="00000000" w:rsidRPr="00000000">
        <w:rPr>
          <w:rFonts w:ascii="Google Sans Text" w:cs="Google Sans Text" w:eastAsia="Google Sans Text" w:hAnsi="Google Sans Text"/>
          <w:color w:val="1f1f1f"/>
          <w:rtl w:val="0"/>
        </w:rPr>
        <w:t xml:space="preserve"> (Saintship) and the continuity of </w:t>
      </w:r>
      <w:r w:rsidDel="00000000" w:rsidR="00000000" w:rsidRPr="00000000">
        <w:rPr>
          <w:rFonts w:ascii="Google Sans Text" w:cs="Google Sans Text" w:eastAsia="Google Sans Text" w:hAnsi="Google Sans Text"/>
          <w:i w:val="1"/>
          <w:iCs w:val="1"/>
          <w:color w:val="1f1f1f"/>
          <w:rtl w:val="0"/>
        </w:rPr>
        <w:t xml:space="preserve">Ilham</w:t>
      </w:r>
      <w:r w:rsidDel="00000000" w:rsidR="00000000" w:rsidRPr="00000000">
        <w:rPr>
          <w:rFonts w:ascii="Google Sans Text" w:cs="Google Sans Text" w:eastAsia="Google Sans Text" w:hAnsi="Google Sans Text"/>
          <w:color w:val="1f1f1f"/>
          <w:rtl w:val="0"/>
        </w:rPr>
        <w:t xml:space="preserve"> (inspiration), explicitly stating that legislative and normative prophethood ceased. Ibn Arabi himself stated, </w:t>
      </w:r>
      <w:r w:rsidDel="00000000" w:rsidR="00000000" w:rsidRPr="00000000">
        <w:rPr>
          <w:rFonts w:ascii="Google Sans Text" w:cs="Google Sans Text" w:eastAsia="Google Sans Text" w:hAnsi="Google Sans Text"/>
          <w:i w:val="1"/>
          <w:iCs w:val="1"/>
          <w:color w:val="1f1f1f"/>
          <w:rtl w:val="0"/>
        </w:rPr>
        <w:t xml:space="preserve">"Prophethood has been cut off"</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19</w:t>
      </w:r>
      <w:r w:rsidDel="00000000" w:rsidR="00000000" w:rsidRPr="00000000">
        <w:rPr>
          <w:rFonts w:ascii="Google Sans Text" w:cs="Google Sans Text" w:eastAsia="Google Sans Text" w:hAnsi="Google Sans Text"/>
          <w:color w:val="1f1f1f"/>
          <w:rtl w:val="0"/>
        </w:rPr>
        <w:t xml:space="preserve"> Misusing Sufi terminology to justify a new prophetic office is considered a distortion of the Sufi tradition itself.</w:t>
      </w:r>
    </w:p>
    <w:p w:rsidR="00000000" w:rsidDel="00000000" w:rsidP="00000000" w:rsidRDefault="00000000" w:rsidRPr="00000000" w14:paraId="00000036">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3.4.2 The Descent of Jesus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Isa</w:t>
      </w:r>
      <w:r w:rsidDel="00000000" w:rsidR="00000000" w:rsidRPr="00000000">
        <w:rPr>
          <w:rFonts w:ascii="Google Sans" w:cs="Google Sans" w:eastAsia="Google Sans" w:hAnsi="Google Sans"/>
          <w:color w:val="1f1f1f"/>
          <w:rtl w:val="0"/>
        </w:rPr>
        <w:t xml:space="preserve">) vs. New Prophethood</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common counter-argument employed by Ahmadis is the Sunni belief in the Second Coming of Jesus. They argue: "If Jesus returns, he is a prophet; therefore, prophethood has not ended."</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Sunni theology provides a nuanced and decisive refutation </w:t>
      </w:r>
      <w:r w:rsidDel="00000000" w:rsidR="00000000" w:rsidRPr="00000000">
        <w:rPr>
          <w:rFonts w:ascii="Google Sans Text" w:cs="Google Sans Text" w:eastAsia="Google Sans Text" w:hAnsi="Google Sans Text"/>
          <w:color w:val="444746"/>
          <w:sz w:val="24"/>
          <w:szCs w:val="24"/>
          <w:vertAlign w:val="superscript"/>
          <w:rtl w:val="0"/>
        </w:rPr>
        <w:t xml:space="preserve">21</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39">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Existing vs. New Appointment:</w:t>
      </w:r>
      <w:r w:rsidDel="00000000" w:rsidR="00000000" w:rsidRPr="00000000">
        <w:rPr>
          <w:rFonts w:ascii="Google Sans Text" w:cs="Google Sans Text" w:eastAsia="Google Sans Text" w:hAnsi="Google Sans Text"/>
          <w:color w:val="1f1f1f"/>
          <w:rtl w:val="0"/>
        </w:rPr>
        <w:t xml:space="preserve"> Jesus was appointed as a Prophet </w:t>
      </w:r>
      <w:r w:rsidDel="00000000" w:rsidR="00000000" w:rsidRPr="00000000">
        <w:rPr>
          <w:rFonts w:ascii="Google Sans Text" w:cs="Google Sans Text" w:eastAsia="Google Sans Text" w:hAnsi="Google Sans Text"/>
          <w:i w:val="1"/>
          <w:iCs w:val="1"/>
          <w:color w:val="1f1f1f"/>
          <w:rtl w:val="0"/>
        </w:rPr>
        <w:t xml:space="preserve">before</w:t>
      </w:r>
      <w:r w:rsidDel="00000000" w:rsidR="00000000" w:rsidRPr="00000000">
        <w:rPr>
          <w:rFonts w:ascii="Google Sans Text" w:cs="Google Sans Text" w:eastAsia="Google Sans Text" w:hAnsi="Google Sans Text"/>
          <w:color w:val="1f1f1f"/>
          <w:rtl w:val="0"/>
        </w:rPr>
        <w:t xml:space="preserve"> Muhammad. His return is not a </w:t>
      </w:r>
      <w:r w:rsidDel="00000000" w:rsidR="00000000" w:rsidRPr="00000000">
        <w:rPr>
          <w:rFonts w:ascii="Google Sans Text" w:cs="Google Sans Text" w:eastAsia="Google Sans Text" w:hAnsi="Google Sans Text"/>
          <w:i w:val="1"/>
          <w:iCs w:val="1"/>
          <w:color w:val="1f1f1f"/>
          <w:rtl w:val="0"/>
        </w:rPr>
        <w:t xml:space="preserve">new</w:t>
      </w:r>
      <w:r w:rsidDel="00000000" w:rsidR="00000000" w:rsidRPr="00000000">
        <w:rPr>
          <w:rFonts w:ascii="Google Sans Text" w:cs="Google Sans Text" w:eastAsia="Google Sans Text" w:hAnsi="Google Sans Text"/>
          <w:color w:val="1f1f1f"/>
          <w:rtl w:val="0"/>
        </w:rPr>
        <w:t xml:space="preserve"> accession to the office of prophethood but the return of an existing functionary who was raised alive. The "Seal" prevents a </w:t>
      </w:r>
      <w:r w:rsidDel="00000000" w:rsidR="00000000" w:rsidRPr="00000000">
        <w:rPr>
          <w:rFonts w:ascii="Google Sans Text" w:cs="Google Sans Text" w:eastAsia="Google Sans Text" w:hAnsi="Google Sans Text"/>
          <w:i w:val="1"/>
          <w:iCs w:val="1"/>
          <w:color w:val="1f1f1f"/>
          <w:rtl w:val="0"/>
        </w:rPr>
        <w:t xml:space="preserve">new</w:t>
      </w:r>
      <w:r w:rsidDel="00000000" w:rsidR="00000000" w:rsidRPr="00000000">
        <w:rPr>
          <w:rFonts w:ascii="Google Sans Text" w:cs="Google Sans Text" w:eastAsia="Google Sans Text" w:hAnsi="Google Sans Text"/>
          <w:color w:val="1f1f1f"/>
          <w:rtl w:val="0"/>
        </w:rPr>
        <w:t xml:space="preserve"> person from becoming a prophet, not an </w:t>
      </w:r>
      <w:r w:rsidDel="00000000" w:rsidR="00000000" w:rsidRPr="00000000">
        <w:rPr>
          <w:rFonts w:ascii="Google Sans Text" w:cs="Google Sans Text" w:eastAsia="Google Sans Text" w:hAnsi="Google Sans Text"/>
          <w:i w:val="1"/>
          <w:iCs w:val="1"/>
          <w:color w:val="1f1f1f"/>
          <w:rtl w:val="0"/>
        </w:rPr>
        <w:t xml:space="preserve">old</w:t>
      </w:r>
      <w:r w:rsidDel="00000000" w:rsidR="00000000" w:rsidRPr="00000000">
        <w:rPr>
          <w:rFonts w:ascii="Google Sans Text" w:cs="Google Sans Text" w:eastAsia="Google Sans Text" w:hAnsi="Google Sans Text"/>
          <w:color w:val="1f1f1f"/>
          <w:rtl w:val="0"/>
        </w:rPr>
        <w:t xml:space="preserve"> prophet from returning.</w:t>
      </w:r>
    </w:p>
    <w:p w:rsidR="00000000" w:rsidDel="00000000" w:rsidP="00000000" w:rsidRDefault="00000000" w:rsidRPr="00000000" w14:paraId="0000003A">
      <w:pPr>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Abrogation of Previous Law:</w:t>
      </w:r>
      <w:r w:rsidDel="00000000" w:rsidR="00000000" w:rsidRPr="00000000">
        <w:rPr>
          <w:rFonts w:ascii="Google Sans Text" w:cs="Google Sans Text" w:eastAsia="Google Sans Text" w:hAnsi="Google Sans Text"/>
          <w:color w:val="1f1f1f"/>
          <w:rtl w:val="0"/>
        </w:rPr>
        <w:t xml:space="preserve"> Upon his return, Jesus will not rule by the Gospel (</w:t>
      </w:r>
      <w:r w:rsidDel="00000000" w:rsidR="00000000" w:rsidRPr="00000000">
        <w:rPr>
          <w:rFonts w:ascii="Google Sans Text" w:cs="Google Sans Text" w:eastAsia="Google Sans Text" w:hAnsi="Google Sans Text"/>
          <w:i w:val="1"/>
          <w:iCs w:val="1"/>
          <w:color w:val="1f1f1f"/>
          <w:rtl w:val="0"/>
        </w:rPr>
        <w:t xml:space="preserve">Injeel</w:t>
      </w:r>
      <w:r w:rsidDel="00000000" w:rsidR="00000000" w:rsidRPr="00000000">
        <w:rPr>
          <w:rFonts w:ascii="Google Sans Text" w:cs="Google Sans Text" w:eastAsia="Google Sans Text" w:hAnsi="Google Sans Text"/>
          <w:color w:val="1f1f1f"/>
          <w:rtl w:val="0"/>
        </w:rPr>
        <w:t xml:space="preserve">) nor bring a new law. He will rule explicitly as a follower of the Sharia of Muhammad and a member of his </w:t>
      </w:r>
      <w:r w:rsidDel="00000000" w:rsidR="00000000" w:rsidRPr="00000000">
        <w:rPr>
          <w:rFonts w:ascii="Google Sans Text" w:cs="Google Sans Text" w:eastAsia="Google Sans Text" w:hAnsi="Google Sans Text"/>
          <w:i w:val="1"/>
          <w:iCs w:val="1"/>
          <w:color w:val="1f1f1f"/>
          <w:rtl w:val="0"/>
        </w:rPr>
        <w:t xml:space="preserve">Ummah</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24</w:t>
      </w:r>
      <w:r w:rsidDel="00000000" w:rsidR="00000000" w:rsidRPr="00000000">
        <w:rPr>
          <w:rFonts w:ascii="Google Sans Text" w:cs="Google Sans Text" w:eastAsia="Google Sans Text" w:hAnsi="Google Sans Text"/>
          <w:color w:val="1f1f1f"/>
          <w:rtl w:val="0"/>
        </w:rPr>
        <w:t xml:space="preserve"> He effectively functions as a </w:t>
      </w:r>
      <w:r w:rsidDel="00000000" w:rsidR="00000000" w:rsidRPr="00000000">
        <w:rPr>
          <w:rFonts w:ascii="Google Sans Text" w:cs="Google Sans Text" w:eastAsia="Google Sans Text" w:hAnsi="Google Sans Text"/>
          <w:i w:val="1"/>
          <w:iCs w:val="1"/>
          <w:color w:val="1f1f1f"/>
          <w:rtl w:val="0"/>
        </w:rPr>
        <w:t xml:space="preserve">Mujaddid</w:t>
      </w:r>
      <w:r w:rsidDel="00000000" w:rsidR="00000000" w:rsidRPr="00000000">
        <w:rPr>
          <w:rFonts w:ascii="Google Sans Text" w:cs="Google Sans Text" w:eastAsia="Google Sans Text" w:hAnsi="Google Sans Text"/>
          <w:color w:val="1f1f1f"/>
          <w:rtl w:val="0"/>
        </w:rPr>
        <w:t xml:space="preserve"> (Reformer) and </w:t>
      </w:r>
      <w:r w:rsidDel="00000000" w:rsidR="00000000" w:rsidRPr="00000000">
        <w:rPr>
          <w:rFonts w:ascii="Google Sans Text" w:cs="Google Sans Text" w:eastAsia="Google Sans Text" w:hAnsi="Google Sans Text"/>
          <w:i w:val="1"/>
          <w:iCs w:val="1"/>
          <w:color w:val="1f1f1f"/>
          <w:rtl w:val="0"/>
        </w:rPr>
        <w:t xml:space="preserve">Hakim</w:t>
      </w:r>
      <w:r w:rsidDel="00000000" w:rsidR="00000000" w:rsidRPr="00000000">
        <w:rPr>
          <w:rFonts w:ascii="Google Sans Text" w:cs="Google Sans Text" w:eastAsia="Google Sans Text" w:hAnsi="Google Sans Text"/>
          <w:color w:val="1f1f1f"/>
          <w:rtl w:val="0"/>
        </w:rPr>
        <w:t xml:space="preserve"> (Just Judge), validating Muhammad’s message.</w:t>
      </w:r>
    </w:p>
    <w:p w:rsidR="00000000" w:rsidDel="00000000" w:rsidP="00000000" w:rsidRDefault="00000000" w:rsidRPr="00000000" w14:paraId="0000003B">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Finality of the Dispensation:</w:t>
      </w:r>
      <w:r w:rsidDel="00000000" w:rsidR="00000000" w:rsidRPr="00000000">
        <w:rPr>
          <w:rFonts w:ascii="Google Sans Text" w:cs="Google Sans Text" w:eastAsia="Google Sans Text" w:hAnsi="Google Sans Text"/>
          <w:color w:val="1f1f1f"/>
          <w:rtl w:val="0"/>
        </w:rPr>
        <w:t xml:space="preserve"> Jesus’s return serves to confirm the truth of Muhammad's final message, not to supplement it. He does not bring </w:t>
      </w:r>
      <w:r w:rsidDel="00000000" w:rsidR="00000000" w:rsidRPr="00000000">
        <w:rPr>
          <w:rFonts w:ascii="Google Sans Text" w:cs="Google Sans Text" w:eastAsia="Google Sans Text" w:hAnsi="Google Sans Text"/>
          <w:i w:val="1"/>
          <w:iCs w:val="1"/>
          <w:color w:val="1f1f1f"/>
          <w:rtl w:val="0"/>
        </w:rPr>
        <w:t xml:space="preserve">Wahy</w:t>
      </w:r>
      <w:r w:rsidDel="00000000" w:rsidR="00000000" w:rsidRPr="00000000">
        <w:rPr>
          <w:rFonts w:ascii="Google Sans Text" w:cs="Google Sans Text" w:eastAsia="Google Sans Text" w:hAnsi="Google Sans Text"/>
          <w:color w:val="1f1f1f"/>
          <w:rtl w:val="0"/>
        </w:rPr>
        <w:t xml:space="preserve"> (revelation) of new injunctions. Therefore, the "Seal" remains unbroken because no new brick is added to the palace of prophethood; an existing brick is merely made visible again.</w:t>
      </w:r>
    </w:p>
    <w:p w:rsidR="00000000" w:rsidDel="00000000" w:rsidP="00000000" w:rsidRDefault="00000000" w:rsidRPr="00000000" w14:paraId="0000003C">
      <w:pPr>
        <w:pStyle w:val="Heading2"/>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IV. The Sufficiency of the Text: Refuting the Shia and Ismaili Imamate</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While Ahmadiyya theology challenges the "Seal" of prophethood, Shia theology (both Twelver and Ismaili) challenges the "Sufficiency" of the message. The central contention is that Muhammad left an unfinished mission—specifically, the interpretation of the Quran—which required a succession of infallible guides (</w:t>
      </w:r>
      <w:r w:rsidDel="00000000" w:rsidR="00000000" w:rsidRPr="00000000">
        <w:rPr>
          <w:rFonts w:ascii="Google Sans Text" w:cs="Google Sans Text" w:eastAsia="Google Sans Text" w:hAnsi="Google Sans Text"/>
          <w:i w:val="1"/>
          <w:iCs w:val="1"/>
          <w:color w:val="1f1f1f"/>
          <w:rtl w:val="0"/>
        </w:rPr>
        <w:t xml:space="preserve">Imams</w:t>
      </w:r>
      <w:r w:rsidDel="00000000" w:rsidR="00000000" w:rsidRPr="00000000">
        <w:rPr>
          <w:rFonts w:ascii="Google Sans Text" w:cs="Google Sans Text" w:eastAsia="Google Sans Text" w:hAnsi="Google Sans Text"/>
          <w:color w:val="1f1f1f"/>
          <w:rtl w:val="0"/>
        </w:rPr>
        <w:t xml:space="preserve">) appointed by God.</w:t>
      </w:r>
      <w:r w:rsidDel="00000000" w:rsidR="00000000" w:rsidRPr="00000000">
        <w:rPr>
          <w:rFonts w:ascii="Google Sans Text" w:cs="Google Sans Text" w:eastAsia="Google Sans Text" w:hAnsi="Google Sans Text"/>
          <w:color w:val="444746"/>
          <w:sz w:val="24"/>
          <w:szCs w:val="24"/>
          <w:vertAlign w:val="superscript"/>
          <w:rtl w:val="0"/>
        </w:rPr>
        <w:t xml:space="preserve">25</w:t>
      </w:r>
    </w:p>
    <w:p w:rsidR="00000000" w:rsidDel="00000000" w:rsidP="00000000" w:rsidRDefault="00000000" w:rsidRPr="00000000" w14:paraId="0000003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Argument from Necessity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Lutf</w:t>
      </w:r>
      <w:r w:rsidDel="00000000" w:rsidR="00000000" w:rsidRPr="00000000">
        <w:rPr>
          <w:rFonts w:ascii="Google Sans" w:cs="Google Sans" w:eastAsia="Google Sans" w:hAnsi="Google Sans"/>
          <w:color w:val="1f1f1f"/>
          <w:rtl w:val="0"/>
        </w:rPr>
        <w:t xml:space="preserve">) vs. The Argument from Sufficiency</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Shia theology relies on the "Rule of Grace" (</w:t>
      </w:r>
      <w:r w:rsidDel="00000000" w:rsidR="00000000" w:rsidRPr="00000000">
        <w:rPr>
          <w:rFonts w:ascii="Google Sans Text" w:cs="Google Sans Text" w:eastAsia="Google Sans Text" w:hAnsi="Google Sans Text"/>
          <w:i w:val="1"/>
          <w:iCs w:val="1"/>
          <w:color w:val="1f1f1f"/>
          <w:rtl w:val="0"/>
        </w:rPr>
        <w:t xml:space="preserve">Qa'idah al-Lutf</w:t>
      </w:r>
      <w:r w:rsidDel="00000000" w:rsidR="00000000" w:rsidRPr="00000000">
        <w:rPr>
          <w:rFonts w:ascii="Google Sans Text" w:cs="Google Sans Text" w:eastAsia="Google Sans Text" w:hAnsi="Google Sans Text"/>
          <w:color w:val="1f1f1f"/>
          <w:rtl w:val="0"/>
        </w:rPr>
        <w:t xml:space="preserve">), arguing that it is incumbent upon God to provide an infallible guide in every age to prevent humanity from error. Without this guide, they claim, God’s guidance would be incomplete.</w:t>
      </w:r>
      <w:r w:rsidDel="00000000" w:rsidR="00000000" w:rsidRPr="00000000">
        <w:rPr>
          <w:rFonts w:ascii="Google Sans Text" w:cs="Google Sans Text" w:eastAsia="Google Sans Text" w:hAnsi="Google Sans Text"/>
          <w:color w:val="444746"/>
          <w:sz w:val="24"/>
          <w:szCs w:val="24"/>
          <w:vertAlign w:val="superscript"/>
          <w:rtl w:val="0"/>
        </w:rPr>
        <w:t xml:space="preserve">26</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Sunni Refutation:</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Sunni theology rejects the premise that God is "obligated" to provide an infallible person. Instead, God has provided an Infallible Source (the Quran) and a protected Method (the Sunnah).</w:t>
      </w:r>
    </w:p>
    <w:p w:rsidR="00000000" w:rsidDel="00000000" w:rsidP="00000000" w:rsidRDefault="00000000" w:rsidRPr="00000000" w14:paraId="00000042">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Quran as Proof (</w:t>
      </w:r>
      <w:r w:rsidDel="00000000" w:rsidR="00000000" w:rsidRPr="00000000">
        <w:rPr>
          <w:rFonts w:ascii="Google Sans Text" w:cs="Google Sans Text" w:eastAsia="Google Sans Text" w:hAnsi="Google Sans Text"/>
          <w:b w:val="1"/>
          <w:bCs w:val="1"/>
          <w:i w:val="1"/>
          <w:iCs w:val="1"/>
          <w:color w:val="1f1f1f"/>
          <w:rtl w:val="0"/>
        </w:rPr>
        <w:t xml:space="preserve">Hujjah</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The Quran establishes itself as the </w:t>
      </w:r>
      <w:r w:rsidDel="00000000" w:rsidR="00000000" w:rsidRPr="00000000">
        <w:rPr>
          <w:rFonts w:ascii="Google Sans Text" w:cs="Google Sans Text" w:eastAsia="Google Sans Text" w:hAnsi="Google Sans Text"/>
          <w:i w:val="1"/>
          <w:iCs w:val="1"/>
          <w:color w:val="1f1f1f"/>
          <w:rtl w:val="0"/>
        </w:rPr>
        <w:t xml:space="preserve">Hujjah</w:t>
      </w:r>
      <w:r w:rsidDel="00000000" w:rsidR="00000000" w:rsidRPr="00000000">
        <w:rPr>
          <w:rFonts w:ascii="Google Sans Text" w:cs="Google Sans Text" w:eastAsia="Google Sans Text" w:hAnsi="Google Sans Text"/>
          <w:color w:val="1f1f1f"/>
          <w:rtl w:val="0"/>
        </w:rPr>
        <w:t xml:space="preserve"> against creation. "And We have revealed to you the Book as clarification for all things" (16:89). If the Quran requires an Imam to be understood, it is not a clarification; it is a cipher.</w:t>
      </w:r>
    </w:p>
    <w:p w:rsidR="00000000" w:rsidDel="00000000" w:rsidP="00000000" w:rsidRDefault="00000000" w:rsidRPr="00000000" w14:paraId="00000043">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Ibn Taymiyyah’s Critique:</w:t>
      </w:r>
      <w:r w:rsidDel="00000000" w:rsidR="00000000" w:rsidRPr="00000000">
        <w:rPr>
          <w:rFonts w:ascii="Google Sans Text" w:cs="Google Sans Text" w:eastAsia="Google Sans Text" w:hAnsi="Google Sans Text"/>
          <w:color w:val="1f1f1f"/>
          <w:rtl w:val="0"/>
        </w:rPr>
        <w:t xml:space="preserve"> The Hanbali theologian Ibn Taymiyyah provided a devastating critique of the "Necessity" argument. He argued that if an Imam is necessary to know God or understand the Quran, then one falls into infinite regress. To know the Imam is truthful, one needs miracles or scripture. If scripture needs the Imam to be understood, circularity ensues. Therefore, the access to truth must be direct through the Quran and the intellect, not mediated by a person.</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44">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"Silent Quran" and the Infallibility of the Community</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Shia polemics argue that the Quran is "Silent" (</w:t>
      </w:r>
      <w:r w:rsidDel="00000000" w:rsidR="00000000" w:rsidRPr="00000000">
        <w:rPr>
          <w:rFonts w:ascii="Google Sans Text" w:cs="Google Sans Text" w:eastAsia="Google Sans Text" w:hAnsi="Google Sans Text"/>
          <w:i w:val="1"/>
          <w:iCs w:val="1"/>
          <w:color w:val="1f1f1f"/>
          <w:rtl w:val="0"/>
        </w:rPr>
        <w:t xml:space="preserve">Samit</w:t>
      </w:r>
      <w:r w:rsidDel="00000000" w:rsidR="00000000" w:rsidRPr="00000000">
        <w:rPr>
          <w:rFonts w:ascii="Google Sans Text" w:cs="Google Sans Text" w:eastAsia="Google Sans Text" w:hAnsi="Google Sans Text"/>
          <w:color w:val="1f1f1f"/>
          <w:rtl w:val="0"/>
        </w:rPr>
        <w:t xml:space="preserve">) and can be interpreted in contradictory ways (e.g., by Kharijites vs. Murji'ites), thus proving the need for a "Speaking Quran" (</w:t>
      </w:r>
      <w:r w:rsidDel="00000000" w:rsidR="00000000" w:rsidRPr="00000000">
        <w:rPr>
          <w:rFonts w:ascii="Google Sans Text" w:cs="Google Sans Text" w:eastAsia="Google Sans Text" w:hAnsi="Google Sans Text"/>
          <w:i w:val="1"/>
          <w:iCs w:val="1"/>
          <w:color w:val="1f1f1f"/>
          <w:rtl w:val="0"/>
        </w:rPr>
        <w:t xml:space="preserve">Natiq</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Sunni/Sufi Response:</w:t>
      </w:r>
    </w:p>
    <w:p w:rsidR="00000000" w:rsidDel="00000000" w:rsidP="00000000" w:rsidRDefault="00000000" w:rsidRPr="00000000" w14:paraId="00000047">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Democratization of Infallibility:</w:t>
      </w:r>
      <w:r w:rsidDel="00000000" w:rsidR="00000000" w:rsidRPr="00000000">
        <w:rPr>
          <w:rFonts w:ascii="Google Sans Text" w:cs="Google Sans Text" w:eastAsia="Google Sans Text" w:hAnsi="Google Sans Text"/>
          <w:color w:val="1f1f1f"/>
          <w:rtl w:val="0"/>
        </w:rPr>
        <w:t xml:space="preserve"> Sunni Islam agrees that individuals are fallible. However, it transfers the attribute of infallibility from the </w:t>
      </w:r>
      <w:r w:rsidDel="00000000" w:rsidR="00000000" w:rsidRPr="00000000">
        <w:rPr>
          <w:rFonts w:ascii="Google Sans Text" w:cs="Google Sans Text" w:eastAsia="Google Sans Text" w:hAnsi="Google Sans Text"/>
          <w:i w:val="1"/>
          <w:iCs w:val="1"/>
          <w:color w:val="1f1f1f"/>
          <w:rtl w:val="0"/>
        </w:rPr>
        <w:t xml:space="preserve">Individual</w:t>
      </w:r>
      <w:r w:rsidDel="00000000" w:rsidR="00000000" w:rsidRPr="00000000">
        <w:rPr>
          <w:rFonts w:ascii="Google Sans Text" w:cs="Google Sans Text" w:eastAsia="Google Sans Text" w:hAnsi="Google Sans Text"/>
          <w:color w:val="1f1f1f"/>
          <w:rtl w:val="0"/>
        </w:rPr>
        <w:t xml:space="preserve"> (Imam) to the </w:t>
      </w:r>
      <w:r w:rsidDel="00000000" w:rsidR="00000000" w:rsidRPr="00000000">
        <w:rPr>
          <w:rFonts w:ascii="Google Sans Text" w:cs="Google Sans Text" w:eastAsia="Google Sans Text" w:hAnsi="Google Sans Text"/>
          <w:i w:val="1"/>
          <w:iCs w:val="1"/>
          <w:color w:val="1f1f1f"/>
          <w:rtl w:val="0"/>
        </w:rPr>
        <w:t xml:space="preserve">Collective</w:t>
      </w:r>
      <w:r w:rsidDel="00000000" w:rsidR="00000000" w:rsidRPr="00000000">
        <w:rPr>
          <w:rFonts w:ascii="Google Sans Text" w:cs="Google Sans Text" w:eastAsia="Google Sans Text" w:hAnsi="Google Sans Text"/>
          <w:color w:val="1f1f1f"/>
          <w:rtl w:val="0"/>
        </w:rPr>
        <w:t xml:space="preserve"> (Ummah). The Prophet said, </w:t>
      </w:r>
      <w:r w:rsidDel="00000000" w:rsidR="00000000" w:rsidRPr="00000000">
        <w:rPr>
          <w:rFonts w:ascii="Google Sans Text" w:cs="Google Sans Text" w:eastAsia="Google Sans Text" w:hAnsi="Google Sans Text"/>
          <w:i w:val="1"/>
          <w:iCs w:val="1"/>
          <w:color w:val="1f1f1f"/>
          <w:rtl w:val="0"/>
        </w:rPr>
        <w:t xml:space="preserve">"My Ummah will not agree on an error"</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La tajtami' ummati 'ala dalalah</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28</w:t>
      </w:r>
    </w:p>
    <w:p w:rsidR="00000000" w:rsidDel="00000000" w:rsidP="00000000" w:rsidRDefault="00000000" w:rsidRPr="00000000" w14:paraId="00000048">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Role of </w:t>
      </w:r>
      <w:r w:rsidDel="00000000" w:rsidR="00000000" w:rsidRPr="00000000">
        <w:rPr>
          <w:rFonts w:ascii="Google Sans Text" w:cs="Google Sans Text" w:eastAsia="Google Sans Text" w:hAnsi="Google Sans Text"/>
          <w:b w:val="1"/>
          <w:bCs w:val="1"/>
          <w:i w:val="1"/>
          <w:iCs w:val="1"/>
          <w:color w:val="1f1f1f"/>
          <w:rtl w:val="0"/>
        </w:rPr>
        <w:t xml:space="preserve">Ijma</w:t>
      </w:r>
      <w:r w:rsidDel="00000000" w:rsidR="00000000" w:rsidRPr="00000000">
        <w:rPr>
          <w:rFonts w:ascii="Google Sans Text" w:cs="Google Sans Text" w:eastAsia="Google Sans Text" w:hAnsi="Google Sans Text"/>
          <w:b w:val="1"/>
          <w:bCs w:val="1"/>
          <w:color w:val="1f1f1f"/>
          <w:rtl w:val="0"/>
        </w:rPr>
        <w:t xml:space="preserve"> (Consensus):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Ijma</w:t>
      </w:r>
      <w:r w:rsidDel="00000000" w:rsidR="00000000" w:rsidRPr="00000000">
        <w:rPr>
          <w:rFonts w:ascii="Google Sans Text" w:cs="Google Sans Text" w:eastAsia="Google Sans Text" w:hAnsi="Google Sans Text"/>
          <w:color w:val="1f1f1f"/>
          <w:rtl w:val="0"/>
        </w:rPr>
        <w:t xml:space="preserve"> acts as the stabilizer of interpretation. Where the text allows for multiple interpretations (</w:t>
      </w:r>
      <w:r w:rsidDel="00000000" w:rsidR="00000000" w:rsidRPr="00000000">
        <w:rPr>
          <w:rFonts w:ascii="Google Sans Text" w:cs="Google Sans Text" w:eastAsia="Google Sans Text" w:hAnsi="Google Sans Text"/>
          <w:i w:val="1"/>
          <w:iCs w:val="1"/>
          <w:color w:val="1f1f1f"/>
          <w:rtl w:val="0"/>
        </w:rPr>
        <w:t xml:space="preserve">Mutashabih</w:t>
      </w:r>
      <w:r w:rsidDel="00000000" w:rsidR="00000000" w:rsidRPr="00000000">
        <w:rPr>
          <w:rFonts w:ascii="Google Sans Text" w:cs="Google Sans Text" w:eastAsia="Google Sans Text" w:hAnsi="Google Sans Text"/>
          <w:color w:val="1f1f1f"/>
          <w:rtl w:val="0"/>
        </w:rPr>
        <w:t xml:space="preserve">), the consensus of the scholars restricts the valid options. This ensures that guidance is preserved without needing a superhuman individual. The disagreement (</w:t>
      </w:r>
      <w:r w:rsidDel="00000000" w:rsidR="00000000" w:rsidRPr="00000000">
        <w:rPr>
          <w:rFonts w:ascii="Google Sans Text" w:cs="Google Sans Text" w:eastAsia="Google Sans Text" w:hAnsi="Google Sans Text"/>
          <w:i w:val="1"/>
          <w:iCs w:val="1"/>
          <w:color w:val="1f1f1f"/>
          <w:rtl w:val="0"/>
        </w:rPr>
        <w:t xml:space="preserve">Ikhtilaf</w:t>
      </w:r>
      <w:r w:rsidDel="00000000" w:rsidR="00000000" w:rsidRPr="00000000">
        <w:rPr>
          <w:rFonts w:ascii="Google Sans Text" w:cs="Google Sans Text" w:eastAsia="Google Sans Text" w:hAnsi="Google Sans Text"/>
          <w:color w:val="1f1f1f"/>
          <w:rtl w:val="0"/>
        </w:rPr>
        <w:t xml:space="preserve">) that remains on minor issues is viewed as a mercy and a flexibility, not a defect requiring an Imam to eradicate.</w:t>
      </w:r>
      <w:r w:rsidDel="00000000" w:rsidR="00000000" w:rsidRPr="00000000">
        <w:rPr>
          <w:rFonts w:ascii="Google Sans Text" w:cs="Google Sans Text" w:eastAsia="Google Sans Text" w:hAnsi="Google Sans Text"/>
          <w:color w:val="444746"/>
          <w:sz w:val="24"/>
          <w:szCs w:val="24"/>
          <w:vertAlign w:val="superscript"/>
          <w:rtl w:val="0"/>
        </w:rPr>
        <w:t xml:space="preserve">28</w:t>
      </w:r>
    </w:p>
    <w:p w:rsidR="00000000" w:rsidDel="00000000" w:rsidP="00000000" w:rsidRDefault="00000000" w:rsidRPr="00000000" w14:paraId="00000049">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Problem of Occultation (</w:t>
      </w:r>
      <w:r w:rsidDel="00000000" w:rsidR="00000000" w:rsidRPr="00000000">
        <w:rPr>
          <w:rFonts w:ascii="Google Sans Text" w:cs="Google Sans Text" w:eastAsia="Google Sans Text" w:hAnsi="Google Sans Text"/>
          <w:b w:val="1"/>
          <w:bCs w:val="1"/>
          <w:i w:val="1"/>
          <w:iCs w:val="1"/>
          <w:color w:val="1f1f1f"/>
          <w:rtl w:val="0"/>
        </w:rPr>
        <w:t xml:space="preserve">Ghaybah</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For Twelver Shias, the 12th Imam has been in occultation for over a millennium. Sunni polemicists argue that if the Imam is </w:t>
      </w:r>
      <w:r w:rsidDel="00000000" w:rsidR="00000000" w:rsidRPr="00000000">
        <w:rPr>
          <w:rFonts w:ascii="Google Sans Text" w:cs="Google Sans Text" w:eastAsia="Google Sans Text" w:hAnsi="Google Sans Text"/>
          <w:i w:val="1"/>
          <w:iCs w:val="1"/>
          <w:color w:val="1f1f1f"/>
          <w:rtl w:val="0"/>
        </w:rPr>
        <w:t xml:space="preserve">necessary</w:t>
      </w:r>
      <w:r w:rsidDel="00000000" w:rsidR="00000000" w:rsidRPr="00000000">
        <w:rPr>
          <w:rFonts w:ascii="Google Sans Text" w:cs="Google Sans Text" w:eastAsia="Google Sans Text" w:hAnsi="Google Sans Text"/>
          <w:color w:val="1f1f1f"/>
          <w:rtl w:val="0"/>
        </w:rPr>
        <w:t xml:space="preserve"> for guidance, his absence (inaccessibility) contradicts the very premise of his necessity. If the community has managed to survive and practice Islam for 1,100 years without direct contact with the Imam, then the Imam is evidently </w:t>
      </w:r>
      <w:r w:rsidDel="00000000" w:rsidR="00000000" w:rsidRPr="00000000">
        <w:rPr>
          <w:rFonts w:ascii="Google Sans Text" w:cs="Google Sans Text" w:eastAsia="Google Sans Text" w:hAnsi="Google Sans Text"/>
          <w:i w:val="1"/>
          <w:iCs w:val="1"/>
          <w:color w:val="1f1f1f"/>
          <w:rtl w:val="0"/>
        </w:rPr>
        <w:t xml:space="preserve">not</w:t>
      </w:r>
      <w:r w:rsidDel="00000000" w:rsidR="00000000" w:rsidRPr="00000000">
        <w:rPr>
          <w:rFonts w:ascii="Google Sans Text" w:cs="Google Sans Text" w:eastAsia="Google Sans Text" w:hAnsi="Google Sans Text"/>
          <w:color w:val="1f1f1f"/>
          <w:rtl w:val="0"/>
        </w:rPr>
        <w:t xml:space="preserve"> necessary for the daily practice and understanding of Islam. The "Silent Quran" has effectively guided the Shias themselves during the Occultation, proving the Sunni point that the Text is sufficient.</w:t>
      </w:r>
      <w:r w:rsidDel="00000000" w:rsidR="00000000" w:rsidRPr="00000000">
        <w:rPr>
          <w:rFonts w:ascii="Google Sans Text" w:cs="Google Sans Text" w:eastAsia="Google Sans Text" w:hAnsi="Google Sans Text"/>
          <w:color w:val="444746"/>
          <w:sz w:val="24"/>
          <w:szCs w:val="24"/>
          <w:vertAlign w:val="superscript"/>
          <w:rtl w:val="0"/>
        </w:rPr>
        <w:t xml:space="preserve">30</w:t>
      </w:r>
    </w:p>
    <w:p w:rsidR="00000000" w:rsidDel="00000000" w:rsidP="00000000" w:rsidRDefault="00000000" w:rsidRPr="00000000" w14:paraId="0000004A">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Ismaili Esotericism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Batiniyya</w:t>
      </w:r>
      <w:r w:rsidDel="00000000" w:rsidR="00000000" w:rsidRPr="00000000">
        <w:rPr>
          <w:rFonts w:ascii="Google Sans" w:cs="Google Sans" w:eastAsia="Google Sans" w:hAnsi="Google Sans"/>
          <w:color w:val="1f1f1f"/>
          <w:rtl w:val="0"/>
        </w:rPr>
        <w:t xml:space="preserve">) and the Negation of Sharia</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Ismaili theology takes the necessity of the teacher further, distinguishing between </w:t>
      </w:r>
      <w:r w:rsidDel="00000000" w:rsidR="00000000" w:rsidRPr="00000000">
        <w:rPr>
          <w:rFonts w:ascii="Google Sans Text" w:cs="Google Sans Text" w:eastAsia="Google Sans Text" w:hAnsi="Google Sans Text"/>
          <w:i w:val="1"/>
          <w:iCs w:val="1"/>
          <w:color w:val="1f1f1f"/>
          <w:rtl w:val="0"/>
        </w:rPr>
        <w:t xml:space="preserve">Zahir</w:t>
      </w:r>
      <w:r w:rsidDel="00000000" w:rsidR="00000000" w:rsidRPr="00000000">
        <w:rPr>
          <w:rFonts w:ascii="Google Sans Text" w:cs="Google Sans Text" w:eastAsia="Google Sans Text" w:hAnsi="Google Sans Text"/>
          <w:color w:val="1f1f1f"/>
          <w:rtl w:val="0"/>
        </w:rPr>
        <w:t xml:space="preserve"> (exoteric revelation) and </w:t>
      </w:r>
      <w:r w:rsidDel="00000000" w:rsidR="00000000" w:rsidRPr="00000000">
        <w:rPr>
          <w:rFonts w:ascii="Google Sans Text" w:cs="Google Sans Text" w:eastAsia="Google Sans Text" w:hAnsi="Google Sans Text"/>
          <w:i w:val="1"/>
          <w:iCs w:val="1"/>
          <w:color w:val="1f1f1f"/>
          <w:rtl w:val="0"/>
        </w:rPr>
        <w:t xml:space="preserve">Batin</w:t>
      </w:r>
      <w:r w:rsidDel="00000000" w:rsidR="00000000" w:rsidRPr="00000000">
        <w:rPr>
          <w:rFonts w:ascii="Google Sans Text" w:cs="Google Sans Text" w:eastAsia="Google Sans Text" w:hAnsi="Google Sans Text"/>
          <w:color w:val="1f1f1f"/>
          <w:rtl w:val="0"/>
        </w:rPr>
        <w:t xml:space="preserve"> (esoteric interpretation). They argue that as times change, the Imam has the authority to abrogate or alter the Sharia, as the "living guide" supersedes the "silent book." This is the doctrine of </w:t>
      </w:r>
      <w:r w:rsidDel="00000000" w:rsidR="00000000" w:rsidRPr="00000000">
        <w:rPr>
          <w:rFonts w:ascii="Google Sans Text" w:cs="Google Sans Text" w:eastAsia="Google Sans Text" w:hAnsi="Google Sans Text"/>
          <w:i w:val="1"/>
          <w:iCs w:val="1"/>
          <w:color w:val="1f1f1f"/>
          <w:rtl w:val="0"/>
        </w:rPr>
        <w:t xml:space="preserve">Ta'lim</w:t>
      </w:r>
      <w:r w:rsidDel="00000000" w:rsidR="00000000" w:rsidRPr="00000000">
        <w:rPr>
          <w:rFonts w:ascii="Google Sans Text" w:cs="Google Sans Text" w:eastAsia="Google Sans Text" w:hAnsi="Google Sans Text"/>
          <w:color w:val="1f1f1f"/>
          <w:rtl w:val="0"/>
        </w:rPr>
        <w:t xml:space="preserve"> (Authoritative Teaching).</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Sunni and Orthodox Sufi Rebuttal:</w:t>
      </w:r>
    </w:p>
    <w:p w:rsidR="00000000" w:rsidDel="00000000" w:rsidP="00000000" w:rsidRDefault="00000000" w:rsidRPr="00000000" w14:paraId="0000004D">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Al-Ghazali’s </w:t>
      </w:r>
      <w:r w:rsidDel="00000000" w:rsidR="00000000" w:rsidRPr="00000000">
        <w:rPr>
          <w:rFonts w:ascii="Google Sans Text" w:cs="Google Sans Text" w:eastAsia="Google Sans Text" w:hAnsi="Google Sans Text"/>
          <w:b w:val="1"/>
          <w:bCs w:val="1"/>
          <w:i w:val="1"/>
          <w:iCs w:val="1"/>
          <w:color w:val="1f1f1f"/>
          <w:rtl w:val="0"/>
        </w:rPr>
        <w:t xml:space="preserve">Fada'ih al-Batiniyya</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Al-Ghazali aggressively refuted the </w:t>
      </w:r>
      <w:r w:rsidDel="00000000" w:rsidR="00000000" w:rsidRPr="00000000">
        <w:rPr>
          <w:rFonts w:ascii="Google Sans Text" w:cs="Google Sans Text" w:eastAsia="Google Sans Text" w:hAnsi="Google Sans Text"/>
          <w:i w:val="1"/>
          <w:iCs w:val="1"/>
          <w:color w:val="1f1f1f"/>
          <w:rtl w:val="0"/>
        </w:rPr>
        <w:t xml:space="preserve">Batiniyya</w:t>
      </w:r>
      <w:r w:rsidDel="00000000" w:rsidR="00000000" w:rsidRPr="00000000">
        <w:rPr>
          <w:rFonts w:ascii="Google Sans Text" w:cs="Google Sans Text" w:eastAsia="Google Sans Text" w:hAnsi="Google Sans Text"/>
          <w:color w:val="1f1f1f"/>
          <w:rtl w:val="0"/>
        </w:rPr>
        <w:t xml:space="preserve"> (Esotericists), arguing that their insistence on an infallible teacher (</w:t>
      </w:r>
      <w:r w:rsidDel="00000000" w:rsidR="00000000" w:rsidRPr="00000000">
        <w:rPr>
          <w:rFonts w:ascii="Google Sans Text" w:cs="Google Sans Text" w:eastAsia="Google Sans Text" w:hAnsi="Google Sans Text"/>
          <w:i w:val="1"/>
          <w:iCs w:val="1"/>
          <w:color w:val="1f1f1f"/>
          <w:rtl w:val="0"/>
        </w:rPr>
        <w:t xml:space="preserve">Ta'lim</w:t>
      </w:r>
      <w:r w:rsidDel="00000000" w:rsidR="00000000" w:rsidRPr="00000000">
        <w:rPr>
          <w:rFonts w:ascii="Google Sans Text" w:cs="Google Sans Text" w:eastAsia="Google Sans Text" w:hAnsi="Google Sans Text"/>
          <w:color w:val="1f1f1f"/>
          <w:rtl w:val="0"/>
        </w:rPr>
        <w:t xml:space="preserve">) effectively nullifies the intellect (</w:t>
      </w:r>
      <w:r w:rsidDel="00000000" w:rsidR="00000000" w:rsidRPr="00000000">
        <w:rPr>
          <w:rFonts w:ascii="Google Sans Text" w:cs="Google Sans Text" w:eastAsia="Google Sans Text" w:hAnsi="Google Sans Text"/>
          <w:i w:val="1"/>
          <w:iCs w:val="1"/>
          <w:color w:val="1f1f1f"/>
          <w:rtl w:val="0"/>
        </w:rPr>
        <w:t xml:space="preserve">Aql</w:t>
      </w:r>
      <w:r w:rsidDel="00000000" w:rsidR="00000000" w:rsidRPr="00000000">
        <w:rPr>
          <w:rFonts w:ascii="Google Sans Text" w:cs="Google Sans Text" w:eastAsia="Google Sans Text" w:hAnsi="Google Sans Text"/>
          <w:color w:val="1f1f1f"/>
          <w:rtl w:val="0"/>
        </w:rPr>
        <w:t xml:space="preserve">) and the Revelation. If the plain meaning of the Quran can be overridden by a hidden meaning accessible only to a leader, then the religion becomes a plaything of human whims.</w:t>
      </w:r>
      <w:r w:rsidDel="00000000" w:rsidR="00000000" w:rsidRPr="00000000">
        <w:rPr>
          <w:rFonts w:ascii="Google Sans Text" w:cs="Google Sans Text" w:eastAsia="Google Sans Text" w:hAnsi="Google Sans Text"/>
          <w:color w:val="444746"/>
          <w:sz w:val="24"/>
          <w:szCs w:val="24"/>
          <w:vertAlign w:val="superscript"/>
          <w:rtl w:val="0"/>
        </w:rPr>
        <w:t xml:space="preserve">32</w:t>
      </w:r>
    </w:p>
    <w:p w:rsidR="00000000" w:rsidDel="00000000" w:rsidP="00000000" w:rsidRDefault="00000000" w:rsidRPr="00000000" w14:paraId="0000004E">
      <w:pPr>
        <w:numPr>
          <w:ilvl w:val="0"/>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Sanctity of the </w:t>
      </w:r>
      <w:r w:rsidDel="00000000" w:rsidR="00000000" w:rsidRPr="00000000">
        <w:rPr>
          <w:rFonts w:ascii="Google Sans Text" w:cs="Google Sans Text" w:eastAsia="Google Sans Text" w:hAnsi="Google Sans Text"/>
          <w:b w:val="1"/>
          <w:bCs w:val="1"/>
          <w:i w:val="1"/>
          <w:iCs w:val="1"/>
          <w:color w:val="1f1f1f"/>
          <w:rtl w:val="0"/>
        </w:rPr>
        <w:t xml:space="preserve">Zahir</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Sunni Sufism holds that the </w:t>
      </w:r>
      <w:r w:rsidDel="00000000" w:rsidR="00000000" w:rsidRPr="00000000">
        <w:rPr>
          <w:rFonts w:ascii="Google Sans Text" w:cs="Google Sans Text" w:eastAsia="Google Sans Text" w:hAnsi="Google Sans Text"/>
          <w:i w:val="1"/>
          <w:iCs w:val="1"/>
          <w:color w:val="1f1f1f"/>
          <w:rtl w:val="0"/>
        </w:rPr>
        <w:t xml:space="preserve">Batin</w:t>
      </w:r>
      <w:r w:rsidDel="00000000" w:rsidR="00000000" w:rsidRPr="00000000">
        <w:rPr>
          <w:rFonts w:ascii="Google Sans Text" w:cs="Google Sans Text" w:eastAsia="Google Sans Text" w:hAnsi="Google Sans Text"/>
          <w:color w:val="1f1f1f"/>
          <w:rtl w:val="0"/>
        </w:rPr>
        <w:t xml:space="preserve"> (inner meaning) must always align with the </w:t>
      </w:r>
      <w:r w:rsidDel="00000000" w:rsidR="00000000" w:rsidRPr="00000000">
        <w:rPr>
          <w:rFonts w:ascii="Google Sans Text" w:cs="Google Sans Text" w:eastAsia="Google Sans Text" w:hAnsi="Google Sans Text"/>
          <w:i w:val="1"/>
          <w:iCs w:val="1"/>
          <w:color w:val="1f1f1f"/>
          <w:rtl w:val="0"/>
        </w:rPr>
        <w:t xml:space="preserve">Zahir</w:t>
      </w:r>
      <w:r w:rsidDel="00000000" w:rsidR="00000000" w:rsidRPr="00000000">
        <w:rPr>
          <w:rFonts w:ascii="Google Sans Text" w:cs="Google Sans Text" w:eastAsia="Google Sans Text" w:hAnsi="Google Sans Text"/>
          <w:color w:val="1f1f1f"/>
          <w:rtl w:val="0"/>
        </w:rPr>
        <w:t xml:space="preserve"> (apparent meaning). Ibn Arabi, despite his esoteric leanings, maintained that anyone who claims an inner truth that violates the outer Sharia is a heretic (</w:t>
      </w:r>
      <w:r w:rsidDel="00000000" w:rsidR="00000000" w:rsidRPr="00000000">
        <w:rPr>
          <w:rFonts w:ascii="Google Sans Text" w:cs="Google Sans Text" w:eastAsia="Google Sans Text" w:hAnsi="Google Sans Text"/>
          <w:i w:val="1"/>
          <w:iCs w:val="1"/>
          <w:color w:val="1f1f1f"/>
          <w:rtl w:val="0"/>
        </w:rPr>
        <w:t xml:space="preserve">Zindiq</w:t>
      </w:r>
      <w:r w:rsidDel="00000000" w:rsidR="00000000" w:rsidRPr="00000000">
        <w:rPr>
          <w:rFonts w:ascii="Google Sans Text" w:cs="Google Sans Text" w:eastAsia="Google Sans Text" w:hAnsi="Google Sans Text"/>
          <w:color w:val="1f1f1f"/>
          <w:rtl w:val="0"/>
        </w:rPr>
        <w:t xml:space="preserve">). The Ismaili Imam's authority to alter practice (e.g., changing prayer forms) is seen as a violation of the "Perfection" of the religion (5:3), as it assumes the Sharia of Muhammad was temporary or incomplete.</w:t>
      </w:r>
      <w:r w:rsidDel="00000000" w:rsidR="00000000" w:rsidRPr="00000000">
        <w:rPr>
          <w:rFonts w:ascii="Google Sans Text" w:cs="Google Sans Text" w:eastAsia="Google Sans Text" w:hAnsi="Google Sans Text"/>
          <w:color w:val="444746"/>
          <w:sz w:val="24"/>
          <w:szCs w:val="24"/>
          <w:vertAlign w:val="superscript"/>
          <w:rtl w:val="0"/>
        </w:rPr>
        <w:t xml:space="preserve">34</w:t>
      </w:r>
    </w:p>
    <w:p w:rsidR="00000000" w:rsidDel="00000000" w:rsidP="00000000" w:rsidRDefault="00000000" w:rsidRPr="00000000" w14:paraId="0000004F">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Muhkam vs. Mutashabih:</w:t>
      </w:r>
      <w:r w:rsidDel="00000000" w:rsidR="00000000" w:rsidRPr="00000000">
        <w:rPr>
          <w:rFonts w:ascii="Google Sans Text" w:cs="Google Sans Text" w:eastAsia="Google Sans Text" w:hAnsi="Google Sans Text"/>
          <w:color w:val="1f1f1f"/>
          <w:rtl w:val="0"/>
        </w:rPr>
        <w:t xml:space="preserve"> The Quran divides its verses into </w:t>
      </w:r>
      <w:r w:rsidDel="00000000" w:rsidR="00000000" w:rsidRPr="00000000">
        <w:rPr>
          <w:rFonts w:ascii="Google Sans Text" w:cs="Google Sans Text" w:eastAsia="Google Sans Text" w:hAnsi="Google Sans Text"/>
          <w:i w:val="1"/>
          <w:iCs w:val="1"/>
          <w:color w:val="1f1f1f"/>
          <w:rtl w:val="0"/>
        </w:rPr>
        <w:t xml:space="preserve">Muhkam</w:t>
      </w:r>
      <w:r w:rsidDel="00000000" w:rsidR="00000000" w:rsidRPr="00000000">
        <w:rPr>
          <w:rFonts w:ascii="Google Sans Text" w:cs="Google Sans Text" w:eastAsia="Google Sans Text" w:hAnsi="Google Sans Text"/>
          <w:color w:val="1f1f1f"/>
          <w:rtl w:val="0"/>
        </w:rPr>
        <w:t xml:space="preserve"> (clear) and </w:t>
      </w:r>
      <w:r w:rsidDel="00000000" w:rsidR="00000000" w:rsidRPr="00000000">
        <w:rPr>
          <w:rFonts w:ascii="Google Sans Text" w:cs="Google Sans Text" w:eastAsia="Google Sans Text" w:hAnsi="Google Sans Text"/>
          <w:i w:val="1"/>
          <w:iCs w:val="1"/>
          <w:color w:val="1f1f1f"/>
          <w:rtl w:val="0"/>
        </w:rPr>
        <w:t xml:space="preserve">Mutashabih</w:t>
      </w:r>
      <w:r w:rsidDel="00000000" w:rsidR="00000000" w:rsidRPr="00000000">
        <w:rPr>
          <w:rFonts w:ascii="Google Sans Text" w:cs="Google Sans Text" w:eastAsia="Google Sans Text" w:hAnsi="Google Sans Text"/>
          <w:color w:val="1f1f1f"/>
          <w:rtl w:val="0"/>
        </w:rPr>
        <w:t xml:space="preserve"> (allegorical). Ismaili theology often leverages </w:t>
      </w:r>
      <w:r w:rsidDel="00000000" w:rsidR="00000000" w:rsidRPr="00000000">
        <w:rPr>
          <w:rFonts w:ascii="Google Sans Text" w:cs="Google Sans Text" w:eastAsia="Google Sans Text" w:hAnsi="Google Sans Text"/>
          <w:i w:val="1"/>
          <w:iCs w:val="1"/>
          <w:color w:val="1f1f1f"/>
          <w:rtl w:val="0"/>
        </w:rPr>
        <w:t xml:space="preserve">Mutashabih</w:t>
      </w:r>
      <w:r w:rsidDel="00000000" w:rsidR="00000000" w:rsidRPr="00000000">
        <w:rPr>
          <w:rFonts w:ascii="Google Sans Text" w:cs="Google Sans Text" w:eastAsia="Google Sans Text" w:hAnsi="Google Sans Text"/>
          <w:color w:val="1f1f1f"/>
          <w:rtl w:val="0"/>
        </w:rPr>
        <w:t xml:space="preserve"> verses to argue that the entire Quran is a code requiring an Imam. Sunni scholars place a full stop after "Allah" in verse 3:7: </w:t>
      </w:r>
      <w:r w:rsidDel="00000000" w:rsidR="00000000" w:rsidRPr="00000000">
        <w:rPr>
          <w:rFonts w:ascii="Google Sans Text" w:cs="Google Sans Text" w:eastAsia="Google Sans Text" w:hAnsi="Google Sans Text"/>
          <w:i w:val="1"/>
          <w:iCs w:val="1"/>
          <w:color w:val="1f1f1f"/>
          <w:rtl w:val="0"/>
        </w:rPr>
        <w:t xml:space="preserve">"None knows its interpretation except Allah."</w:t>
      </w:r>
      <w:r w:rsidDel="00000000" w:rsidR="00000000" w:rsidRPr="00000000">
        <w:rPr>
          <w:rFonts w:ascii="Google Sans Text" w:cs="Google Sans Text" w:eastAsia="Google Sans Text" w:hAnsi="Google Sans Text"/>
          <w:color w:val="1f1f1f"/>
          <w:rtl w:val="0"/>
        </w:rPr>
        <w:t xml:space="preserve"> The "ones firm in knowledge" say, </w:t>
      </w:r>
      <w:r w:rsidDel="00000000" w:rsidR="00000000" w:rsidRPr="00000000">
        <w:rPr>
          <w:rFonts w:ascii="Google Sans Text" w:cs="Google Sans Text" w:eastAsia="Google Sans Text" w:hAnsi="Google Sans Text"/>
          <w:i w:val="1"/>
          <w:iCs w:val="1"/>
          <w:color w:val="1f1f1f"/>
          <w:rtl w:val="0"/>
        </w:rPr>
        <w:t xml:space="preserve">"We believe in it."</w:t>
      </w:r>
      <w:r w:rsidDel="00000000" w:rsidR="00000000" w:rsidRPr="00000000">
        <w:rPr>
          <w:rFonts w:ascii="Google Sans Text" w:cs="Google Sans Text" w:eastAsia="Google Sans Text" w:hAnsi="Google Sans Text"/>
          <w:color w:val="1f1f1f"/>
          <w:rtl w:val="0"/>
        </w:rPr>
        <w:t xml:space="preserve"> This reading emphasizes humility and submission to Divine mystery, whereas the Ismaili reading creates an epistemological monopoly for the Imam. By claiming that an Imam is </w:t>
      </w:r>
      <w:r w:rsidDel="00000000" w:rsidR="00000000" w:rsidRPr="00000000">
        <w:rPr>
          <w:rFonts w:ascii="Google Sans Text" w:cs="Google Sans Text" w:eastAsia="Google Sans Text" w:hAnsi="Google Sans Text"/>
          <w:i w:val="1"/>
          <w:iCs w:val="1"/>
          <w:color w:val="1f1f1f"/>
          <w:rtl w:val="0"/>
        </w:rPr>
        <w:t xml:space="preserve">necessary</w:t>
      </w:r>
      <w:r w:rsidDel="00000000" w:rsidR="00000000" w:rsidRPr="00000000">
        <w:rPr>
          <w:rFonts w:ascii="Google Sans Text" w:cs="Google Sans Text" w:eastAsia="Google Sans Text" w:hAnsi="Google Sans Text"/>
          <w:color w:val="1f1f1f"/>
          <w:rtl w:val="0"/>
        </w:rPr>
        <w:t xml:space="preserve"> to understand the Quran, these sects effectively gatekeep God’s guidance.</w:t>
      </w:r>
      <w:r w:rsidDel="00000000" w:rsidR="00000000" w:rsidRPr="00000000">
        <w:rPr>
          <w:rFonts w:ascii="Google Sans Text" w:cs="Google Sans Text" w:eastAsia="Google Sans Text" w:hAnsi="Google Sans Text"/>
          <w:color w:val="444746"/>
          <w:sz w:val="24"/>
          <w:szCs w:val="24"/>
          <w:vertAlign w:val="superscript"/>
          <w:rtl w:val="0"/>
        </w:rPr>
        <w:t xml:space="preserve">35</w:t>
      </w:r>
    </w:p>
    <w:p w:rsidR="00000000" w:rsidDel="00000000" w:rsidP="00000000" w:rsidRDefault="00000000" w:rsidRPr="00000000" w14:paraId="00000050">
      <w:pPr>
        <w:pStyle w:val="Heading2"/>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V. Sufism: The Limits of Spiritual Authority and the Murshid</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critical aspect of this report is to clarify the position of Sunni Sufism. While Sufis believe in spiritual guides (</w:t>
      </w:r>
      <w:r w:rsidDel="00000000" w:rsidR="00000000" w:rsidRPr="00000000">
        <w:rPr>
          <w:rFonts w:ascii="Google Sans Text" w:cs="Google Sans Text" w:eastAsia="Google Sans Text" w:hAnsi="Google Sans Text"/>
          <w:i w:val="1"/>
          <w:iCs w:val="1"/>
          <w:color w:val="1f1f1f"/>
          <w:rtl w:val="0"/>
        </w:rPr>
        <w:t xml:space="preserve">Murshids</w:t>
      </w:r>
      <w:r w:rsidDel="00000000" w:rsidR="00000000" w:rsidRPr="00000000">
        <w:rPr>
          <w:rFonts w:ascii="Google Sans Text" w:cs="Google Sans Text" w:eastAsia="Google Sans Text" w:hAnsi="Google Sans Text"/>
          <w:color w:val="1f1f1f"/>
          <w:rtl w:val="0"/>
        </w:rPr>
        <w:t xml:space="preserve">) and the concept of </w:t>
      </w:r>
      <w:r w:rsidDel="00000000" w:rsidR="00000000" w:rsidRPr="00000000">
        <w:rPr>
          <w:rFonts w:ascii="Google Sans Text" w:cs="Google Sans Text" w:eastAsia="Google Sans Text" w:hAnsi="Google Sans Text"/>
          <w:i w:val="1"/>
          <w:iCs w:val="1"/>
          <w:color w:val="1f1f1f"/>
          <w:rtl w:val="0"/>
        </w:rPr>
        <w:t xml:space="preserve">Wilayah</w:t>
      </w:r>
      <w:r w:rsidDel="00000000" w:rsidR="00000000" w:rsidRPr="00000000">
        <w:rPr>
          <w:rFonts w:ascii="Google Sans Text" w:cs="Google Sans Text" w:eastAsia="Google Sans Text" w:hAnsi="Google Sans Text"/>
          <w:color w:val="1f1f1f"/>
          <w:rtl w:val="0"/>
        </w:rPr>
        <w:t xml:space="preserve"> (Saintship), legitimate Sunni Sufism draws a sharp line between the </w:t>
      </w:r>
      <w:r w:rsidDel="00000000" w:rsidR="00000000" w:rsidRPr="00000000">
        <w:rPr>
          <w:rFonts w:ascii="Google Sans Text" w:cs="Google Sans Text" w:eastAsia="Google Sans Text" w:hAnsi="Google Sans Text"/>
          <w:i w:val="1"/>
          <w:iCs w:val="1"/>
          <w:color w:val="1f1f1f"/>
          <w:rtl w:val="0"/>
        </w:rPr>
        <w:t xml:space="preserve">Murshid</w:t>
      </w:r>
      <w:r w:rsidDel="00000000" w:rsidR="00000000" w:rsidRPr="00000000">
        <w:rPr>
          <w:rFonts w:ascii="Google Sans Text" w:cs="Google Sans Text" w:eastAsia="Google Sans Text" w:hAnsi="Google Sans Text"/>
          <w:color w:val="1f1f1f"/>
          <w:rtl w:val="0"/>
        </w:rPr>
        <w:t xml:space="preserve"> and the Shia </w:t>
      </w:r>
      <w:r w:rsidDel="00000000" w:rsidR="00000000" w:rsidRPr="00000000">
        <w:rPr>
          <w:rFonts w:ascii="Google Sans Text" w:cs="Google Sans Text" w:eastAsia="Google Sans Text" w:hAnsi="Google Sans Text"/>
          <w:i w:val="1"/>
          <w:iCs w:val="1"/>
          <w:color w:val="1f1f1f"/>
          <w:rtl w:val="0"/>
        </w:rPr>
        <w:t xml:space="preserve">Imam</w:t>
      </w:r>
      <w:r w:rsidDel="00000000" w:rsidR="00000000" w:rsidRPr="00000000">
        <w:rPr>
          <w:rFonts w:ascii="Google Sans Text" w:cs="Google Sans Text" w:eastAsia="Google Sans Text" w:hAnsi="Google Sans Text"/>
          <w:color w:val="1f1f1f"/>
          <w:rtl w:val="0"/>
        </w:rPr>
        <w:t xml:space="preserve"> or Ahmadi </w:t>
      </w:r>
      <w:r w:rsidDel="00000000" w:rsidR="00000000" w:rsidRPr="00000000">
        <w:rPr>
          <w:rFonts w:ascii="Google Sans Text" w:cs="Google Sans Text" w:eastAsia="Google Sans Text" w:hAnsi="Google Sans Text"/>
          <w:i w:val="1"/>
          <w:iCs w:val="1"/>
          <w:color w:val="1f1f1f"/>
          <w:rtl w:val="0"/>
        </w:rPr>
        <w:t xml:space="preserve">Prophet</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5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5.1 The Distinction between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Wahy</w:t>
      </w:r>
      <w:r w:rsidDel="00000000" w:rsidR="00000000" w:rsidRPr="00000000">
        <w:rPr>
          <w:rFonts w:ascii="Google Sans" w:cs="Google Sans" w:eastAsia="Google Sans" w:hAnsi="Google Sans"/>
          <w:color w:val="1f1f1f"/>
          <w:rtl w:val="0"/>
        </w:rPr>
        <w:t xml:space="preserve"> and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Ilham</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Sunni tradition distinguishes between </w:t>
      </w:r>
      <w:r w:rsidDel="00000000" w:rsidR="00000000" w:rsidRPr="00000000">
        <w:rPr>
          <w:rFonts w:ascii="Google Sans Text" w:cs="Google Sans Text" w:eastAsia="Google Sans Text" w:hAnsi="Google Sans Text"/>
          <w:i w:val="1"/>
          <w:iCs w:val="1"/>
          <w:color w:val="1f1f1f"/>
          <w:rtl w:val="0"/>
        </w:rPr>
        <w:t xml:space="preserve">Wahy Qati</w:t>
      </w:r>
      <w:r w:rsidDel="00000000" w:rsidR="00000000" w:rsidRPr="00000000">
        <w:rPr>
          <w:rFonts w:ascii="Google Sans Text" w:cs="Google Sans Text" w:eastAsia="Google Sans Text" w:hAnsi="Google Sans Text"/>
          <w:color w:val="1f1f1f"/>
          <w:rtl w:val="0"/>
        </w:rPr>
        <w:t xml:space="preserve"> (Definitive Revelation) and </w:t>
      </w:r>
      <w:r w:rsidDel="00000000" w:rsidR="00000000" w:rsidRPr="00000000">
        <w:rPr>
          <w:rFonts w:ascii="Google Sans Text" w:cs="Google Sans Text" w:eastAsia="Google Sans Text" w:hAnsi="Google Sans Text"/>
          <w:i w:val="1"/>
          <w:iCs w:val="1"/>
          <w:color w:val="1f1f1f"/>
          <w:rtl w:val="0"/>
        </w:rPr>
        <w:t xml:space="preserve">Ilham</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i w:val="1"/>
          <w:iCs w:val="1"/>
          <w:color w:val="1f1f1f"/>
          <w:rtl w:val="0"/>
        </w:rPr>
        <w:t xml:space="preserve">Kashf</w:t>
      </w:r>
      <w:r w:rsidDel="00000000" w:rsidR="00000000" w:rsidRPr="00000000">
        <w:rPr>
          <w:rFonts w:ascii="Google Sans Text" w:cs="Google Sans Text" w:eastAsia="Google Sans Text" w:hAnsi="Google Sans Text"/>
          <w:color w:val="1f1f1f"/>
          <w:rtl w:val="0"/>
        </w:rPr>
        <w:t xml:space="preserve"> (Inspiration/Unveiling).</w:t>
      </w:r>
      <w:r w:rsidDel="00000000" w:rsidR="00000000" w:rsidRPr="00000000">
        <w:rPr>
          <w:rFonts w:ascii="Google Sans Text" w:cs="Google Sans Text" w:eastAsia="Google Sans Text" w:hAnsi="Google Sans Text"/>
          <w:color w:val="444746"/>
          <w:sz w:val="24"/>
          <w:szCs w:val="24"/>
          <w:vertAlign w:val="superscript"/>
          <w:rtl w:val="0"/>
        </w:rPr>
        <w:t xml:space="preserve">38</w:t>
      </w:r>
    </w:p>
    <w:p w:rsidR="00000000" w:rsidDel="00000000" w:rsidP="00000000" w:rsidRDefault="00000000" w:rsidRPr="00000000" w14:paraId="00000054">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Wahy:</w:t>
      </w:r>
      <w:r w:rsidDel="00000000" w:rsidR="00000000" w:rsidRPr="00000000">
        <w:rPr>
          <w:rFonts w:ascii="Google Sans Text" w:cs="Google Sans Text" w:eastAsia="Google Sans Text" w:hAnsi="Google Sans Text"/>
          <w:color w:val="1f1f1f"/>
          <w:rtl w:val="0"/>
        </w:rPr>
        <w:t xml:space="preserve"> Specifically for Prophets. It establishes Sharia, is binding on the community, and provides absolute certainty (</w:t>
      </w:r>
      <w:r w:rsidDel="00000000" w:rsidR="00000000" w:rsidRPr="00000000">
        <w:rPr>
          <w:rFonts w:ascii="Google Sans Text" w:cs="Google Sans Text" w:eastAsia="Google Sans Text" w:hAnsi="Google Sans Text"/>
          <w:i w:val="1"/>
          <w:iCs w:val="1"/>
          <w:color w:val="1f1f1f"/>
          <w:rtl w:val="0"/>
        </w:rPr>
        <w:t xml:space="preserve">Yaqin</w:t>
      </w:r>
      <w:r w:rsidDel="00000000" w:rsidR="00000000" w:rsidRPr="00000000">
        <w:rPr>
          <w:rFonts w:ascii="Google Sans Text" w:cs="Google Sans Text" w:eastAsia="Google Sans Text" w:hAnsi="Google Sans Text"/>
          <w:color w:val="1f1f1f"/>
          <w:rtl w:val="0"/>
        </w:rPr>
        <w:t xml:space="preserve">). It ended with Muhammad.</w:t>
      </w:r>
    </w:p>
    <w:p w:rsidR="00000000" w:rsidDel="00000000" w:rsidP="00000000" w:rsidRDefault="00000000" w:rsidRPr="00000000" w14:paraId="00000055">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Ilham:</w:t>
      </w:r>
      <w:r w:rsidDel="00000000" w:rsidR="00000000" w:rsidRPr="00000000">
        <w:rPr>
          <w:rFonts w:ascii="Google Sans Text" w:cs="Google Sans Text" w:eastAsia="Google Sans Text" w:hAnsi="Google Sans Text"/>
          <w:color w:val="1f1f1f"/>
          <w:rtl w:val="0"/>
        </w:rPr>
        <w:t xml:space="preserve"> For Saints (</w:t>
      </w:r>
      <w:r w:rsidDel="00000000" w:rsidR="00000000" w:rsidRPr="00000000">
        <w:rPr>
          <w:rFonts w:ascii="Google Sans Text" w:cs="Google Sans Text" w:eastAsia="Google Sans Text" w:hAnsi="Google Sans Text"/>
          <w:i w:val="1"/>
          <w:iCs w:val="1"/>
          <w:color w:val="1f1f1f"/>
          <w:rtl w:val="0"/>
        </w:rPr>
        <w:t xml:space="preserve">Awliya</w:t>
      </w:r>
      <w:r w:rsidDel="00000000" w:rsidR="00000000" w:rsidRPr="00000000">
        <w:rPr>
          <w:rFonts w:ascii="Google Sans Text" w:cs="Google Sans Text" w:eastAsia="Google Sans Text" w:hAnsi="Google Sans Text"/>
          <w:color w:val="1f1f1f"/>
          <w:rtl w:val="0"/>
        </w:rPr>
        <w:t xml:space="preserve">). It is a personal spiritual insight. It is subjective (</w:t>
      </w:r>
      <w:r w:rsidDel="00000000" w:rsidR="00000000" w:rsidRPr="00000000">
        <w:rPr>
          <w:rFonts w:ascii="Google Sans Text" w:cs="Google Sans Text" w:eastAsia="Google Sans Text" w:hAnsi="Google Sans Text"/>
          <w:i w:val="1"/>
          <w:iCs w:val="1"/>
          <w:color w:val="1f1f1f"/>
          <w:rtl w:val="0"/>
        </w:rPr>
        <w:t xml:space="preserve">Dhanni</w:t>
      </w:r>
      <w:r w:rsidDel="00000000" w:rsidR="00000000" w:rsidRPr="00000000">
        <w:rPr>
          <w:rFonts w:ascii="Google Sans Text" w:cs="Google Sans Text" w:eastAsia="Google Sans Text" w:hAnsi="Google Sans Text"/>
          <w:color w:val="1f1f1f"/>
          <w:rtl w:val="0"/>
        </w:rPr>
        <w:t xml:space="preserve">), binding only on the individual (and only if it doesn't contradict Sharia), and cannot establish new laws.</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Table 1: Distinctions in Spiritual Authority</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Prophetic Wahy (Sunni View)</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Saintly Ilham (Sufi View)</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Shia/Ismaili Imam Inspiration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Source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Direct Divine Command via Angel Gabriel.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Spiritual casting into the heart (</w:t>
            </w:r>
            <w:r w:rsidDel="00000000" w:rsidR="00000000" w:rsidRPr="00000000">
              <w:rPr>
                <w:rFonts w:ascii="Google Sans Text" w:cs="Google Sans Text" w:eastAsia="Google Sans Text" w:hAnsi="Google Sans Text"/>
                <w:i w:val="1"/>
                <w:iCs w:val="1"/>
                <w:color w:val="1f1f1f"/>
                <w:shd w:fill="auto" w:val="clear"/>
                <w:rtl w:val="0"/>
              </w:rPr>
              <w:t xml:space="preserve">Ilqa</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Divine Inspiration / Holy Spirit Support.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Binding Force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Universally Binding on all Mankind.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Non-binding on others; personal only.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Binding on the entire Ummah.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Relation to Law</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Establishes, abrogates, or confirms Law.</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Subservient to Law; cannot change it.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Can interpret, and in Ismaili view, abrogate Law.</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Certainty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Absolute (</w:t>
            </w:r>
            <w:r w:rsidDel="00000000" w:rsidR="00000000" w:rsidRPr="00000000">
              <w:rPr>
                <w:rFonts w:ascii="Google Sans Text" w:cs="Google Sans Text" w:eastAsia="Google Sans Text" w:hAnsi="Google Sans Text"/>
                <w:i w:val="1"/>
                <w:iCs w:val="1"/>
                <w:color w:val="1f1f1f"/>
                <w:shd w:fill="auto" w:val="clear"/>
                <w:rtl w:val="0"/>
              </w:rPr>
              <w:t xml:space="preserve">Qati</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Speculative/Probabilistic (</w:t>
            </w:r>
            <w:r w:rsidDel="00000000" w:rsidR="00000000" w:rsidRPr="00000000">
              <w:rPr>
                <w:rFonts w:ascii="Google Sans Text" w:cs="Google Sans Text" w:eastAsia="Google Sans Text" w:hAnsi="Google Sans Text"/>
                <w:i w:val="1"/>
                <w:iCs w:val="1"/>
                <w:color w:val="1f1f1f"/>
                <w:shd w:fill="auto" w:val="clear"/>
                <w:rtl w:val="0"/>
              </w:rPr>
              <w:t xml:space="preserve">Dhanni</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Absolute (due to Infallibility).</w:t>
            </w:r>
          </w:p>
        </w:tc>
      </w:tr>
    </w:tbl>
    <w:p w:rsidR="00000000" w:rsidDel="00000000" w:rsidP="00000000" w:rsidRDefault="00000000" w:rsidRPr="00000000" w14:paraId="0000006B">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The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Murshid</w:t>
      </w:r>
      <w:r w:rsidDel="00000000" w:rsidR="00000000" w:rsidRPr="00000000">
        <w:rPr>
          <w:rFonts w:ascii="Google Sans" w:cs="Google Sans" w:eastAsia="Google Sans" w:hAnsi="Google Sans"/>
          <w:color w:val="1f1f1f"/>
          <w:rtl w:val="0"/>
        </w:rPr>
        <w:t xml:space="preserve"> is Not a "Necessary" Mediator</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Sunni Sufism (e.g., Qadiriyya, Naqshbandiyya), the </w:t>
      </w:r>
      <w:r w:rsidDel="00000000" w:rsidR="00000000" w:rsidRPr="00000000">
        <w:rPr>
          <w:rFonts w:ascii="Google Sans Text" w:cs="Google Sans Text" w:eastAsia="Google Sans Text" w:hAnsi="Google Sans Text"/>
          <w:i w:val="1"/>
          <w:iCs w:val="1"/>
          <w:color w:val="1f1f1f"/>
          <w:rtl w:val="0"/>
        </w:rPr>
        <w:t xml:space="preserve">Murshid</w:t>
      </w:r>
      <w:r w:rsidDel="00000000" w:rsidR="00000000" w:rsidRPr="00000000">
        <w:rPr>
          <w:rFonts w:ascii="Google Sans Text" w:cs="Google Sans Text" w:eastAsia="Google Sans Text" w:hAnsi="Google Sans Text"/>
          <w:color w:val="1f1f1f"/>
          <w:rtl w:val="0"/>
        </w:rPr>
        <w:t xml:space="preserve"> is a teacher of character (</w:t>
      </w:r>
      <w:r w:rsidDel="00000000" w:rsidR="00000000" w:rsidRPr="00000000">
        <w:rPr>
          <w:rFonts w:ascii="Google Sans Text" w:cs="Google Sans Text" w:eastAsia="Google Sans Text" w:hAnsi="Google Sans Text"/>
          <w:i w:val="1"/>
          <w:iCs w:val="1"/>
          <w:color w:val="1f1f1f"/>
          <w:rtl w:val="0"/>
        </w:rPr>
        <w:t xml:space="preserve">Tazkiyah</w:t>
      </w:r>
      <w:r w:rsidDel="00000000" w:rsidR="00000000" w:rsidRPr="00000000">
        <w:rPr>
          <w:rFonts w:ascii="Google Sans Text" w:cs="Google Sans Text" w:eastAsia="Google Sans Text" w:hAnsi="Google Sans Text"/>
          <w:color w:val="1f1f1f"/>
          <w:rtl w:val="0"/>
        </w:rPr>
        <w:t xml:space="preserve">) and a spiritual doctor, not a theological necessity for salvation in the same way the Shia Imam is.</w:t>
      </w:r>
    </w:p>
    <w:p w:rsidR="00000000" w:rsidDel="00000000" w:rsidP="00000000" w:rsidRDefault="00000000" w:rsidRPr="00000000" w14:paraId="0000006D">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Shaykh Ahmad Sirhindi’s Reforms:</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Mujaddid Alf Thani</w:t>
      </w:r>
      <w:r w:rsidDel="00000000" w:rsidR="00000000" w:rsidRPr="00000000">
        <w:rPr>
          <w:rFonts w:ascii="Google Sans Text" w:cs="Google Sans Text" w:eastAsia="Google Sans Text" w:hAnsi="Google Sans Text"/>
          <w:color w:val="1f1f1f"/>
          <w:rtl w:val="0"/>
        </w:rPr>
        <w:t xml:space="preserve"> (Shaykh Ahmad Sirhindi) vehemently argued against heterodox Sufis who blurred the lines between Prophethood and Saintship. He asserted that "The Sharia is the criterion of the Truth." If a Sufi experiences a "unity" (</w:t>
      </w:r>
      <w:r w:rsidDel="00000000" w:rsidR="00000000" w:rsidRPr="00000000">
        <w:rPr>
          <w:rFonts w:ascii="Google Sans Text" w:cs="Google Sans Text" w:eastAsia="Google Sans Text" w:hAnsi="Google Sans Text"/>
          <w:i w:val="1"/>
          <w:iCs w:val="1"/>
          <w:color w:val="1f1f1f"/>
          <w:rtl w:val="0"/>
        </w:rPr>
        <w:t xml:space="preserve">Wahdat</w:t>
      </w:r>
      <w:r w:rsidDel="00000000" w:rsidR="00000000" w:rsidRPr="00000000">
        <w:rPr>
          <w:rFonts w:ascii="Google Sans Text" w:cs="Google Sans Text" w:eastAsia="Google Sans Text" w:hAnsi="Google Sans Text"/>
          <w:color w:val="1f1f1f"/>
          <w:rtl w:val="0"/>
        </w:rPr>
        <w:t xml:space="preserve">) that leads him to neglect the Law, it is a spiritual intoxication (</w:t>
      </w:r>
      <w:r w:rsidDel="00000000" w:rsidR="00000000" w:rsidRPr="00000000">
        <w:rPr>
          <w:rFonts w:ascii="Google Sans Text" w:cs="Google Sans Text" w:eastAsia="Google Sans Text" w:hAnsi="Google Sans Text"/>
          <w:i w:val="1"/>
          <w:iCs w:val="1"/>
          <w:color w:val="1f1f1f"/>
          <w:rtl w:val="0"/>
        </w:rPr>
        <w:t xml:space="preserve">Sukr</w:t>
      </w:r>
      <w:r w:rsidDel="00000000" w:rsidR="00000000" w:rsidRPr="00000000">
        <w:rPr>
          <w:rFonts w:ascii="Google Sans Text" w:cs="Google Sans Text" w:eastAsia="Google Sans Text" w:hAnsi="Google Sans Text"/>
          <w:color w:val="1f1f1f"/>
          <w:rtl w:val="0"/>
        </w:rPr>
        <w:t xml:space="preserve">) or a deception, not a valid path.</w:t>
      </w:r>
      <w:r w:rsidDel="00000000" w:rsidR="00000000" w:rsidRPr="00000000">
        <w:rPr>
          <w:rFonts w:ascii="Google Sans Text" w:cs="Google Sans Text" w:eastAsia="Google Sans Text" w:hAnsi="Google Sans Text"/>
          <w:color w:val="444746"/>
          <w:sz w:val="24"/>
          <w:szCs w:val="24"/>
          <w:vertAlign w:val="superscript"/>
          <w:rtl w:val="0"/>
        </w:rPr>
        <w:t xml:space="preserve">40</w:t>
      </w:r>
    </w:p>
    <w:p w:rsidR="00000000" w:rsidDel="00000000" w:rsidP="00000000" w:rsidRDefault="00000000" w:rsidRPr="00000000" w14:paraId="0000006E">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Al-Ghazali’s Balance:</w:t>
      </w:r>
      <w:r w:rsidDel="00000000" w:rsidR="00000000" w:rsidRPr="00000000">
        <w:rPr>
          <w:rFonts w:ascii="Google Sans Text" w:cs="Google Sans Text" w:eastAsia="Google Sans Text" w:hAnsi="Google Sans Text"/>
          <w:color w:val="1f1f1f"/>
          <w:rtl w:val="0"/>
        </w:rPr>
        <w:t xml:space="preserve"> While Al-Ghazali emphasized the need for a guide to navigate the diseases of the heart (ego, pride), he maintained that the Quran and Sunnah are the ultimate arbiters. The guide points to the Prophet; he does not replace him. The believer follows the Murshid because the Murshid follows the Prophet. If the Murshid deviates, obedience ceases.</w:t>
      </w:r>
      <w:r w:rsidDel="00000000" w:rsidR="00000000" w:rsidRPr="00000000">
        <w:rPr>
          <w:rFonts w:ascii="Google Sans Text" w:cs="Google Sans Text" w:eastAsia="Google Sans Text" w:hAnsi="Google Sans Text"/>
          <w:color w:val="444746"/>
          <w:sz w:val="24"/>
          <w:szCs w:val="24"/>
          <w:vertAlign w:val="superscript"/>
          <w:rtl w:val="0"/>
        </w:rPr>
        <w:t xml:space="preserve">42</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stands in stark contrast to the Ismaili concept of </w:t>
      </w:r>
      <w:r w:rsidDel="00000000" w:rsidR="00000000" w:rsidRPr="00000000">
        <w:rPr>
          <w:rFonts w:ascii="Google Sans Text" w:cs="Google Sans Text" w:eastAsia="Google Sans Text" w:hAnsi="Google Sans Text"/>
          <w:i w:val="1"/>
          <w:iCs w:val="1"/>
          <w:color w:val="1f1f1f"/>
          <w:rtl w:val="0"/>
        </w:rPr>
        <w:t xml:space="preserve">Talim</w:t>
      </w:r>
      <w:r w:rsidDel="00000000" w:rsidR="00000000" w:rsidRPr="00000000">
        <w:rPr>
          <w:rFonts w:ascii="Google Sans Text" w:cs="Google Sans Text" w:eastAsia="Google Sans Text" w:hAnsi="Google Sans Text"/>
          <w:color w:val="1f1f1f"/>
          <w:rtl w:val="0"/>
        </w:rPr>
        <w:t xml:space="preserve">, where the Imam’s instruction is valid </w:t>
      </w:r>
      <w:r w:rsidDel="00000000" w:rsidR="00000000" w:rsidRPr="00000000">
        <w:rPr>
          <w:rFonts w:ascii="Google Sans Text" w:cs="Google Sans Text" w:eastAsia="Google Sans Text" w:hAnsi="Google Sans Text"/>
          <w:i w:val="1"/>
          <w:iCs w:val="1"/>
          <w:color w:val="1f1f1f"/>
          <w:rtl w:val="0"/>
        </w:rPr>
        <w:t xml:space="preserve">because</w:t>
      </w:r>
      <w:r w:rsidDel="00000000" w:rsidR="00000000" w:rsidRPr="00000000">
        <w:rPr>
          <w:rFonts w:ascii="Google Sans Text" w:cs="Google Sans Text" w:eastAsia="Google Sans Text" w:hAnsi="Google Sans Text"/>
          <w:color w:val="1f1f1f"/>
          <w:rtl w:val="0"/>
        </w:rPr>
        <w:t xml:space="preserve"> he is the Imam, regardless of apparent contradiction with the outer law.</w:t>
      </w:r>
    </w:p>
    <w:p w:rsidR="00000000" w:rsidDel="00000000" w:rsidP="00000000" w:rsidRDefault="00000000" w:rsidRPr="00000000" w14:paraId="00000070">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VI. Universality and the Democratization of Grace</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final argument for the lack of necessary teachers is the universality of the Quran.</w:t>
      </w:r>
    </w:p>
    <w:p w:rsidR="00000000" w:rsidDel="00000000" w:rsidP="00000000" w:rsidRDefault="00000000" w:rsidRPr="00000000" w14:paraId="0000007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A Message for All Mankind</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Quran addresses humanity at large (</w:t>
      </w:r>
      <w:r w:rsidDel="00000000" w:rsidR="00000000" w:rsidRPr="00000000">
        <w:rPr>
          <w:rFonts w:ascii="Google Sans Text" w:cs="Google Sans Text" w:eastAsia="Google Sans Text" w:hAnsi="Google Sans Text"/>
          <w:i w:val="1"/>
          <w:iCs w:val="1"/>
          <w:color w:val="1f1f1f"/>
          <w:rtl w:val="0"/>
        </w:rPr>
        <w:t xml:space="preserve">Ya ayyuha al-nas</w:t>
      </w:r>
      <w:r w:rsidDel="00000000" w:rsidR="00000000" w:rsidRPr="00000000">
        <w:rPr>
          <w:rFonts w:ascii="Google Sans Text" w:cs="Google Sans Text" w:eastAsia="Google Sans Text" w:hAnsi="Google Sans Text"/>
          <w:color w:val="1f1f1f"/>
          <w:rtl w:val="0"/>
        </w:rPr>
        <w:t xml:space="preserve">). It does not address a priestly class or a specific bloodline. The universality of verses like </w:t>
      </w:r>
      <w:r w:rsidDel="00000000" w:rsidR="00000000" w:rsidRPr="00000000">
        <w:rPr>
          <w:rFonts w:ascii="Google Sans Text" w:cs="Google Sans Text" w:eastAsia="Google Sans Text" w:hAnsi="Google Sans Text"/>
          <w:i w:val="1"/>
          <w:iCs w:val="1"/>
          <w:color w:val="1f1f1f"/>
          <w:rtl w:val="0"/>
        </w:rPr>
        <w:t xml:space="preserve">"We have not sent you except as a mercy to the worlds"</w:t>
      </w:r>
      <w:r w:rsidDel="00000000" w:rsidR="00000000" w:rsidRPr="00000000">
        <w:rPr>
          <w:rFonts w:ascii="Google Sans Text" w:cs="Google Sans Text" w:eastAsia="Google Sans Text" w:hAnsi="Google Sans Text"/>
          <w:color w:val="1f1f1f"/>
          <w:rtl w:val="0"/>
        </w:rPr>
        <w:t xml:space="preserve"> (21:107) and </w:t>
      </w:r>
      <w:r w:rsidDel="00000000" w:rsidR="00000000" w:rsidRPr="00000000">
        <w:rPr>
          <w:rFonts w:ascii="Google Sans Text" w:cs="Google Sans Text" w:eastAsia="Google Sans Text" w:hAnsi="Google Sans Text"/>
          <w:i w:val="1"/>
          <w:iCs w:val="1"/>
          <w:color w:val="1f1f1f"/>
          <w:rtl w:val="0"/>
        </w:rPr>
        <w:t xml:space="preserve">"It is but a reminder to the worlds"</w:t>
      </w:r>
      <w:r w:rsidDel="00000000" w:rsidR="00000000" w:rsidRPr="00000000">
        <w:rPr>
          <w:rFonts w:ascii="Google Sans Text" w:cs="Google Sans Text" w:eastAsia="Google Sans Text" w:hAnsi="Google Sans Text"/>
          <w:color w:val="1f1f1f"/>
          <w:rtl w:val="0"/>
        </w:rPr>
        <w:t xml:space="preserve"> (38:87) implies that the message contains the necessary algorithms for guidance for all cultures and times without the need for a living ontological legislator.</w:t>
      </w:r>
      <w:r w:rsidDel="00000000" w:rsidR="00000000" w:rsidRPr="00000000">
        <w:rPr>
          <w:rFonts w:ascii="Google Sans Text" w:cs="Google Sans Text" w:eastAsia="Google Sans Text" w:hAnsi="Google Sans Text"/>
          <w:color w:val="444746"/>
          <w:sz w:val="24"/>
          <w:szCs w:val="24"/>
          <w:vertAlign w:val="superscript"/>
          <w:rtl w:val="0"/>
        </w:rPr>
        <w:t xml:space="preserve">43</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"necessary teacher" model implies a restriction of grace—that God can only reach the Chinese, the European, or the African through an Arab Imam or a specific lineage. Sunni theology argues that the Quran, being preserved and accessible, allows God to speak directly to the conscience of any human being who reads it. This is the democratization of guidance.</w:t>
      </w:r>
    </w:p>
    <w:p w:rsidR="00000000" w:rsidDel="00000000" w:rsidP="00000000" w:rsidRDefault="00000000" w:rsidRPr="00000000" w14:paraId="0000007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The Rejection of the "Silent Quran" Slogan</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claim that the Quran is "Silent" is a polemical tool used to justify authoritarianism.</w:t>
      </w:r>
    </w:p>
    <w:p w:rsidR="00000000" w:rsidDel="00000000" w:rsidP="00000000" w:rsidRDefault="00000000" w:rsidRPr="00000000" w14:paraId="00000077">
      <w:pPr>
        <w:numPr>
          <w:ilvl w:val="0"/>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Sunni View:</w:t>
      </w:r>
      <w:r w:rsidDel="00000000" w:rsidR="00000000" w:rsidRPr="00000000">
        <w:rPr>
          <w:rFonts w:ascii="Google Sans Text" w:cs="Google Sans Text" w:eastAsia="Google Sans Text" w:hAnsi="Google Sans Text"/>
          <w:color w:val="1f1f1f"/>
          <w:rtl w:val="0"/>
        </w:rPr>
        <w:t xml:space="preserve"> The Quran speaks through the </w:t>
      </w:r>
      <w:r w:rsidDel="00000000" w:rsidR="00000000" w:rsidRPr="00000000">
        <w:rPr>
          <w:rFonts w:ascii="Google Sans Text" w:cs="Google Sans Text" w:eastAsia="Google Sans Text" w:hAnsi="Google Sans Text"/>
          <w:i w:val="1"/>
          <w:iCs w:val="1"/>
          <w:color w:val="1f1f1f"/>
          <w:rtl w:val="0"/>
        </w:rPr>
        <w:t xml:space="preserve">Arabic language</w:t>
      </w:r>
      <w:r w:rsidDel="00000000" w:rsidR="00000000" w:rsidRPr="00000000">
        <w:rPr>
          <w:rFonts w:ascii="Google Sans Text" w:cs="Google Sans Text" w:eastAsia="Google Sans Text" w:hAnsi="Google Sans Text"/>
          <w:color w:val="1f1f1f"/>
          <w:rtl w:val="0"/>
        </w:rPr>
        <w:t xml:space="preserve">, through </w:t>
      </w:r>
      <w:r w:rsidDel="00000000" w:rsidR="00000000" w:rsidRPr="00000000">
        <w:rPr>
          <w:rFonts w:ascii="Google Sans Text" w:cs="Google Sans Text" w:eastAsia="Google Sans Text" w:hAnsi="Google Sans Text"/>
          <w:i w:val="1"/>
          <w:iCs w:val="1"/>
          <w:color w:val="1f1f1f"/>
          <w:rtl w:val="0"/>
        </w:rPr>
        <w:t xml:space="preserve">Context</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Asbab al-Nuzul</w:t>
      </w:r>
      <w:r w:rsidDel="00000000" w:rsidR="00000000" w:rsidRPr="00000000">
        <w:rPr>
          <w:rFonts w:ascii="Google Sans Text" w:cs="Google Sans Text" w:eastAsia="Google Sans Text" w:hAnsi="Google Sans Text"/>
          <w:color w:val="1f1f1f"/>
          <w:rtl w:val="0"/>
        </w:rPr>
        <w:t xml:space="preserve">), and through the </w:t>
      </w:r>
      <w:r w:rsidDel="00000000" w:rsidR="00000000" w:rsidRPr="00000000">
        <w:rPr>
          <w:rFonts w:ascii="Google Sans Text" w:cs="Google Sans Text" w:eastAsia="Google Sans Text" w:hAnsi="Google Sans Text"/>
          <w:i w:val="1"/>
          <w:iCs w:val="1"/>
          <w:color w:val="1f1f1f"/>
          <w:rtl w:val="0"/>
        </w:rPr>
        <w:t xml:space="preserve">Sunnah</w:t>
      </w:r>
      <w:r w:rsidDel="00000000" w:rsidR="00000000" w:rsidRPr="00000000">
        <w:rPr>
          <w:rFonts w:ascii="Google Sans Text" w:cs="Google Sans Text" w:eastAsia="Google Sans Text" w:hAnsi="Google Sans Text"/>
          <w:color w:val="1f1f1f"/>
          <w:rtl w:val="0"/>
        </w:rPr>
        <w:t xml:space="preserve"> (which is the recorded practice of the Prophet, accessible to all, not a secret inheritance).</w:t>
      </w:r>
    </w:p>
    <w:p w:rsidR="00000000" w:rsidDel="00000000" w:rsidP="00000000" w:rsidRDefault="00000000" w:rsidRPr="00000000" w14:paraId="00000078">
      <w:pPr>
        <w:numPr>
          <w:ilvl w:val="0"/>
          <w:numId w:val="1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Refuting Quranism (Quran-Only):</w:t>
      </w:r>
      <w:r w:rsidDel="00000000" w:rsidR="00000000" w:rsidRPr="00000000">
        <w:rPr>
          <w:rFonts w:ascii="Google Sans Text" w:cs="Google Sans Text" w:eastAsia="Google Sans Text" w:hAnsi="Google Sans Text"/>
          <w:color w:val="1f1f1f"/>
          <w:rtl w:val="0"/>
        </w:rPr>
        <w:t xml:space="preserve"> While this report argues for the sufficiency of the Quran against </w:t>
      </w:r>
      <w:r w:rsidDel="00000000" w:rsidR="00000000" w:rsidRPr="00000000">
        <w:rPr>
          <w:rFonts w:ascii="Google Sans Text" w:cs="Google Sans Text" w:eastAsia="Google Sans Text" w:hAnsi="Google Sans Text"/>
          <w:i w:val="1"/>
          <w:iCs w:val="1"/>
          <w:color w:val="1f1f1f"/>
          <w:rtl w:val="0"/>
        </w:rPr>
        <w:t xml:space="preserve">Infallible Imams</w:t>
      </w:r>
      <w:r w:rsidDel="00000000" w:rsidR="00000000" w:rsidRPr="00000000">
        <w:rPr>
          <w:rFonts w:ascii="Google Sans Text" w:cs="Google Sans Text" w:eastAsia="Google Sans Text" w:hAnsi="Google Sans Text"/>
          <w:color w:val="1f1f1f"/>
          <w:rtl w:val="0"/>
        </w:rPr>
        <w:t xml:space="preserve">, it also refutes the </w:t>
      </w:r>
      <w:r w:rsidDel="00000000" w:rsidR="00000000" w:rsidRPr="00000000">
        <w:rPr>
          <w:rFonts w:ascii="Google Sans Text" w:cs="Google Sans Text" w:eastAsia="Google Sans Text" w:hAnsi="Google Sans Text"/>
          <w:i w:val="1"/>
          <w:iCs w:val="1"/>
          <w:color w:val="1f1f1f"/>
          <w:rtl w:val="0"/>
        </w:rPr>
        <w:t xml:space="preserve">Quranist</w:t>
      </w:r>
      <w:r w:rsidDel="00000000" w:rsidR="00000000" w:rsidRPr="00000000">
        <w:rPr>
          <w:rFonts w:ascii="Google Sans Text" w:cs="Google Sans Text" w:eastAsia="Google Sans Text" w:hAnsi="Google Sans Text"/>
          <w:color w:val="1f1f1f"/>
          <w:rtl w:val="0"/>
        </w:rPr>
        <w:t xml:space="preserve"> rejection of the Prophet’s teaching. The Quran itself commands "Obey the Messenger." Therefore, the Sunni view is that the Quran </w:t>
      </w:r>
      <w:r w:rsidDel="00000000" w:rsidR="00000000" w:rsidRPr="00000000">
        <w:rPr>
          <w:rFonts w:ascii="Google Sans Text" w:cs="Google Sans Text" w:eastAsia="Google Sans Text" w:hAnsi="Google Sans Text"/>
          <w:i w:val="1"/>
          <w:iCs w:val="1"/>
          <w:color w:val="1f1f1f"/>
          <w:rtl w:val="0"/>
        </w:rPr>
        <w:t xml:space="preserve">includes</w:t>
      </w:r>
      <w:r w:rsidDel="00000000" w:rsidR="00000000" w:rsidRPr="00000000">
        <w:rPr>
          <w:rFonts w:ascii="Google Sans Text" w:cs="Google Sans Text" w:eastAsia="Google Sans Text" w:hAnsi="Google Sans Text"/>
          <w:color w:val="1f1f1f"/>
          <w:rtl w:val="0"/>
        </w:rPr>
        <w:t xml:space="preserve"> the Sunnah as its authorized commentary. However, this commentary is historical and recorded, not esoteric and living in a new authority figures.</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The "Silent Quran" argument is defeated because the Quran </w:t>
      </w:r>
      <w:r w:rsidDel="00000000" w:rsidR="00000000" w:rsidRPr="00000000">
        <w:rPr>
          <w:rFonts w:ascii="Google Sans Text" w:cs="Google Sans Text" w:eastAsia="Google Sans Text" w:hAnsi="Google Sans Text"/>
          <w:i w:val="1"/>
          <w:iCs w:val="1"/>
          <w:color w:val="1f1f1f"/>
          <w:rtl w:val="0"/>
        </w:rPr>
        <w:t xml:space="preserve">plus</w:t>
      </w:r>
      <w:r w:rsidDel="00000000" w:rsidR="00000000" w:rsidRPr="00000000">
        <w:rPr>
          <w:rFonts w:ascii="Google Sans Text" w:cs="Google Sans Text" w:eastAsia="Google Sans Text" w:hAnsi="Google Sans Text"/>
          <w:color w:val="1f1f1f"/>
          <w:rtl w:val="0"/>
        </w:rPr>
        <w:t xml:space="preserve"> the Sunnah constitutes a "Speaking" revelation that requires no third party.</w:t>
      </w:r>
    </w:p>
    <w:p w:rsidR="00000000" w:rsidDel="00000000" w:rsidP="00000000" w:rsidRDefault="00000000" w:rsidRPr="00000000" w14:paraId="00000079">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6.3 Universality through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Ijtihad</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Instead of a "Living Imam" to solve modern problems, Sunni Islam utilizes </w:t>
      </w:r>
      <w:r w:rsidDel="00000000" w:rsidR="00000000" w:rsidRPr="00000000">
        <w:rPr>
          <w:rFonts w:ascii="Google Sans Text" w:cs="Google Sans Text" w:eastAsia="Google Sans Text" w:hAnsi="Google Sans Text"/>
          <w:i w:val="1"/>
          <w:iCs w:val="1"/>
          <w:color w:val="1f1f1f"/>
          <w:rtl w:val="0"/>
        </w:rPr>
        <w:t xml:space="preserve">Ijtihad</w:t>
      </w:r>
      <w:r w:rsidDel="00000000" w:rsidR="00000000" w:rsidRPr="00000000">
        <w:rPr>
          <w:rFonts w:ascii="Google Sans Text" w:cs="Google Sans Text" w:eastAsia="Google Sans Text" w:hAnsi="Google Sans Text"/>
          <w:color w:val="1f1f1f"/>
          <w:rtl w:val="0"/>
        </w:rPr>
        <w:t xml:space="preserve"> (intellectual exertion). This acknowledges that the </w:t>
      </w:r>
      <w:r w:rsidDel="00000000" w:rsidR="00000000" w:rsidRPr="00000000">
        <w:rPr>
          <w:rFonts w:ascii="Google Sans Text" w:cs="Google Sans Text" w:eastAsia="Google Sans Text" w:hAnsi="Google Sans Text"/>
          <w:i w:val="1"/>
          <w:iCs w:val="1"/>
          <w:color w:val="1f1f1f"/>
          <w:rtl w:val="0"/>
        </w:rPr>
        <w:t xml:space="preserve">principles</w:t>
      </w:r>
      <w:r w:rsidDel="00000000" w:rsidR="00000000" w:rsidRPr="00000000">
        <w:rPr>
          <w:rFonts w:ascii="Google Sans Text" w:cs="Google Sans Text" w:eastAsia="Google Sans Text" w:hAnsi="Google Sans Text"/>
          <w:color w:val="1f1f1f"/>
          <w:rtl w:val="0"/>
        </w:rPr>
        <w:t xml:space="preserve"> of the Quran are universal, but their </w:t>
      </w:r>
      <w:r w:rsidDel="00000000" w:rsidR="00000000" w:rsidRPr="00000000">
        <w:rPr>
          <w:rFonts w:ascii="Google Sans Text" w:cs="Google Sans Text" w:eastAsia="Google Sans Text" w:hAnsi="Google Sans Text"/>
          <w:i w:val="1"/>
          <w:iCs w:val="1"/>
          <w:color w:val="1f1f1f"/>
          <w:rtl w:val="0"/>
        </w:rPr>
        <w:t xml:space="preserve">application</w:t>
      </w:r>
      <w:r w:rsidDel="00000000" w:rsidR="00000000" w:rsidRPr="00000000">
        <w:rPr>
          <w:rFonts w:ascii="Google Sans Text" w:cs="Google Sans Text" w:eastAsia="Google Sans Text" w:hAnsi="Google Sans Text"/>
          <w:color w:val="1f1f1f"/>
          <w:rtl w:val="0"/>
        </w:rPr>
        <w:t xml:space="preserve"> requires human intellect.</w:t>
      </w:r>
    </w:p>
    <w:p w:rsidR="00000000" w:rsidDel="00000000" w:rsidP="00000000" w:rsidRDefault="00000000" w:rsidRPr="00000000" w14:paraId="0000007B">
      <w:pPr>
        <w:numPr>
          <w:ilvl w:val="0"/>
          <w:numId w:val="13"/>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Flexibility vs. Authority:</w:t>
      </w:r>
      <w:r w:rsidDel="00000000" w:rsidR="00000000" w:rsidRPr="00000000">
        <w:rPr>
          <w:rFonts w:ascii="Google Sans Text" w:cs="Google Sans Text" w:eastAsia="Google Sans Text" w:hAnsi="Google Sans Text"/>
          <w:color w:val="1f1f1f"/>
          <w:rtl w:val="0"/>
        </w:rPr>
        <w:t xml:space="preserve"> This system allows for diversity and adaptation. A solution in Canada may differ from a solution in Egypt, based on the same Quranic text. The Ismaili/Shia model tends to centralize this authority, whereas the Sunni model distributes it among the scholars of the Ummah. This distribution is a safeguard: if one scholar errs, others correct him. This collective mechanism preserves the universality and applicability of the Quran without compromising its finality.</w:t>
      </w:r>
      <w:r w:rsidDel="00000000" w:rsidR="00000000" w:rsidRPr="00000000">
        <w:rPr>
          <w:rFonts w:ascii="Google Sans Text" w:cs="Google Sans Text" w:eastAsia="Google Sans Text" w:hAnsi="Google Sans Text"/>
          <w:color w:val="444746"/>
          <w:sz w:val="24"/>
          <w:szCs w:val="24"/>
          <w:vertAlign w:val="superscript"/>
          <w:rtl w:val="0"/>
        </w:rPr>
        <w:t xml:space="preserve">45</w:t>
      </w:r>
    </w:p>
    <w:p w:rsidR="00000000" w:rsidDel="00000000" w:rsidP="00000000" w:rsidRDefault="00000000" w:rsidRPr="00000000" w14:paraId="0000007C">
      <w:pPr>
        <w:pStyle w:val="Heading2"/>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VII. Conclusion</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Sunni and Sufi understanding of the Quran establishes a fortress of scriptural sufficiency that renders the claims of Shia, Ismaili, and Ahmadi traditions theologically untenable. The argument rests on the convergence of three irrefutable points derived from the source texts:</w:t>
      </w:r>
    </w:p>
    <w:p w:rsidR="00000000" w:rsidDel="00000000" w:rsidP="00000000" w:rsidRDefault="00000000" w:rsidRPr="00000000" w14:paraId="0000007E">
      <w:pPr>
        <w:numPr>
          <w:ilvl w:val="0"/>
          <w:numId w:val="14"/>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Finality of the Messenger:</w:t>
      </w:r>
      <w:r w:rsidDel="00000000" w:rsidR="00000000" w:rsidRPr="00000000">
        <w:rPr>
          <w:rFonts w:ascii="Google Sans Text" w:cs="Google Sans Text" w:eastAsia="Google Sans Text" w:hAnsi="Google Sans Text"/>
          <w:color w:val="1f1f1f"/>
          <w:rtl w:val="0"/>
        </w:rPr>
        <w:t xml:space="preserve"> The title </w:t>
      </w:r>
      <w:r w:rsidDel="00000000" w:rsidR="00000000" w:rsidRPr="00000000">
        <w:rPr>
          <w:rFonts w:ascii="Google Sans Text" w:cs="Google Sans Text" w:eastAsia="Google Sans Text" w:hAnsi="Google Sans Text"/>
          <w:i w:val="1"/>
          <w:iCs w:val="1"/>
          <w:color w:val="1f1f1f"/>
          <w:rtl w:val="0"/>
        </w:rPr>
        <w:t xml:space="preserve">Khatam an-Nabiyyin</w:t>
      </w:r>
      <w:r w:rsidDel="00000000" w:rsidR="00000000" w:rsidRPr="00000000">
        <w:rPr>
          <w:rFonts w:ascii="Google Sans Text" w:cs="Google Sans Text" w:eastAsia="Google Sans Text" w:hAnsi="Google Sans Text"/>
          <w:color w:val="1f1f1f"/>
          <w:rtl w:val="0"/>
        </w:rPr>
        <w:t xml:space="preserve"> (33:40) and the historical consensus on the cessation of revelation close the door to any new legislative or prophetic authority. The metaphor of the "Final Brick" leaves no room for Ahmadi "shadow prophets."</w:t>
      </w:r>
    </w:p>
    <w:p w:rsidR="00000000" w:rsidDel="00000000" w:rsidP="00000000" w:rsidRDefault="00000000" w:rsidRPr="00000000" w14:paraId="0000007F">
      <w:pPr>
        <w:numPr>
          <w:ilvl w:val="0"/>
          <w:numId w:val="1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Completeness of the Message:</w:t>
      </w:r>
      <w:r w:rsidDel="00000000" w:rsidR="00000000" w:rsidRPr="00000000">
        <w:rPr>
          <w:rFonts w:ascii="Google Sans Text" w:cs="Google Sans Text" w:eastAsia="Google Sans Text" w:hAnsi="Google Sans Text"/>
          <w:color w:val="1f1f1f"/>
          <w:rtl w:val="0"/>
        </w:rPr>
        <w:t xml:space="preserve"> The declaration </w:t>
      </w:r>
      <w:r w:rsidDel="00000000" w:rsidR="00000000" w:rsidRPr="00000000">
        <w:rPr>
          <w:rFonts w:ascii="Google Sans Text" w:cs="Google Sans Text" w:eastAsia="Google Sans Text" w:hAnsi="Google Sans Text"/>
          <w:i w:val="1"/>
          <w:iCs w:val="1"/>
          <w:color w:val="1f1f1f"/>
          <w:rtl w:val="0"/>
        </w:rPr>
        <w:t xml:space="preserve">"This day I have perfected for you your religion"</w:t>
      </w:r>
      <w:r w:rsidDel="00000000" w:rsidR="00000000" w:rsidRPr="00000000">
        <w:rPr>
          <w:rFonts w:ascii="Google Sans Text" w:cs="Google Sans Text" w:eastAsia="Google Sans Text" w:hAnsi="Google Sans Text"/>
          <w:color w:val="1f1f1f"/>
          <w:rtl w:val="0"/>
        </w:rPr>
        <w:t xml:space="preserve"> (5:3) signifies that the operational code of Islam was fully delivered before the Prophet's death. This renders the Shia concept of a "necessary" Imam to interpret or complete the religion superfluous. The Quran is </w:t>
      </w:r>
      <w:r w:rsidDel="00000000" w:rsidR="00000000" w:rsidRPr="00000000">
        <w:rPr>
          <w:rFonts w:ascii="Google Sans Text" w:cs="Google Sans Text" w:eastAsia="Google Sans Text" w:hAnsi="Google Sans Text"/>
          <w:i w:val="1"/>
          <w:iCs w:val="1"/>
          <w:color w:val="1f1f1f"/>
          <w:rtl w:val="0"/>
        </w:rPr>
        <w:t xml:space="preserve">Mubin</w:t>
      </w:r>
      <w:r w:rsidDel="00000000" w:rsidR="00000000" w:rsidRPr="00000000">
        <w:rPr>
          <w:rFonts w:ascii="Google Sans Text" w:cs="Google Sans Text" w:eastAsia="Google Sans Text" w:hAnsi="Google Sans Text"/>
          <w:color w:val="1f1f1f"/>
          <w:rtl w:val="0"/>
        </w:rPr>
        <w:t xml:space="preserve"> (Clear) and does not require an ontological intermediary to be understood.</w:t>
      </w:r>
    </w:p>
    <w:p w:rsidR="00000000" w:rsidDel="00000000" w:rsidP="00000000" w:rsidRDefault="00000000" w:rsidRPr="00000000" w14:paraId="00000080">
      <w:pPr>
        <w:numPr>
          <w:ilvl w:val="0"/>
          <w:numId w:val="1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Supremacy of Text over Teacher:</w:t>
      </w:r>
      <w:r w:rsidDel="00000000" w:rsidR="00000000" w:rsidRPr="00000000">
        <w:rPr>
          <w:rFonts w:ascii="Google Sans Text" w:cs="Google Sans Text" w:eastAsia="Google Sans Text" w:hAnsi="Google Sans Text"/>
          <w:color w:val="1f1f1f"/>
          <w:rtl w:val="0"/>
        </w:rPr>
        <w:t xml:space="preserve"> By establishing the Sharia as the yardstick by which all spiritual insights are measured, Sunni Islam ensures that no Sufi Murshid or Batini Imam can usurp the authority of the Prophet. The teacher is merely a servant of the Text, not its master.</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Therefore, from the orthodox perspective, humanity requires no new prophets and no infallible imams. The age of charismatic, infallible authority ended with the death of Muhammad. We have entered the age of the </w:t>
      </w:r>
      <w:r w:rsidDel="00000000" w:rsidR="00000000" w:rsidRPr="00000000">
        <w:rPr>
          <w:rFonts w:ascii="Google Sans Text" w:cs="Google Sans Text" w:eastAsia="Google Sans Text" w:hAnsi="Google Sans Text"/>
          <w:i w:val="1"/>
          <w:iCs w:val="1"/>
          <w:color w:val="1f1f1f"/>
          <w:rtl w:val="0"/>
        </w:rPr>
        <w:t xml:space="preserve">Printed Word</w:t>
      </w:r>
      <w:r w:rsidDel="00000000" w:rsidR="00000000" w:rsidRPr="00000000">
        <w:rPr>
          <w:rFonts w:ascii="Google Sans Text" w:cs="Google Sans Text" w:eastAsia="Google Sans Text" w:hAnsi="Google Sans Text"/>
          <w:color w:val="1f1f1f"/>
          <w:rtl w:val="0"/>
        </w:rPr>
        <w:t xml:space="preserve"> and the </w:t>
      </w:r>
      <w:r w:rsidDel="00000000" w:rsidR="00000000" w:rsidRPr="00000000">
        <w:rPr>
          <w:rFonts w:ascii="Google Sans Text" w:cs="Google Sans Text" w:eastAsia="Google Sans Text" w:hAnsi="Google Sans Text"/>
          <w:i w:val="1"/>
          <w:iCs w:val="1"/>
          <w:color w:val="1f1f1f"/>
          <w:rtl w:val="0"/>
        </w:rPr>
        <w:t xml:space="preserve">Collective Intellect</w:t>
      </w:r>
      <w:r w:rsidDel="00000000" w:rsidR="00000000" w:rsidRPr="00000000">
        <w:rPr>
          <w:rFonts w:ascii="Google Sans Text" w:cs="Google Sans Text" w:eastAsia="Google Sans Text" w:hAnsi="Google Sans Text"/>
          <w:color w:val="1f1f1f"/>
          <w:rtl w:val="0"/>
        </w:rPr>
        <w:t xml:space="preserve">, where the guidance of God is democratized through the preserved Quran and the Sunnah. This ensures that Muhammad remains the unique, final, and sufficient link between the Heavens and the Earth, and that the believer stands directly before God, needing no other necessary intermediary to attain salvation.</w:t>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(Note: The arguments presented above are derived from the classical Sunni and Sufi traditions as represented in the provided research materials </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specifically refuting the counter-claims of other sects as requested.)</w:t>
      </w:r>
    </w:p>
    <w:p w:rsidR="00000000" w:rsidDel="00000000" w:rsidP="00000000" w:rsidRDefault="00000000" w:rsidRPr="00000000" w14:paraId="00000083">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84">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Innocent question - Why can't we Read and Understand Quran ourselves why do we need an Imam to guide us. : r/ismailis - Reddit, accessed December 13, 2025, </w:t>
      </w:r>
      <w:hyperlink r:id="rId6">
        <w:r w:rsidDel="00000000" w:rsidR="00000000" w:rsidRPr="00000000">
          <w:rPr>
            <w:rFonts w:ascii="Google Sans" w:cs="Google Sans" w:eastAsia="Google Sans" w:hAnsi="Google Sans"/>
            <w:color w:val="0000ee"/>
            <w:sz w:val="24"/>
            <w:szCs w:val="24"/>
            <w:u w:val="single"/>
            <w:rtl w:val="0"/>
          </w:rPr>
          <w:t xml:space="preserve">https://www.reddit.com/r/ismailis/comments/1jhd99r/a_innocent_question_why_cant_we_read_and/</w:t>
        </w:r>
      </w:hyperlink>
      <w:r w:rsidDel="00000000" w:rsidR="00000000" w:rsidRPr="00000000">
        <w:rPr>
          <w:rtl w:val="0"/>
        </w:rPr>
      </w:r>
    </w:p>
    <w:p w:rsidR="00000000" w:rsidDel="00000000" w:rsidP="00000000" w:rsidRDefault="00000000" w:rsidRPr="00000000" w14:paraId="00000085">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"Towards understanding Ismailism and Edge Islam!" - www.ismaili.net - Forums, accessed December 13, 2025, </w:t>
      </w:r>
      <w:hyperlink r:id="rId7">
        <w:r w:rsidDel="00000000" w:rsidR="00000000" w:rsidRPr="00000000">
          <w:rPr>
            <w:rFonts w:ascii="Google Sans" w:cs="Google Sans" w:eastAsia="Google Sans" w:hAnsi="Google Sans"/>
            <w:color w:val="0000ee"/>
            <w:sz w:val="24"/>
            <w:szCs w:val="24"/>
            <w:u w:val="single"/>
            <w:rtl w:val="0"/>
          </w:rPr>
          <w:t xml:space="preserve">https://forum.ismaili.net/viewtopic.php?t=3577</w:t>
        </w:r>
      </w:hyperlink>
      <w:r w:rsidDel="00000000" w:rsidR="00000000" w:rsidRPr="00000000">
        <w:rPr>
          <w:rtl w:val="0"/>
        </w:rPr>
      </w:r>
    </w:p>
    <w:p w:rsidR="00000000" w:rsidDel="00000000" w:rsidP="00000000" w:rsidRDefault="00000000" w:rsidRPr="00000000" w14:paraId="00000086">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Refuting The Typical Arguments Against Quran Alone by qurantalk : r/Quraniyoon - Reddit, accessed December 13, 2025, </w:t>
      </w:r>
      <w:hyperlink r:id="rId8">
        <w:r w:rsidDel="00000000" w:rsidR="00000000" w:rsidRPr="00000000">
          <w:rPr>
            <w:rFonts w:ascii="Google Sans" w:cs="Google Sans" w:eastAsia="Google Sans" w:hAnsi="Google Sans"/>
            <w:color w:val="0000ee"/>
            <w:sz w:val="24"/>
            <w:szCs w:val="24"/>
            <w:u w:val="single"/>
            <w:rtl w:val="0"/>
          </w:rPr>
          <w:t xml:space="preserve">https://www.reddit.com/r/Quraniyoon/comments/1j016yf/refuting_the_typical_arguments_against_quran/</w:t>
        </w:r>
      </w:hyperlink>
      <w:r w:rsidDel="00000000" w:rsidR="00000000" w:rsidRPr="00000000">
        <w:rPr>
          <w:rtl w:val="0"/>
        </w:rPr>
      </w:r>
    </w:p>
    <w:p w:rsidR="00000000" w:rsidDel="00000000" w:rsidP="00000000" w:rsidRDefault="00000000" w:rsidRPr="00000000" w14:paraId="00000087">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Refutation of a sunni attempt to refute quranism : r/Quraniyoon - Reddit, accessed December 13, 2025, </w:t>
      </w:r>
      <w:hyperlink r:id="rId9">
        <w:r w:rsidDel="00000000" w:rsidR="00000000" w:rsidRPr="00000000">
          <w:rPr>
            <w:rFonts w:ascii="Google Sans" w:cs="Google Sans" w:eastAsia="Google Sans" w:hAnsi="Google Sans"/>
            <w:color w:val="0000ee"/>
            <w:sz w:val="24"/>
            <w:szCs w:val="24"/>
            <w:u w:val="single"/>
            <w:rtl w:val="0"/>
          </w:rPr>
          <w:t xml:space="preserve">https://www.reddit.com/r/Quraniyoon/comments/1ga67t4/refutation_of_a_sunni_attempt_to_refute_quranism/</w:t>
        </w:r>
      </w:hyperlink>
      <w:r w:rsidDel="00000000" w:rsidR="00000000" w:rsidRPr="00000000">
        <w:rPr>
          <w:rtl w:val="0"/>
        </w:rPr>
      </w:r>
    </w:p>
    <w:p w:rsidR="00000000" w:rsidDel="00000000" w:rsidP="00000000" w:rsidRDefault="00000000" w:rsidRPr="00000000" w14:paraId="00000088">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Al-Ma'idah - 3 - Quran.com, accessed December 13, 2025, </w:t>
      </w:r>
      <w:hyperlink r:id="rId10">
        <w:r w:rsidDel="00000000" w:rsidR="00000000" w:rsidRPr="00000000">
          <w:rPr>
            <w:rFonts w:ascii="Google Sans" w:cs="Google Sans" w:eastAsia="Google Sans" w:hAnsi="Google Sans"/>
            <w:color w:val="0000ee"/>
            <w:sz w:val="24"/>
            <w:szCs w:val="24"/>
            <w:u w:val="single"/>
            <w:rtl w:val="0"/>
          </w:rPr>
          <w:t xml:space="preserve">https://quran.com/5:3/tafsirs/en-tafsir-maarif-ul-quran</w:t>
        </w:r>
      </w:hyperlink>
      <w:r w:rsidDel="00000000" w:rsidR="00000000" w:rsidRPr="00000000">
        <w:rPr>
          <w:rtl w:val="0"/>
        </w:rPr>
      </w:r>
    </w:p>
    <w:p w:rsidR="00000000" w:rsidDel="00000000" w:rsidP="00000000" w:rsidRDefault="00000000" w:rsidRPr="00000000" w14:paraId="00000089">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Comparative Quranic Interpretation among Sunni, Twelver Shia, Ismaili, and Ahmadi Traditions, accessed December 13, 2025, </w:t>
      </w:r>
      <w:hyperlink r:id="rId11">
        <w:r w:rsidDel="00000000" w:rsidR="00000000" w:rsidRPr="00000000">
          <w:rPr>
            <w:rFonts w:ascii="Google Sans" w:cs="Google Sans" w:eastAsia="Google Sans" w:hAnsi="Google Sans"/>
            <w:color w:val="0000ee"/>
            <w:sz w:val="24"/>
            <w:szCs w:val="24"/>
            <w:u w:val="single"/>
            <w:rtl w:val="0"/>
          </w:rPr>
          <w:t xml:space="preserve">https://thequran.love/2025/11/07/comparative-quranic-interpretation-among-sunni-twelver-shia-ismaili-and-ahmadi-traditions/</w:t>
        </w:r>
      </w:hyperlink>
      <w:r w:rsidDel="00000000" w:rsidR="00000000" w:rsidRPr="00000000">
        <w:rPr>
          <w:rtl w:val="0"/>
        </w:rPr>
      </w:r>
    </w:p>
    <w:p w:rsidR="00000000" w:rsidDel="00000000" w:rsidP="00000000" w:rsidRDefault="00000000" w:rsidRPr="00000000" w14:paraId="0000008A">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 those verses contradict shiaism? : r/shia - Reddit, accessed December 13, 2025, </w:t>
      </w:r>
      <w:hyperlink r:id="rId12">
        <w:r w:rsidDel="00000000" w:rsidR="00000000" w:rsidRPr="00000000">
          <w:rPr>
            <w:rFonts w:ascii="Google Sans" w:cs="Google Sans" w:eastAsia="Google Sans" w:hAnsi="Google Sans"/>
            <w:color w:val="0000ee"/>
            <w:sz w:val="24"/>
            <w:szCs w:val="24"/>
            <w:u w:val="single"/>
            <w:rtl w:val="0"/>
          </w:rPr>
          <w:t xml:space="preserve">https://www.reddit.com/r/shia/comments/1bfn4jv/do_those_verses_contradict_shiaism/</w:t>
        </w:r>
      </w:hyperlink>
      <w:r w:rsidDel="00000000" w:rsidR="00000000" w:rsidRPr="00000000">
        <w:rPr>
          <w:rtl w:val="0"/>
        </w:rPr>
      </w:r>
    </w:p>
    <w:p w:rsidR="00000000" w:rsidDel="00000000" w:rsidP="00000000" w:rsidRDefault="00000000" w:rsidRPr="00000000" w14:paraId="0000008B">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Refutation of those who quote the Holy Quran to reject the Sunnah and justify not acting upon it - Islam Question &amp; Answer, accessed December 13, 2025, </w:t>
      </w:r>
      <w:hyperlink r:id="rId13">
        <w:r w:rsidDel="00000000" w:rsidR="00000000" w:rsidRPr="00000000">
          <w:rPr>
            <w:rFonts w:ascii="Google Sans" w:cs="Google Sans" w:eastAsia="Google Sans" w:hAnsi="Google Sans"/>
            <w:color w:val="0000ee"/>
            <w:sz w:val="24"/>
            <w:szCs w:val="24"/>
            <w:u w:val="single"/>
            <w:rtl w:val="0"/>
          </w:rPr>
          <w:t xml:space="preserve">https://islamqa.info/en/answers/256435</w:t>
        </w:r>
      </w:hyperlink>
      <w:r w:rsidDel="00000000" w:rsidR="00000000" w:rsidRPr="00000000">
        <w:rPr>
          <w:rtl w:val="0"/>
        </w:rPr>
      </w:r>
    </w:p>
    <w:p w:rsidR="00000000" w:rsidDel="00000000" w:rsidP="00000000" w:rsidRDefault="00000000" w:rsidRPr="00000000" w14:paraId="0000008C">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Considering the Ibn Taymiyyah Allegation on Shia about the heresy of prophets' companions, accessed December 13, 2025, </w:t>
      </w:r>
      <w:hyperlink r:id="rId14">
        <w:r w:rsidDel="00000000" w:rsidR="00000000" w:rsidRPr="00000000">
          <w:rPr>
            <w:rFonts w:ascii="Google Sans" w:cs="Google Sans" w:eastAsia="Google Sans" w:hAnsi="Google Sans"/>
            <w:color w:val="0000ee"/>
            <w:sz w:val="24"/>
            <w:szCs w:val="24"/>
            <w:u w:val="single"/>
            <w:rtl w:val="0"/>
          </w:rPr>
          <w:t xml:space="preserve">https://salafi.darolelam.ir/article_126625_en.html</w:t>
        </w:r>
      </w:hyperlink>
      <w:r w:rsidDel="00000000" w:rsidR="00000000" w:rsidRPr="00000000">
        <w:rPr>
          <w:rtl w:val="0"/>
        </w:rPr>
      </w:r>
    </w:p>
    <w:p w:rsidR="00000000" w:rsidDel="00000000" w:rsidP="00000000" w:rsidRDefault="00000000" w:rsidRPr="00000000" w14:paraId="0000008D">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 Inquiry into Ibn Taymiyyah's Critical View on Shiite Similarity to Judaism in Imamate and Distortion of Revelation” - University of Religions and Denominations, accessed December 13, 2025, </w:t>
      </w:r>
      <w:hyperlink r:id="rId15">
        <w:r w:rsidDel="00000000" w:rsidR="00000000" w:rsidRPr="00000000">
          <w:rPr>
            <w:rFonts w:ascii="Google Sans" w:cs="Google Sans" w:eastAsia="Google Sans" w:hAnsi="Google Sans"/>
            <w:color w:val="0000ee"/>
            <w:sz w:val="24"/>
            <w:szCs w:val="24"/>
            <w:u w:val="single"/>
            <w:rtl w:val="0"/>
          </w:rPr>
          <w:t xml:space="preserve">https://urd.ac.ir/en/3809/%E2%80%9CAn-Inquiry-into-Ibn-Taymiyyah%E2%80%99s-Critical-View-on-Shiite-Similarity-to-Judaism--in-Imamate-and-Distortion-of-Revelation%E2%80%9D/</w:t>
        </w:r>
      </w:hyperlink>
      <w:r w:rsidDel="00000000" w:rsidR="00000000" w:rsidRPr="00000000">
        <w:rPr>
          <w:rtl w:val="0"/>
        </w:rPr>
      </w:r>
    </w:p>
    <w:p w:rsidR="00000000" w:rsidDel="00000000" w:rsidP="00000000" w:rsidRDefault="00000000" w:rsidRPr="00000000" w14:paraId="0000008E">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Seal of the Prophets - Wikipedia, accessed December 13, 2025, </w:t>
      </w:r>
      <w:hyperlink r:id="rId16">
        <w:r w:rsidDel="00000000" w:rsidR="00000000" w:rsidRPr="00000000">
          <w:rPr>
            <w:rFonts w:ascii="Google Sans" w:cs="Google Sans" w:eastAsia="Google Sans" w:hAnsi="Google Sans"/>
            <w:color w:val="0000ee"/>
            <w:sz w:val="24"/>
            <w:szCs w:val="24"/>
            <w:u w:val="single"/>
            <w:rtl w:val="0"/>
          </w:rPr>
          <w:t xml:space="preserve">https://en.wikipedia.org/wiki/Seal_of_the_Prophets</w:t>
        </w:r>
      </w:hyperlink>
      <w:r w:rsidDel="00000000" w:rsidR="00000000" w:rsidRPr="00000000">
        <w:rPr>
          <w:rtl w:val="0"/>
        </w:rPr>
      </w:r>
    </w:p>
    <w:p w:rsidR="00000000" w:rsidDel="00000000" w:rsidP="00000000" w:rsidRDefault="00000000" w:rsidRPr="00000000" w14:paraId="0000008F">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Seal of the Prophets: The Islamic Doctrine of Finality (Khatam al-Nabiyyin), accessed December 13, 2025, </w:t>
      </w:r>
      <w:hyperlink r:id="rId17">
        <w:r w:rsidDel="00000000" w:rsidR="00000000" w:rsidRPr="00000000">
          <w:rPr>
            <w:rFonts w:ascii="Google Sans" w:cs="Google Sans" w:eastAsia="Google Sans" w:hAnsi="Google Sans"/>
            <w:color w:val="0000ee"/>
            <w:sz w:val="24"/>
            <w:szCs w:val="24"/>
            <w:u w:val="single"/>
            <w:rtl w:val="0"/>
          </w:rPr>
          <w:t xml:space="preserve">https://qurangallery.app/topics/seal-of-the-prophets-khatam-al-nabiyyin-finality</w:t>
        </w:r>
      </w:hyperlink>
      <w:r w:rsidDel="00000000" w:rsidR="00000000" w:rsidRPr="00000000">
        <w:rPr>
          <w:rtl w:val="0"/>
        </w:rPr>
      </w:r>
    </w:p>
    <w:p w:rsidR="00000000" w:rsidDel="00000000" w:rsidP="00000000" w:rsidRDefault="00000000" w:rsidRPr="00000000" w14:paraId="00000090">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Finality of Prophethood - Islamicstudies.info, accessed December 13, 2025, </w:t>
      </w:r>
      <w:hyperlink r:id="rId18">
        <w:r w:rsidDel="00000000" w:rsidR="00000000" w:rsidRPr="00000000">
          <w:rPr>
            <w:rFonts w:ascii="Google Sans" w:cs="Google Sans" w:eastAsia="Google Sans" w:hAnsi="Google Sans"/>
            <w:color w:val="0000ee"/>
            <w:sz w:val="24"/>
            <w:szCs w:val="24"/>
            <w:u w:val="single"/>
            <w:rtl w:val="0"/>
          </w:rPr>
          <w:t xml:space="preserve">https://www.islamicstudies.info/literature/FinalityofProphethood.htm</w:t>
        </w:r>
      </w:hyperlink>
      <w:r w:rsidDel="00000000" w:rsidR="00000000" w:rsidRPr="00000000">
        <w:rPr>
          <w:rtl w:val="0"/>
        </w:rPr>
      </w:r>
    </w:p>
    <w:p w:rsidR="00000000" w:rsidDel="00000000" w:rsidP="00000000" w:rsidRDefault="00000000" w:rsidRPr="00000000" w14:paraId="00000091">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40 Hadith Establishing the Finality of Prophethood (and the Lie of Qadiyanism), accessed December 13, 2025, </w:t>
      </w:r>
      <w:hyperlink r:id="rId19">
        <w:r w:rsidDel="00000000" w:rsidR="00000000" w:rsidRPr="00000000">
          <w:rPr>
            <w:rFonts w:ascii="Google Sans" w:cs="Google Sans" w:eastAsia="Google Sans" w:hAnsi="Google Sans"/>
            <w:color w:val="0000ee"/>
            <w:sz w:val="24"/>
            <w:szCs w:val="24"/>
            <w:u w:val="single"/>
            <w:rtl w:val="0"/>
          </w:rPr>
          <w:t xml:space="preserve">https://muslimskeptic.com/2021/05/24/40-hadith-finality-prophethood-qadiyanism/</w:t>
        </w:r>
      </w:hyperlink>
      <w:r w:rsidDel="00000000" w:rsidR="00000000" w:rsidRPr="00000000">
        <w:rPr>
          <w:rtl w:val="0"/>
        </w:rPr>
      </w:r>
    </w:p>
    <w:p w:rsidR="00000000" w:rsidDel="00000000" w:rsidP="00000000" w:rsidRDefault="00000000" w:rsidRPr="00000000" w14:paraId="00000092">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Finality Of Prophethood, accessed December 13, 2025, </w:t>
      </w:r>
      <w:hyperlink r:id="rId20">
        <w:r w:rsidDel="00000000" w:rsidR="00000000" w:rsidRPr="00000000">
          <w:rPr>
            <w:rFonts w:ascii="Google Sans" w:cs="Google Sans" w:eastAsia="Google Sans" w:hAnsi="Google Sans"/>
            <w:color w:val="0000ee"/>
            <w:sz w:val="24"/>
            <w:szCs w:val="24"/>
            <w:u w:val="single"/>
            <w:rtl w:val="0"/>
          </w:rPr>
          <w:t xml:space="preserve">https://www.iium.edu.my/deed/articles/finalprophet.html</w:t>
        </w:r>
      </w:hyperlink>
      <w:r w:rsidDel="00000000" w:rsidR="00000000" w:rsidRPr="00000000">
        <w:rPr>
          <w:rtl w:val="0"/>
        </w:rPr>
      </w:r>
    </w:p>
    <w:p w:rsidR="00000000" w:rsidDel="00000000" w:rsidP="00000000" w:rsidRDefault="00000000" w:rsidRPr="00000000" w14:paraId="00000093">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Finality of the Prophethood - Cssprepforum, accessed December 13, 2025, </w:t>
      </w:r>
      <w:hyperlink r:id="rId21">
        <w:r w:rsidDel="00000000" w:rsidR="00000000" w:rsidRPr="00000000">
          <w:rPr>
            <w:rFonts w:ascii="Google Sans" w:cs="Google Sans" w:eastAsia="Google Sans" w:hAnsi="Google Sans"/>
            <w:color w:val="0000ee"/>
            <w:sz w:val="24"/>
            <w:szCs w:val="24"/>
            <w:u w:val="single"/>
            <w:rtl w:val="0"/>
          </w:rPr>
          <w:t xml:space="preserve">https://cssprepforum.com/the-finality-of-the-prophethood/</w:t>
        </w:r>
      </w:hyperlink>
      <w:r w:rsidDel="00000000" w:rsidR="00000000" w:rsidRPr="00000000">
        <w:rPr>
          <w:rtl w:val="0"/>
        </w:rPr>
      </w:r>
    </w:p>
    <w:p w:rsidR="00000000" w:rsidDel="00000000" w:rsidP="00000000" w:rsidRDefault="00000000" w:rsidRPr="00000000" w14:paraId="00000094">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Ahmadis believe in Khatam-e-Nabuwwat - Al Islam, accessed December 13, 2025, </w:t>
      </w:r>
      <w:hyperlink r:id="rId22">
        <w:r w:rsidDel="00000000" w:rsidR="00000000" w:rsidRPr="00000000">
          <w:rPr>
            <w:rFonts w:ascii="Google Sans" w:cs="Google Sans" w:eastAsia="Google Sans" w:hAnsi="Google Sans"/>
            <w:color w:val="0000ee"/>
            <w:sz w:val="24"/>
            <w:szCs w:val="24"/>
            <w:u w:val="single"/>
            <w:rtl w:val="0"/>
          </w:rPr>
          <w:t xml:space="preserve">https://www.alislam.org/articles/ahmadis-believe-khatam-e-nabuwwat/</w:t>
        </w:r>
      </w:hyperlink>
      <w:r w:rsidDel="00000000" w:rsidR="00000000" w:rsidRPr="00000000">
        <w:rPr>
          <w:rtl w:val="0"/>
        </w:rPr>
      </w:r>
    </w:p>
    <w:p w:rsidR="00000000" w:rsidDel="00000000" w:rsidP="00000000" w:rsidRDefault="00000000" w:rsidRPr="00000000" w14:paraId="00000095">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Ahmadi vs Non-Ahmadi: Is the Finality of Prophethood Debate Just Semantics? | White Minaret, accessed December 13, 2025, </w:t>
      </w:r>
      <w:hyperlink r:id="rId23">
        <w:r w:rsidDel="00000000" w:rsidR="00000000" w:rsidRPr="00000000">
          <w:rPr>
            <w:rFonts w:ascii="Google Sans" w:cs="Google Sans" w:eastAsia="Google Sans" w:hAnsi="Google Sans"/>
            <w:color w:val="0000ee"/>
            <w:sz w:val="24"/>
            <w:szCs w:val="24"/>
            <w:u w:val="single"/>
            <w:rtl w:val="0"/>
          </w:rPr>
          <w:t xml:space="preserve">https://whiteminaret.org/khatam/the-finality-of-prophethood-dispute-between-ahmadis-and-non-ahmadis-is-semantics/</w:t>
        </w:r>
      </w:hyperlink>
      <w:r w:rsidDel="00000000" w:rsidR="00000000" w:rsidRPr="00000000">
        <w:rPr>
          <w:rtl w:val="0"/>
        </w:rPr>
      </w:r>
    </w:p>
    <w:p w:rsidR="00000000" w:rsidDel="00000000" w:rsidP="00000000" w:rsidRDefault="00000000" w:rsidRPr="00000000" w14:paraId="00000096">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Finality of Prophethood - Al Islam, accessed December 13, 2025, </w:t>
      </w:r>
      <w:hyperlink r:id="rId24">
        <w:r w:rsidDel="00000000" w:rsidR="00000000" w:rsidRPr="00000000">
          <w:rPr>
            <w:rFonts w:ascii="Google Sans" w:cs="Google Sans" w:eastAsia="Google Sans" w:hAnsi="Google Sans"/>
            <w:color w:val="0000ee"/>
            <w:sz w:val="24"/>
            <w:szCs w:val="24"/>
            <w:u w:val="single"/>
            <w:rtl w:val="0"/>
          </w:rPr>
          <w:t xml:space="preserve">https://www.alislam.org/book/truth-about-ahmadiyyat/finality-of-prophethood/</w:t>
        </w:r>
      </w:hyperlink>
      <w:r w:rsidDel="00000000" w:rsidR="00000000" w:rsidRPr="00000000">
        <w:rPr>
          <w:rtl w:val="0"/>
        </w:rPr>
      </w:r>
    </w:p>
    <w:p w:rsidR="00000000" w:rsidDel="00000000" w:rsidP="00000000" w:rsidRDefault="00000000" w:rsidRPr="00000000" w14:paraId="00000097">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Finality Of Prophethood – Views Of Scholars | Qiadat Tabligh Majlis Ansarullah UK, accessed December 13, 2025, </w:t>
      </w:r>
      <w:hyperlink r:id="rId25">
        <w:r w:rsidDel="00000000" w:rsidR="00000000" w:rsidRPr="00000000">
          <w:rPr>
            <w:rFonts w:ascii="Google Sans" w:cs="Google Sans" w:eastAsia="Google Sans" w:hAnsi="Google Sans"/>
            <w:color w:val="0000ee"/>
            <w:sz w:val="24"/>
            <w:szCs w:val="24"/>
            <w:u w:val="single"/>
            <w:rtl w:val="0"/>
          </w:rPr>
          <w:t xml:space="preserve">https://tabligh.ansar.org.uk/finality-of-prophethood-views-of-scholars/</w:t>
        </w:r>
      </w:hyperlink>
      <w:r w:rsidDel="00000000" w:rsidR="00000000" w:rsidRPr="00000000">
        <w:rPr>
          <w:rtl w:val="0"/>
        </w:rPr>
      </w:r>
    </w:p>
    <w:p w:rsidR="00000000" w:rsidDel="00000000" w:rsidP="00000000" w:rsidRDefault="00000000" w:rsidRPr="00000000" w14:paraId="00000098">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Khatim an-Nabiyyin (The Seal of the Prophets) and Its Inclusive Abrahamic Perspective: Muhammad and 'Isa ibn Maryam in Dialogue - MDPI, accessed December 13, 2025, </w:t>
      </w:r>
      <w:hyperlink r:id="rId26">
        <w:r w:rsidDel="00000000" w:rsidR="00000000" w:rsidRPr="00000000">
          <w:rPr>
            <w:rFonts w:ascii="Google Sans" w:cs="Google Sans" w:eastAsia="Google Sans" w:hAnsi="Google Sans"/>
            <w:color w:val="0000ee"/>
            <w:sz w:val="24"/>
            <w:szCs w:val="24"/>
            <w:u w:val="single"/>
            <w:rtl w:val="0"/>
          </w:rPr>
          <w:t xml:space="preserve">https://www.mdpi.com/2077-1444/12/1/4</w:t>
        </w:r>
      </w:hyperlink>
      <w:r w:rsidDel="00000000" w:rsidR="00000000" w:rsidRPr="00000000">
        <w:rPr>
          <w:rtl w:val="0"/>
        </w:rPr>
      </w:r>
    </w:p>
    <w:p w:rsidR="00000000" w:rsidDel="00000000" w:rsidP="00000000" w:rsidRDefault="00000000" w:rsidRPr="00000000" w14:paraId="00000099">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Finality of Prophethood and the Coming of Jesus | IlmGate, accessed December 13, 2025, </w:t>
      </w:r>
      <w:hyperlink r:id="rId27">
        <w:r w:rsidDel="00000000" w:rsidR="00000000" w:rsidRPr="00000000">
          <w:rPr>
            <w:rFonts w:ascii="Google Sans" w:cs="Google Sans" w:eastAsia="Google Sans" w:hAnsi="Google Sans"/>
            <w:color w:val="0000ee"/>
            <w:sz w:val="24"/>
            <w:szCs w:val="24"/>
            <w:u w:val="single"/>
            <w:rtl w:val="0"/>
          </w:rPr>
          <w:t xml:space="preserve">https://www.ilmgate.org/finality-of-prophethood-and-the-coming-of-jesus/</w:t>
        </w:r>
      </w:hyperlink>
      <w:r w:rsidDel="00000000" w:rsidR="00000000" w:rsidRPr="00000000">
        <w:rPr>
          <w:rtl w:val="0"/>
        </w:rPr>
      </w:r>
    </w:p>
    <w:p w:rsidR="00000000" w:rsidDel="00000000" w:rsidP="00000000" w:rsidRDefault="00000000" w:rsidRPr="00000000" w14:paraId="0000009A">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Finality of Prophethood and the Coming of Jesus - Deoband.org, accessed December 13, 2025, </w:t>
      </w:r>
      <w:hyperlink r:id="rId28">
        <w:r w:rsidDel="00000000" w:rsidR="00000000" w:rsidRPr="00000000">
          <w:rPr>
            <w:rFonts w:ascii="Google Sans" w:cs="Google Sans" w:eastAsia="Google Sans" w:hAnsi="Google Sans"/>
            <w:color w:val="0000ee"/>
            <w:sz w:val="24"/>
            <w:szCs w:val="24"/>
            <w:u w:val="single"/>
            <w:rtl w:val="0"/>
          </w:rPr>
          <w:t xml:space="preserve">https://www.deoband.org/2017/04/theology-rulings/finality-of-prophethood-and-the-coming-of-jesus/</w:t>
        </w:r>
      </w:hyperlink>
      <w:r w:rsidDel="00000000" w:rsidR="00000000" w:rsidRPr="00000000">
        <w:rPr>
          <w:rtl w:val="0"/>
        </w:rPr>
      </w:r>
    </w:p>
    <w:p w:rsidR="00000000" w:rsidDel="00000000" w:rsidP="00000000" w:rsidRDefault="00000000" w:rsidRPr="00000000" w14:paraId="0000009B">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Sunnis don't believe in Khatme Nabuwat - White Minaret, accessed December 13, 2025, </w:t>
      </w:r>
      <w:hyperlink r:id="rId29">
        <w:r w:rsidDel="00000000" w:rsidR="00000000" w:rsidRPr="00000000">
          <w:rPr>
            <w:rFonts w:ascii="Google Sans" w:cs="Google Sans" w:eastAsia="Google Sans" w:hAnsi="Google Sans"/>
            <w:color w:val="0000ee"/>
            <w:sz w:val="24"/>
            <w:szCs w:val="24"/>
            <w:u w:val="single"/>
            <w:rtl w:val="0"/>
          </w:rPr>
          <w:t xml:space="preserve">https://whiteminaret.org/khatam/sunnis-dont-believe-in-khatme-nabuwat/</w:t>
        </w:r>
      </w:hyperlink>
      <w:r w:rsidDel="00000000" w:rsidR="00000000" w:rsidRPr="00000000">
        <w:rPr>
          <w:rtl w:val="0"/>
        </w:rPr>
      </w:r>
    </w:p>
    <w:p w:rsidR="00000000" w:rsidDel="00000000" w:rsidP="00000000" w:rsidRDefault="00000000" w:rsidRPr="00000000" w14:paraId="0000009C">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Chapter Ten: The doctrine of Imamate from the Qur'an - Shia Pen Org, accessed December 13, 2025, </w:t>
      </w:r>
      <w:hyperlink r:id="rId30">
        <w:r w:rsidDel="00000000" w:rsidR="00000000" w:rsidRPr="00000000">
          <w:rPr>
            <w:rFonts w:ascii="Google Sans" w:cs="Google Sans" w:eastAsia="Google Sans" w:hAnsi="Google Sans"/>
            <w:color w:val="0000ee"/>
            <w:sz w:val="24"/>
            <w:szCs w:val="24"/>
            <w:u w:val="single"/>
            <w:rtl w:val="0"/>
          </w:rPr>
          <w:t xml:space="preserve">https://shiapen.com/comprehensive/chapter-ten-the-doctrine-of-imamate-from-the-qur-an/</w:t>
        </w:r>
      </w:hyperlink>
      <w:r w:rsidDel="00000000" w:rsidR="00000000" w:rsidRPr="00000000">
        <w:rPr>
          <w:rtl w:val="0"/>
        </w:rPr>
      </w:r>
    </w:p>
    <w:p w:rsidR="00000000" w:rsidDel="00000000" w:rsidP="00000000" w:rsidRDefault="00000000" w:rsidRPr="00000000" w14:paraId="0000009D">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Imamah of the Shia, a hidden call for the continuation of Prophet-hood., accessed December 13, 2025, </w:t>
      </w:r>
      <w:hyperlink r:id="rId31">
        <w:r w:rsidDel="00000000" w:rsidR="00000000" w:rsidRPr="00000000">
          <w:rPr>
            <w:rFonts w:ascii="Google Sans" w:cs="Google Sans" w:eastAsia="Google Sans" w:hAnsi="Google Sans"/>
            <w:color w:val="0000ee"/>
            <w:sz w:val="24"/>
            <w:szCs w:val="24"/>
            <w:u w:val="single"/>
            <w:rtl w:val="0"/>
          </w:rPr>
          <w:t xml:space="preserve">http://www.twelvershia.net/2013/04/05/the-imamah-of-the-shia-a-hidden-call-for-the-continuation-of-prophet-hood/</w:t>
        </w:r>
      </w:hyperlink>
      <w:r w:rsidDel="00000000" w:rsidR="00000000" w:rsidRPr="00000000">
        <w:rPr>
          <w:rtl w:val="0"/>
        </w:rPr>
      </w:r>
    </w:p>
    <w:p w:rsidR="00000000" w:rsidDel="00000000" w:rsidP="00000000" w:rsidRDefault="00000000" w:rsidRPr="00000000" w14:paraId="0000009E">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Atheism and Radical Skepticism: Ibn Taymiyyah's Epistemic Critique | Yaqeen Institute for Islamic Research, accessed December 13, 2025, </w:t>
      </w:r>
      <w:hyperlink r:id="rId32">
        <w:r w:rsidDel="00000000" w:rsidR="00000000" w:rsidRPr="00000000">
          <w:rPr>
            <w:rFonts w:ascii="Google Sans" w:cs="Google Sans" w:eastAsia="Google Sans" w:hAnsi="Google Sans"/>
            <w:color w:val="0000ee"/>
            <w:sz w:val="24"/>
            <w:szCs w:val="24"/>
            <w:u w:val="single"/>
            <w:rtl w:val="0"/>
          </w:rPr>
          <w:t xml:space="preserve">https://yaqeeninstitute.org/read/paper/atheism-and-radical-skepticism-ibn-taymiyyahs-epistemic-critique</w:t>
        </w:r>
      </w:hyperlink>
      <w:r w:rsidDel="00000000" w:rsidR="00000000" w:rsidRPr="00000000">
        <w:rPr>
          <w:rtl w:val="0"/>
        </w:rPr>
      </w:r>
    </w:p>
    <w:p w:rsidR="00000000" w:rsidDel="00000000" w:rsidP="00000000" w:rsidRDefault="00000000" w:rsidRPr="00000000" w14:paraId="0000009F">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to explain the difference between ijma al-ummah and ijma al-aimmah to someone in detailed but very simple terms - Quora, accessed December 13, 2025, </w:t>
      </w:r>
      <w:hyperlink r:id="rId33">
        <w:r w:rsidDel="00000000" w:rsidR="00000000" w:rsidRPr="00000000">
          <w:rPr>
            <w:rFonts w:ascii="Google Sans" w:cs="Google Sans" w:eastAsia="Google Sans" w:hAnsi="Google Sans"/>
            <w:color w:val="0000ee"/>
            <w:sz w:val="24"/>
            <w:szCs w:val="24"/>
            <w:u w:val="single"/>
            <w:rtl w:val="0"/>
          </w:rPr>
          <w:t xml:space="preserve">https://www.quora.com/How-do-you-explain-the-difference-between-ijma-al-ummah-and-ijma-al-aimmah-to-someone-in-detailed-but-very-simple-terms</w:t>
        </w:r>
      </w:hyperlink>
      <w:r w:rsidDel="00000000" w:rsidR="00000000" w:rsidRPr="00000000">
        <w:rPr>
          <w:rtl w:val="0"/>
        </w:rPr>
      </w:r>
    </w:p>
    <w:p w:rsidR="00000000" w:rsidDel="00000000" w:rsidP="00000000" w:rsidRDefault="00000000" w:rsidRPr="00000000" w14:paraId="000000A0">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meaning of Ijma' its types &amp; misuse - Islamic Revival, accessed December 13, 2025, </w:t>
      </w:r>
      <w:hyperlink r:id="rId34">
        <w:r w:rsidDel="00000000" w:rsidR="00000000" w:rsidRPr="00000000">
          <w:rPr>
            <w:rFonts w:ascii="Google Sans" w:cs="Google Sans" w:eastAsia="Google Sans" w:hAnsi="Google Sans"/>
            <w:color w:val="0000ee"/>
            <w:sz w:val="24"/>
            <w:szCs w:val="24"/>
            <w:u w:val="single"/>
            <w:rtl w:val="0"/>
          </w:rPr>
          <w:t xml:space="preserve">https://islamicsystem.blogspot.com/2006/12/meaning-of-ijma-its-types-misuse.html</w:t>
        </w:r>
      </w:hyperlink>
      <w:r w:rsidDel="00000000" w:rsidR="00000000" w:rsidRPr="00000000">
        <w:rPr>
          <w:rtl w:val="0"/>
        </w:rPr>
      </w:r>
    </w:p>
    <w:p w:rsidR="00000000" w:rsidDel="00000000" w:rsidP="00000000" w:rsidRDefault="00000000" w:rsidRPr="00000000" w14:paraId="000000A1">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Imamah (Shia) | Encyclopedia MDPI, accessed December 13, 2025, </w:t>
      </w:r>
      <w:hyperlink r:id="rId35">
        <w:r w:rsidDel="00000000" w:rsidR="00000000" w:rsidRPr="00000000">
          <w:rPr>
            <w:rFonts w:ascii="Google Sans" w:cs="Google Sans" w:eastAsia="Google Sans" w:hAnsi="Google Sans"/>
            <w:color w:val="0000ee"/>
            <w:sz w:val="24"/>
            <w:szCs w:val="24"/>
            <w:u w:val="single"/>
            <w:rtl w:val="0"/>
          </w:rPr>
          <w:t xml:space="preserve">https://encyclopedia.pub/entry/32199</w:t>
        </w:r>
      </w:hyperlink>
      <w:r w:rsidDel="00000000" w:rsidR="00000000" w:rsidRPr="00000000">
        <w:rPr>
          <w:rtl w:val="0"/>
        </w:rPr>
      </w:r>
    </w:p>
    <w:p w:rsidR="00000000" w:rsidDel="00000000" w:rsidP="00000000" w:rsidRDefault="00000000" w:rsidRPr="00000000" w14:paraId="000000A2">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Approaches to the Qur'an - The Institute of Ismaili Studies, accessed December 13, 2025, </w:t>
      </w:r>
      <w:hyperlink r:id="rId36">
        <w:r w:rsidDel="00000000" w:rsidR="00000000" w:rsidRPr="00000000">
          <w:rPr>
            <w:rFonts w:ascii="Google Sans" w:cs="Google Sans" w:eastAsia="Google Sans" w:hAnsi="Google Sans"/>
            <w:color w:val="0000ee"/>
            <w:sz w:val="24"/>
            <w:szCs w:val="24"/>
            <w:u w:val="single"/>
            <w:rtl w:val="0"/>
          </w:rPr>
          <w:t xml:space="preserve">https://www.iis.ac.uk/wp-content/uploads/2024/10/jiwa-approaches-to-the-qur_an-websiteversion-new-feb-2006-291760261.pdf</w:t>
        </w:r>
      </w:hyperlink>
      <w:r w:rsidDel="00000000" w:rsidR="00000000" w:rsidRPr="00000000">
        <w:rPr>
          <w:rtl w:val="0"/>
        </w:rPr>
      </w:r>
    </w:p>
    <w:p w:rsidR="00000000" w:rsidDel="00000000" w:rsidP="00000000" w:rsidRDefault="00000000" w:rsidRPr="00000000" w14:paraId="000000A3">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 Arab Machiavelli? Rhetoric, Philosophy and Politics in Ibn Khaldun's Critique of Sufism - Center for Middle Eastern Studies, accessed December 13, 2025, </w:t>
      </w:r>
      <w:hyperlink r:id="rId37">
        <w:r w:rsidDel="00000000" w:rsidR="00000000" w:rsidRPr="00000000">
          <w:rPr>
            <w:rFonts w:ascii="Google Sans" w:cs="Google Sans" w:eastAsia="Google Sans" w:hAnsi="Google Sans"/>
            <w:color w:val="0000ee"/>
            <w:sz w:val="24"/>
            <w:szCs w:val="24"/>
            <w:u w:val="single"/>
            <w:rtl w:val="0"/>
          </w:rPr>
          <w:t xml:space="preserve">https://cmes.fas.harvard.edu/file_url/583</w:t>
        </w:r>
      </w:hyperlink>
      <w:r w:rsidDel="00000000" w:rsidR="00000000" w:rsidRPr="00000000">
        <w:rPr>
          <w:rtl w:val="0"/>
        </w:rPr>
      </w:r>
    </w:p>
    <w:p w:rsidR="00000000" w:rsidDel="00000000" w:rsidP="00000000" w:rsidRDefault="00000000" w:rsidRPr="00000000" w14:paraId="000000A4">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From Farabi to Ibn Khaldun: The Perception of State in the Early Muslim Intellectual's Writings* - DergiPark, accessed December 13, 2025, </w:t>
      </w:r>
      <w:hyperlink r:id="rId38">
        <w:r w:rsidDel="00000000" w:rsidR="00000000" w:rsidRPr="00000000">
          <w:rPr>
            <w:rFonts w:ascii="Google Sans" w:cs="Google Sans" w:eastAsia="Google Sans" w:hAnsi="Google Sans"/>
            <w:color w:val="0000ee"/>
            <w:sz w:val="24"/>
            <w:szCs w:val="24"/>
            <w:u w:val="single"/>
            <w:rtl w:val="0"/>
          </w:rPr>
          <w:t xml:space="preserve">https://dergipark.org.tr/tr/download/article-file/1122257</w:t>
        </w:r>
      </w:hyperlink>
      <w:r w:rsidDel="00000000" w:rsidR="00000000" w:rsidRPr="00000000">
        <w:rPr>
          <w:rtl w:val="0"/>
        </w:rPr>
      </w:r>
    </w:p>
    <w:p w:rsidR="00000000" w:rsidDel="00000000" w:rsidP="00000000" w:rsidRDefault="00000000" w:rsidRPr="00000000" w14:paraId="000000A5">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Why do many Sunni and Shia scholars not consider Ismailis to be Muslims, and why are there numerous fatwas discouraging or forbidding marriage with them? : r/islam - Reddit, accessed December 13, 2025, </w:t>
      </w:r>
      <w:hyperlink r:id="rId39">
        <w:r w:rsidDel="00000000" w:rsidR="00000000" w:rsidRPr="00000000">
          <w:rPr>
            <w:rFonts w:ascii="Google Sans" w:cs="Google Sans" w:eastAsia="Google Sans" w:hAnsi="Google Sans"/>
            <w:color w:val="0000ee"/>
            <w:sz w:val="24"/>
            <w:szCs w:val="24"/>
            <w:u w:val="single"/>
            <w:rtl w:val="0"/>
          </w:rPr>
          <w:t xml:space="preserve">https://www.reddit.com/r/islam/comments/1ltrkgp/why_do_many_sunni_and_shia_scholars_not_consider/</w:t>
        </w:r>
      </w:hyperlink>
      <w:r w:rsidDel="00000000" w:rsidR="00000000" w:rsidRPr="00000000">
        <w:rPr>
          <w:rtl w:val="0"/>
        </w:rPr>
      </w:r>
    </w:p>
    <w:p w:rsidR="00000000" w:rsidDel="00000000" w:rsidP="00000000" w:rsidRDefault="00000000" w:rsidRPr="00000000" w14:paraId="000000A6">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Difference of Muhkam or Mutashabih - Islamic Center, accessed December 13, 2025, </w:t>
      </w:r>
      <w:hyperlink r:id="rId40">
        <w:r w:rsidDel="00000000" w:rsidR="00000000" w:rsidRPr="00000000">
          <w:rPr>
            <w:rFonts w:ascii="Google Sans" w:cs="Google Sans" w:eastAsia="Google Sans" w:hAnsi="Google Sans"/>
            <w:color w:val="0000ee"/>
            <w:sz w:val="24"/>
            <w:szCs w:val="24"/>
            <w:u w:val="single"/>
            <w:rtl w:val="0"/>
          </w:rPr>
          <w:t xml:space="preserve">https://islamiccenter.org/difference-of-muhkam-or-mutashabih</w:t>
        </w:r>
      </w:hyperlink>
      <w:r w:rsidDel="00000000" w:rsidR="00000000" w:rsidRPr="00000000">
        <w:rPr>
          <w:rtl w:val="0"/>
        </w:rPr>
      </w:r>
    </w:p>
    <w:p w:rsidR="00000000" w:rsidDel="00000000" w:rsidP="00000000" w:rsidRDefault="00000000" w:rsidRPr="00000000" w14:paraId="000000A7">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Verses that are entirely clear (muhkam) and verses that are not entirely clear (mutashaabih) in the Holy Qur'aan - Islam Question &amp; Answer, accessed December 13, 2025, </w:t>
      </w:r>
      <w:hyperlink r:id="rId41">
        <w:r w:rsidDel="00000000" w:rsidR="00000000" w:rsidRPr="00000000">
          <w:rPr>
            <w:rFonts w:ascii="Google Sans" w:cs="Google Sans" w:eastAsia="Google Sans" w:hAnsi="Google Sans"/>
            <w:color w:val="0000ee"/>
            <w:sz w:val="24"/>
            <w:szCs w:val="24"/>
            <w:u w:val="single"/>
            <w:rtl w:val="0"/>
          </w:rPr>
          <w:t xml:space="preserve">https://islamqa.info/en/answers/103146</w:t>
        </w:r>
      </w:hyperlink>
      <w:r w:rsidDel="00000000" w:rsidR="00000000" w:rsidRPr="00000000">
        <w:rPr>
          <w:rtl w:val="0"/>
        </w:rPr>
      </w:r>
    </w:p>
    <w:p w:rsidR="00000000" w:rsidDel="00000000" w:rsidP="00000000" w:rsidRDefault="00000000" w:rsidRPr="00000000" w14:paraId="000000A8">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Critique of Sectarian Monopolies on the Quran: From Ismaili Claims to Inclusive Scholarship, accessed December 13, 2025, </w:t>
      </w:r>
      <w:hyperlink r:id="rId42">
        <w:r w:rsidDel="00000000" w:rsidR="00000000" w:rsidRPr="00000000">
          <w:rPr>
            <w:rFonts w:ascii="Google Sans" w:cs="Google Sans" w:eastAsia="Google Sans" w:hAnsi="Google Sans"/>
            <w:color w:val="0000ee"/>
            <w:sz w:val="24"/>
            <w:szCs w:val="24"/>
            <w:u w:val="single"/>
            <w:rtl w:val="0"/>
          </w:rPr>
          <w:t xml:space="preserve">https://thequran.love/2025/11/09/critique-of-sectarian-monopolies-on-the-quran-from-ismaili-claims-to-inclusive-scholarship/</w:t>
        </w:r>
      </w:hyperlink>
      <w:r w:rsidDel="00000000" w:rsidR="00000000" w:rsidRPr="00000000">
        <w:rPr>
          <w:rtl w:val="0"/>
        </w:rPr>
      </w:r>
    </w:p>
    <w:p w:rsidR="00000000" w:rsidDel="00000000" w:rsidP="00000000" w:rsidRDefault="00000000" w:rsidRPr="00000000" w14:paraId="000000A9">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Quranic Revelation (Wahy) - Quran Online, accessed December 13, 2025, </w:t>
      </w:r>
      <w:hyperlink r:id="rId43">
        <w:r w:rsidDel="00000000" w:rsidR="00000000" w:rsidRPr="00000000">
          <w:rPr>
            <w:rFonts w:ascii="Google Sans" w:cs="Google Sans" w:eastAsia="Google Sans" w:hAnsi="Google Sans"/>
            <w:color w:val="0000ee"/>
            <w:sz w:val="24"/>
            <w:szCs w:val="24"/>
            <w:u w:val="single"/>
            <w:rtl w:val="0"/>
          </w:rPr>
          <w:t xml:space="preserve">https://www.quranonline.org/post/quranic-revelation-wahy</w:t>
        </w:r>
      </w:hyperlink>
      <w:r w:rsidDel="00000000" w:rsidR="00000000" w:rsidRPr="00000000">
        <w:rPr>
          <w:rtl w:val="0"/>
        </w:rPr>
      </w:r>
    </w:p>
    <w:p w:rsidR="00000000" w:rsidDel="00000000" w:rsidP="00000000" w:rsidRDefault="00000000" w:rsidRPr="00000000" w14:paraId="000000AA">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is the difference between 'Wahi' and 'Ilham'? - Islam Stack Exchange, accessed December 13, 2025, </w:t>
      </w:r>
      <w:hyperlink r:id="rId44">
        <w:r w:rsidDel="00000000" w:rsidR="00000000" w:rsidRPr="00000000">
          <w:rPr>
            <w:rFonts w:ascii="Google Sans" w:cs="Google Sans" w:eastAsia="Google Sans" w:hAnsi="Google Sans"/>
            <w:color w:val="0000ee"/>
            <w:sz w:val="24"/>
            <w:szCs w:val="24"/>
            <w:u w:val="single"/>
            <w:rtl w:val="0"/>
          </w:rPr>
          <w:t xml:space="preserve">https://islam.stackexchange.com/questions/39805/what-is-the-difference-between-wahi-and-ilham</w:t>
        </w:r>
      </w:hyperlink>
      <w:r w:rsidDel="00000000" w:rsidR="00000000" w:rsidRPr="00000000">
        <w:rPr>
          <w:rtl w:val="0"/>
        </w:rPr>
      </w:r>
    </w:p>
    <w:p w:rsidR="00000000" w:rsidDel="00000000" w:rsidP="00000000" w:rsidRDefault="00000000" w:rsidRPr="00000000" w14:paraId="000000AB">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Ahmad Sirhindi - Wikipedia, accessed December 13, 2025, </w:t>
      </w:r>
      <w:hyperlink r:id="rId45">
        <w:r w:rsidDel="00000000" w:rsidR="00000000" w:rsidRPr="00000000">
          <w:rPr>
            <w:rFonts w:ascii="Google Sans" w:cs="Google Sans" w:eastAsia="Google Sans" w:hAnsi="Google Sans"/>
            <w:color w:val="0000ee"/>
            <w:sz w:val="24"/>
            <w:szCs w:val="24"/>
            <w:u w:val="single"/>
            <w:rtl w:val="0"/>
          </w:rPr>
          <w:t xml:space="preserve">https://en.wikipedia.org/wiki/Ahmad_Sirhindi</w:t>
        </w:r>
      </w:hyperlink>
      <w:r w:rsidDel="00000000" w:rsidR="00000000" w:rsidRPr="00000000">
        <w:rPr>
          <w:rtl w:val="0"/>
        </w:rPr>
      </w:r>
    </w:p>
    <w:p w:rsidR="00000000" w:rsidDel="00000000" w:rsidP="00000000" w:rsidRDefault="00000000" w:rsidRPr="00000000" w14:paraId="000000AC">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Shaykh Ahmad Sirhindi's Islamic Thoughts - Elementary Education Online, accessed December 13, 2025, </w:t>
      </w:r>
      <w:hyperlink r:id="rId46">
        <w:r w:rsidDel="00000000" w:rsidR="00000000" w:rsidRPr="00000000">
          <w:rPr>
            <w:rFonts w:ascii="Google Sans" w:cs="Google Sans" w:eastAsia="Google Sans" w:hAnsi="Google Sans"/>
            <w:color w:val="0000ee"/>
            <w:sz w:val="24"/>
            <w:szCs w:val="24"/>
            <w:u w:val="single"/>
            <w:rtl w:val="0"/>
          </w:rPr>
          <w:t xml:space="preserve">https://ilkogretim-online.org/index.php/pub/article/download/4773/4630/9154</w:t>
        </w:r>
      </w:hyperlink>
      <w:r w:rsidDel="00000000" w:rsidR="00000000" w:rsidRPr="00000000">
        <w:rPr>
          <w:rtl w:val="0"/>
        </w:rPr>
      </w:r>
    </w:p>
    <w:p w:rsidR="00000000" w:rsidDel="00000000" w:rsidP="00000000" w:rsidRDefault="00000000" w:rsidRPr="00000000" w14:paraId="000000AD">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Bayah &amp; the Importance of a Spiritual Guide/Murshid | islam.ru, accessed December 13, 2025, </w:t>
      </w:r>
      <w:hyperlink r:id="rId47">
        <w:r w:rsidDel="00000000" w:rsidR="00000000" w:rsidRPr="00000000">
          <w:rPr>
            <w:rFonts w:ascii="Google Sans" w:cs="Google Sans" w:eastAsia="Google Sans" w:hAnsi="Google Sans"/>
            <w:color w:val="0000ee"/>
            <w:sz w:val="24"/>
            <w:szCs w:val="24"/>
            <w:u w:val="single"/>
            <w:rtl w:val="0"/>
          </w:rPr>
          <w:t xml:space="preserve">https://islam.ru/en/content/story/bayah-importance-spiritual-guidemurshid</w:t>
        </w:r>
      </w:hyperlink>
      <w:r w:rsidDel="00000000" w:rsidR="00000000" w:rsidRPr="00000000">
        <w:rPr>
          <w:rtl w:val="0"/>
        </w:rPr>
      </w:r>
    </w:p>
    <w:p w:rsidR="00000000" w:rsidDel="00000000" w:rsidP="00000000" w:rsidRDefault="00000000" w:rsidRPr="00000000" w14:paraId="000000AE">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 the Qur'an Still Relevant Today? The Timeless Universality of Qur'anic Teachings | Yaqeen Institute for Islamic Research, accessed December 13, 2025, </w:t>
      </w:r>
      <w:hyperlink r:id="rId48">
        <w:r w:rsidDel="00000000" w:rsidR="00000000" w:rsidRPr="00000000">
          <w:rPr>
            <w:rFonts w:ascii="Google Sans" w:cs="Google Sans" w:eastAsia="Google Sans" w:hAnsi="Google Sans"/>
            <w:color w:val="0000ee"/>
            <w:sz w:val="24"/>
            <w:szCs w:val="24"/>
            <w:u w:val="single"/>
            <w:rtl w:val="0"/>
          </w:rPr>
          <w:t xml:space="preserve">https://yaqeeninstitute.org/read/paper/is-the-quran-still-relevant-today-the-timeless-universality-of-quranic-teachings</w:t>
        </w:r>
      </w:hyperlink>
      <w:r w:rsidDel="00000000" w:rsidR="00000000" w:rsidRPr="00000000">
        <w:rPr>
          <w:rtl w:val="0"/>
        </w:rPr>
      </w:r>
    </w:p>
    <w:p w:rsidR="00000000" w:rsidDel="00000000" w:rsidP="00000000" w:rsidRDefault="00000000" w:rsidRPr="00000000" w14:paraId="000000AF">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Universal Covenant: Deconstructing Exclusivist Hermeneutics through Rigorous Quranic Analysis | V.A. Mohamad Ashrof, New Age Islam, accessed December 13, 2025, </w:t>
      </w:r>
      <w:hyperlink r:id="rId49">
        <w:r w:rsidDel="00000000" w:rsidR="00000000" w:rsidRPr="00000000">
          <w:rPr>
            <w:rFonts w:ascii="Google Sans" w:cs="Google Sans" w:eastAsia="Google Sans" w:hAnsi="Google Sans"/>
            <w:color w:val="0000ee"/>
            <w:sz w:val="24"/>
            <w:szCs w:val="24"/>
            <w:u w:val="single"/>
            <w:rtl w:val="0"/>
          </w:rPr>
          <w:t xml:space="preserve">https://www.newageislam.com/debating-islam/va-mohamad-ashrof-new-age-islam/the-universal-covenant-deconstructing-exclusivist-hermeneutics-rigorous-quranic-analysis/d/137816</w:t>
        </w:r>
      </w:hyperlink>
      <w:r w:rsidDel="00000000" w:rsidR="00000000" w:rsidRPr="00000000">
        <w:rPr>
          <w:rtl w:val="0"/>
        </w:rPr>
      </w:r>
    </w:p>
    <w:p w:rsidR="00000000" w:rsidDel="00000000" w:rsidP="00000000" w:rsidRDefault="00000000" w:rsidRPr="00000000" w14:paraId="000000B0">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Fiqh - Wikipedia, accessed December 13, 2025, </w:t>
      </w:r>
      <w:hyperlink r:id="rId50">
        <w:r w:rsidDel="00000000" w:rsidR="00000000" w:rsidRPr="00000000">
          <w:rPr>
            <w:rFonts w:ascii="Google Sans" w:cs="Google Sans" w:eastAsia="Google Sans" w:hAnsi="Google Sans"/>
            <w:color w:val="0000ee"/>
            <w:sz w:val="24"/>
            <w:szCs w:val="24"/>
            <w:u w:val="single"/>
            <w:rtl w:val="0"/>
          </w:rPr>
          <w:t xml:space="preserve">https://en.wikipedia.org/wiki/Fiqh</w:t>
        </w:r>
      </w:hyperlink>
      <w:r w:rsidDel="00000000" w:rsidR="00000000" w:rsidRPr="00000000">
        <w:rPr>
          <w:rtl w:val="0"/>
        </w:rPr>
      </w:r>
    </w:p>
    <w:p w:rsidR="00000000" w:rsidDel="00000000" w:rsidP="00000000" w:rsidRDefault="00000000" w:rsidRPr="00000000" w14:paraId="000000B1">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Islamic Constitutionalism and the Concept of Democracy, accessed December 13, 2025, </w:t>
      </w:r>
      <w:hyperlink r:id="rId51">
        <w:r w:rsidDel="00000000" w:rsidR="00000000" w:rsidRPr="00000000">
          <w:rPr>
            <w:rFonts w:ascii="Google Sans" w:cs="Google Sans" w:eastAsia="Google Sans" w:hAnsi="Google Sans"/>
            <w:color w:val="0000ee"/>
            <w:sz w:val="24"/>
            <w:szCs w:val="24"/>
            <w:u w:val="single"/>
            <w:rtl w:val="0"/>
          </w:rPr>
          <w:t xml:space="preserve">https://scholarlycommons.law.case.edu/cgi/viewcontent.cgi?article=1624&amp;context=jil</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5">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islamiccenter.org/difference-of-muhkam-or-mutashabih" TargetMode="External"/><Relationship Id="rId42" Type="http://schemas.openxmlformats.org/officeDocument/2006/relationships/hyperlink" Target="https://thequran.love/2025/11/09/critique-of-sectarian-monopolies-on-the-quran-from-ismaili-claims-to-inclusive-scholarship/" TargetMode="External"/><Relationship Id="rId41" Type="http://schemas.openxmlformats.org/officeDocument/2006/relationships/hyperlink" Target="https://islamqa.info/en/answers/103146" TargetMode="External"/><Relationship Id="rId44" Type="http://schemas.openxmlformats.org/officeDocument/2006/relationships/hyperlink" Target="https://islam.stackexchange.com/questions/39805/what-is-the-difference-between-wahi-and-ilham" TargetMode="External"/><Relationship Id="rId43" Type="http://schemas.openxmlformats.org/officeDocument/2006/relationships/hyperlink" Target="https://www.quranonline.org/post/quranic-revelation-wahy" TargetMode="External"/><Relationship Id="rId46" Type="http://schemas.openxmlformats.org/officeDocument/2006/relationships/hyperlink" Target="https://ilkogretim-online.org/index.php/pub/article/download/4773/4630/9154" TargetMode="External"/><Relationship Id="rId45" Type="http://schemas.openxmlformats.org/officeDocument/2006/relationships/hyperlink" Target="https://en.wikipedia.org/wiki/Ahmad_Sirhindi"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reddit.com/r/Quraniyoon/comments/1ga67t4/refutation_of_a_sunni_attempt_to_refute_quranism/" TargetMode="External"/><Relationship Id="rId48" Type="http://schemas.openxmlformats.org/officeDocument/2006/relationships/hyperlink" Target="https://yaqeeninstitute.org/read/paper/is-the-quran-still-relevant-today-the-timeless-universality-of-quranic-teachings" TargetMode="External"/><Relationship Id="rId47" Type="http://schemas.openxmlformats.org/officeDocument/2006/relationships/hyperlink" Target="https://islam.ru/en/content/story/bayah-importance-spiritual-guidemurshid" TargetMode="External"/><Relationship Id="rId49" Type="http://schemas.openxmlformats.org/officeDocument/2006/relationships/hyperlink" Target="https://www.newageislam.com/debating-islam/va-mohamad-ashrof-new-age-islam/the-universal-covenant-deconstructing-exclusivist-hermeneutics-rigorous-quranic-analysis/d/137816" TargetMode="External"/><Relationship Id="rId5" Type="http://schemas.openxmlformats.org/officeDocument/2006/relationships/styles" Target="styles.xml"/><Relationship Id="rId6" Type="http://schemas.openxmlformats.org/officeDocument/2006/relationships/hyperlink" Target="https://www.reddit.com/r/ismailis/comments/1jhd99r/a_innocent_question_why_cant_we_read_and/" TargetMode="External"/><Relationship Id="rId7" Type="http://schemas.openxmlformats.org/officeDocument/2006/relationships/hyperlink" Target="https://forum.ismaili.net/viewtopic.php?t=3577" TargetMode="External"/><Relationship Id="rId8" Type="http://schemas.openxmlformats.org/officeDocument/2006/relationships/hyperlink" Target="https://www.reddit.com/r/Quraniyoon/comments/1j016yf/refuting_the_typical_arguments_against_quran/" TargetMode="External"/><Relationship Id="rId31" Type="http://schemas.openxmlformats.org/officeDocument/2006/relationships/hyperlink" Target="http://www.twelvershia.net/2013/04/05/the-imamah-of-the-shia-a-hidden-call-for-the-continuation-of-prophet-hood/" TargetMode="External"/><Relationship Id="rId30" Type="http://schemas.openxmlformats.org/officeDocument/2006/relationships/hyperlink" Target="https://shiapen.com/comprehensive/chapter-ten-the-doctrine-of-imamate-from-the-qur-an/" TargetMode="External"/><Relationship Id="rId33" Type="http://schemas.openxmlformats.org/officeDocument/2006/relationships/hyperlink" Target="https://www.quora.com/How-do-you-explain-the-difference-between-ijma-al-ummah-and-ijma-al-aimmah-to-someone-in-detailed-but-very-simple-terms" TargetMode="External"/><Relationship Id="rId32" Type="http://schemas.openxmlformats.org/officeDocument/2006/relationships/hyperlink" Target="https://yaqeeninstitute.org/read/paper/atheism-and-radical-skepticism-ibn-taymiyyahs-epistemic-critique" TargetMode="External"/><Relationship Id="rId35" Type="http://schemas.openxmlformats.org/officeDocument/2006/relationships/hyperlink" Target="https://encyclopedia.pub/entry/32199" TargetMode="External"/><Relationship Id="rId34" Type="http://schemas.openxmlformats.org/officeDocument/2006/relationships/hyperlink" Target="https://islamicsystem.blogspot.com/2006/12/meaning-of-ijma-its-types-misuse.html" TargetMode="External"/><Relationship Id="rId37" Type="http://schemas.openxmlformats.org/officeDocument/2006/relationships/hyperlink" Target="https://cmes.fas.harvard.edu/file_url/583" TargetMode="External"/><Relationship Id="rId36" Type="http://schemas.openxmlformats.org/officeDocument/2006/relationships/hyperlink" Target="https://www.iis.ac.uk/wp-content/uploads/2024/10/jiwa-approaches-to-the-qur_an-websiteversion-new-feb-2006-291760261.pdf" TargetMode="External"/><Relationship Id="rId39" Type="http://schemas.openxmlformats.org/officeDocument/2006/relationships/hyperlink" Target="https://www.reddit.com/r/islam/comments/1ltrkgp/why_do_many_sunni_and_shia_scholars_not_consider/" TargetMode="External"/><Relationship Id="rId38" Type="http://schemas.openxmlformats.org/officeDocument/2006/relationships/hyperlink" Target="https://dergipark.org.tr/tr/download/article-file/1122257" TargetMode="External"/><Relationship Id="rId20" Type="http://schemas.openxmlformats.org/officeDocument/2006/relationships/hyperlink" Target="https://www.iium.edu.my/deed/articles/finalprophet.html" TargetMode="External"/><Relationship Id="rId22" Type="http://schemas.openxmlformats.org/officeDocument/2006/relationships/hyperlink" Target="https://www.alislam.org/articles/ahmadis-believe-khatam-e-nabuwwat/" TargetMode="External"/><Relationship Id="rId21" Type="http://schemas.openxmlformats.org/officeDocument/2006/relationships/hyperlink" Target="https://cssprepforum.com/the-finality-of-the-prophethood/" TargetMode="External"/><Relationship Id="rId24" Type="http://schemas.openxmlformats.org/officeDocument/2006/relationships/hyperlink" Target="https://www.alislam.org/book/truth-about-ahmadiyyat/finality-of-prophethood/" TargetMode="External"/><Relationship Id="rId23" Type="http://schemas.openxmlformats.org/officeDocument/2006/relationships/hyperlink" Target="https://whiteminaret.org/khatam/the-finality-of-prophethood-dispute-between-ahmadis-and-non-ahmadis-is-semantics/" TargetMode="External"/><Relationship Id="rId26" Type="http://schemas.openxmlformats.org/officeDocument/2006/relationships/hyperlink" Target="https://www.mdpi.com/2077-1444/12/1/4" TargetMode="External"/><Relationship Id="rId25" Type="http://schemas.openxmlformats.org/officeDocument/2006/relationships/hyperlink" Target="https://tabligh.ansar.org.uk/finality-of-prophethood-views-of-scholars/" TargetMode="External"/><Relationship Id="rId28" Type="http://schemas.openxmlformats.org/officeDocument/2006/relationships/hyperlink" Target="https://www.deoband.org/2017/04/theology-rulings/finality-of-prophethood-and-the-coming-of-jesus/" TargetMode="External"/><Relationship Id="rId27" Type="http://schemas.openxmlformats.org/officeDocument/2006/relationships/hyperlink" Target="https://www.ilmgate.org/finality-of-prophethood-and-the-coming-of-jesus/" TargetMode="External"/><Relationship Id="rId29" Type="http://schemas.openxmlformats.org/officeDocument/2006/relationships/hyperlink" Target="https://whiteminaret.org/khatam/sunnis-dont-believe-in-khatme-nabuwat/" TargetMode="External"/><Relationship Id="rId51" Type="http://schemas.openxmlformats.org/officeDocument/2006/relationships/hyperlink" Target="https://scholarlycommons.law.case.edu/cgi/viewcontent.cgi?article=1624&amp;context=jil" TargetMode="External"/><Relationship Id="rId50" Type="http://schemas.openxmlformats.org/officeDocument/2006/relationships/hyperlink" Target="https://en.wikipedia.org/wiki/Fiqh" TargetMode="External"/><Relationship Id="rId11" Type="http://schemas.openxmlformats.org/officeDocument/2006/relationships/hyperlink" Target="https://thequran.love/2025/11/07/comparative-quranic-interpretation-among-sunni-twelver-shia-ismaili-and-ahmadi-traditions/" TargetMode="External"/><Relationship Id="rId10" Type="http://schemas.openxmlformats.org/officeDocument/2006/relationships/hyperlink" Target="https://quran.com/5:3/tafsirs/en-tafsir-maarif-ul-quran" TargetMode="External"/><Relationship Id="rId13" Type="http://schemas.openxmlformats.org/officeDocument/2006/relationships/hyperlink" Target="https://islamqa.info/en/answers/256435" TargetMode="External"/><Relationship Id="rId12" Type="http://schemas.openxmlformats.org/officeDocument/2006/relationships/hyperlink" Target="https://www.reddit.com/r/shia/comments/1bfn4jv/do_those_verses_contradict_shiaism/" TargetMode="External"/><Relationship Id="rId15" Type="http://schemas.openxmlformats.org/officeDocument/2006/relationships/hyperlink" Target="https://urd.ac.ir/en/3809/%E2%80%9CAn-Inquiry-into-Ibn-Taymiyyah%E2%80%99s-Critical-View-on-Shiite-Similarity-to-Judaism--in-Imamate-and-Distortion-of-Revelation%E2%80%9D/" TargetMode="External"/><Relationship Id="rId14" Type="http://schemas.openxmlformats.org/officeDocument/2006/relationships/hyperlink" Target="https://salafi.darolelam.ir/article_126625_en.html" TargetMode="External"/><Relationship Id="rId17" Type="http://schemas.openxmlformats.org/officeDocument/2006/relationships/hyperlink" Target="https://qurangallery.app/topics/seal-of-the-prophets-khatam-al-nabiyyin-finality" TargetMode="External"/><Relationship Id="rId16" Type="http://schemas.openxmlformats.org/officeDocument/2006/relationships/hyperlink" Target="https://en.wikipedia.org/wiki/Seal_of_the_Prophets" TargetMode="External"/><Relationship Id="rId19" Type="http://schemas.openxmlformats.org/officeDocument/2006/relationships/hyperlink" Target="https://muslimskeptic.com/2021/05/24/40-hadith-finality-prophethood-qadiyanism/" TargetMode="External"/><Relationship Id="rId18" Type="http://schemas.openxmlformats.org/officeDocument/2006/relationships/hyperlink" Target="https://www.islamicstudies.info/literature/FinalityofProphethood.ht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