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Textual Stability in Late Antiquity: A Comparative Critical Analysis of New Testament Transmission and Quranic Preservation Mechanisms</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Abstract</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research report presents an exhaustive comparative analysis of the textual history, transmission mechanics, and critical scholarship surrounding the New Testament and the Quran. Anchored in the critical framework established by Dr. Bart D. Ehrman regarding early Christian scribal practices, the study contrasts the "uncontrolled" fluidity of the New Testament text—characterized by anonymous authorship, amateur copying, and theological redaction—with the "controlled" transmission of the Quran. The report examines the unique phenomenon of Quranic preservation, positing that the text’s single-author attribution (prophetic reception), the immediate implementation of the </w:t>
      </w:r>
      <w:r w:rsidDel="00000000" w:rsidR="00000000" w:rsidRPr="00000000">
        <w:rPr>
          <w:rFonts w:ascii="Google Sans Text" w:cs="Google Sans Text" w:eastAsia="Google Sans Text" w:hAnsi="Google Sans Text"/>
          <w:i w:val="1"/>
          <w:iCs w:val="1"/>
          <w:color w:val="1f1f1f"/>
          <w:rtl w:val="0"/>
        </w:rPr>
        <w:t xml:space="preserve">isnad</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ijaza</w:t>
      </w:r>
      <w:r w:rsidDel="00000000" w:rsidR="00000000" w:rsidRPr="00000000">
        <w:rPr>
          <w:rFonts w:ascii="Google Sans Text" w:cs="Google Sans Text" w:eastAsia="Google Sans Text" w:hAnsi="Google Sans Text"/>
          <w:color w:val="1f1f1f"/>
          <w:rtl w:val="0"/>
        </w:rPr>
        <w:t xml:space="preserve"> systems, and the Uthmanic standardization created a distinct trajectory of textual stability that differs fundamentally from the Christian tradition. The analysis integrates data on the Sanaa Palimpsest, the Birmingham manuscript, and the Seven </w:t>
      </w:r>
      <w:r w:rsidDel="00000000" w:rsidR="00000000" w:rsidRPr="00000000">
        <w:rPr>
          <w:rFonts w:ascii="Google Sans Text" w:cs="Google Sans Text" w:eastAsia="Google Sans Text" w:hAnsi="Google Sans Text"/>
          <w:i w:val="1"/>
          <w:iCs w:val="1"/>
          <w:color w:val="1f1f1f"/>
          <w:rtl w:val="0"/>
        </w:rPr>
        <w:t xml:space="preserve">Ahruf</w:t>
      </w:r>
      <w:r w:rsidDel="00000000" w:rsidR="00000000" w:rsidRPr="00000000">
        <w:rPr>
          <w:rFonts w:ascii="Google Sans Text" w:cs="Google Sans Text" w:eastAsia="Google Sans Text" w:hAnsi="Google Sans Text"/>
          <w:color w:val="1f1f1f"/>
          <w:rtl w:val="0"/>
        </w:rPr>
        <w:t xml:space="preserve"> to evaluate the limits of this stability. Furthermore, it interrogates the epistemological divide between Western Historical-Critical Methods (HCM) and Islamic traditional sciences (</w:t>
      </w:r>
      <w:r w:rsidDel="00000000" w:rsidR="00000000" w:rsidRPr="00000000">
        <w:rPr>
          <w:rFonts w:ascii="Google Sans Text" w:cs="Google Sans Text" w:eastAsia="Google Sans Text" w:hAnsi="Google Sans Text"/>
          <w:i w:val="1"/>
          <w:iCs w:val="1"/>
          <w:color w:val="1f1f1f"/>
          <w:rtl w:val="0"/>
        </w:rPr>
        <w:t xml:space="preserve">Hadith</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Tawatur</w:t>
      </w:r>
      <w:r w:rsidDel="00000000" w:rsidR="00000000" w:rsidRPr="00000000">
        <w:rPr>
          <w:rFonts w:ascii="Google Sans Text" w:cs="Google Sans Text" w:eastAsia="Google Sans Text" w:hAnsi="Google Sans Text"/>
          <w:color w:val="1f1f1f"/>
          <w:rtl w:val="0"/>
        </w:rPr>
        <w:t xml:space="preserve">), highlighting the contributions of scholars like Harald Motzki and Gregor Schoeler in bridging the gap between oral formulaic theory and written redaction. The findings suggest that while both traditions grapple with variant readings, the structural mechanisms of Islamic transmission—specifically the interplay of </w:t>
      </w:r>
      <w:r w:rsidDel="00000000" w:rsidR="00000000" w:rsidRPr="00000000">
        <w:rPr>
          <w:rFonts w:ascii="Google Sans Text" w:cs="Google Sans Text" w:eastAsia="Google Sans Text" w:hAnsi="Google Sans Text"/>
          <w:i w:val="1"/>
          <w:iCs w:val="1"/>
          <w:color w:val="1f1f1f"/>
          <w:rtl w:val="0"/>
        </w:rPr>
        <w:t xml:space="preserve">Tawatur</w:t>
      </w:r>
      <w:r w:rsidDel="00000000" w:rsidR="00000000" w:rsidRPr="00000000">
        <w:rPr>
          <w:rFonts w:ascii="Google Sans Text" w:cs="Google Sans Text" w:eastAsia="Google Sans Text" w:hAnsi="Google Sans Text"/>
          <w:color w:val="1f1f1f"/>
          <w:rtl w:val="0"/>
        </w:rPr>
        <w:t xml:space="preserve"> (mass transmission) and the </w:t>
      </w:r>
      <w:r w:rsidDel="00000000" w:rsidR="00000000" w:rsidRPr="00000000">
        <w:rPr>
          <w:rFonts w:ascii="Google Sans Text" w:cs="Google Sans Text" w:eastAsia="Google Sans Text" w:hAnsi="Google Sans Text"/>
          <w:i w:val="1"/>
          <w:iCs w:val="1"/>
          <w:color w:val="1f1f1f"/>
          <w:rtl w:val="0"/>
        </w:rPr>
        <w:t xml:space="preserve">rasm</w:t>
      </w:r>
      <w:r w:rsidDel="00000000" w:rsidR="00000000" w:rsidRPr="00000000">
        <w:rPr>
          <w:rFonts w:ascii="Google Sans Text" w:cs="Google Sans Text" w:eastAsia="Google Sans Text" w:hAnsi="Google Sans Text"/>
          <w:color w:val="1f1f1f"/>
          <w:rtl w:val="0"/>
        </w:rPr>
        <w:t xml:space="preserve"> (consonantal skeleton)—offered a resistance to the type of narrative interpolation observed in the Gospels.</w:t>
      </w:r>
    </w:p>
    <w:p w:rsidR="00000000" w:rsidDel="00000000" w:rsidP="00000000" w:rsidRDefault="00000000" w:rsidRPr="00000000" w14:paraId="00000006">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Introduction: The Diverging Paths of Sacred Text</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academic study of sacred texts in Late Antiquity is dominated by a central tension: the theological assertion of divine preservation versus the historical-critical discovery of human intervention. The textual histories of the New Testament and the Quran, while originating in the same Near Eastern prophetic tradition, represent two fundamentally distinct trajectories of canonization and transmission. The lecture by Professor Bart D. Ehrman serves as a potent entry point into the historical critique of the New Testament, highlighting a tradition marked by anonymity, decades of oral fluidity, and a scribal culture that allowed for significant textual variation.</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Ehrman’s paradigm challenges the notion of a static Bible, presenting instead a "living text" that evolved to meet the theological needs of early Christian communities.</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sharp contrast stands the Quran. Traditional Islamic narrative and a growing body of Western scholarship acknowledge a fundamentally different genesis for the Islamic scripture. Attributed to a single historical figure, Muhammad, and codified within two decades of his death, the Quran presents a case study in "authorial control" and centralized standardization.</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The divergence is not merely a matter of theological dogma but of historical mechanics: how a text travels from the mouth of a charismatic founder to the written codex of a global empire.</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report aims to dissect these two distinct trajectories. It will not merely catalogue differences but investigate the </w:t>
      </w:r>
      <w:r w:rsidDel="00000000" w:rsidR="00000000" w:rsidRPr="00000000">
        <w:rPr>
          <w:rFonts w:ascii="Google Sans Text" w:cs="Google Sans Text" w:eastAsia="Google Sans Text" w:hAnsi="Google Sans Text"/>
          <w:i w:val="1"/>
          <w:iCs w:val="1"/>
          <w:color w:val="1f1f1f"/>
          <w:rtl w:val="0"/>
        </w:rPr>
        <w:t xml:space="preserve">mechanisms</w:t>
      </w:r>
      <w:r w:rsidDel="00000000" w:rsidR="00000000" w:rsidRPr="00000000">
        <w:rPr>
          <w:rFonts w:ascii="Google Sans Text" w:cs="Google Sans Text" w:eastAsia="Google Sans Text" w:hAnsi="Google Sans Text"/>
          <w:color w:val="1f1f1f"/>
          <w:rtl w:val="0"/>
        </w:rPr>
        <w:t xml:space="preserve"> that led to them. Why did the "telephone game" of oral transmission result in the loss of the original text in Christianity, while in Islam, oral transmission (</w:t>
      </w:r>
      <w:r w:rsidDel="00000000" w:rsidR="00000000" w:rsidRPr="00000000">
        <w:rPr>
          <w:rFonts w:ascii="Google Sans Text" w:cs="Google Sans Text" w:eastAsia="Google Sans Text" w:hAnsi="Google Sans Text"/>
          <w:i w:val="1"/>
          <w:iCs w:val="1"/>
          <w:color w:val="1f1f1f"/>
          <w:rtl w:val="0"/>
        </w:rPr>
        <w:t xml:space="preserve">Tawatur</w:t>
      </w:r>
      <w:r w:rsidDel="00000000" w:rsidR="00000000" w:rsidRPr="00000000">
        <w:rPr>
          <w:rFonts w:ascii="Google Sans Text" w:cs="Google Sans Text" w:eastAsia="Google Sans Text" w:hAnsi="Google Sans Text"/>
          <w:color w:val="1f1f1f"/>
          <w:rtl w:val="0"/>
        </w:rPr>
        <w:t xml:space="preserve">) is cited as the primary guarantor of authenticity? How do physical manuscripts like the Codex Sinaiticus compare with the Sanaa Palimpsest in revealing the history of the text? By juxtaposing Ehrman’s conclusions with the state of Quranic studies—ranging from traditional </w:t>
      </w:r>
      <w:r w:rsidDel="00000000" w:rsidR="00000000" w:rsidRPr="00000000">
        <w:rPr>
          <w:rFonts w:ascii="Google Sans Text" w:cs="Google Sans Text" w:eastAsia="Google Sans Text" w:hAnsi="Google Sans Text"/>
          <w:i w:val="1"/>
          <w:iCs w:val="1"/>
          <w:color w:val="1f1f1f"/>
          <w:rtl w:val="0"/>
        </w:rPr>
        <w:t xml:space="preserve">Uloom al-Quran</w:t>
      </w:r>
      <w:r w:rsidDel="00000000" w:rsidR="00000000" w:rsidRPr="00000000">
        <w:rPr>
          <w:rFonts w:ascii="Google Sans Text" w:cs="Google Sans Text" w:eastAsia="Google Sans Text" w:hAnsi="Google Sans Text"/>
          <w:color w:val="1f1f1f"/>
          <w:rtl w:val="0"/>
        </w:rPr>
        <w:t xml:space="preserve"> to the revisionist theories of Wansbrough and the neotraditionalism of Motzki—we arrive at a nuanced understanding of how "the book" functions in these two world religions.</w:t>
      </w:r>
    </w:p>
    <w:p w:rsidR="00000000" w:rsidDel="00000000" w:rsidP="00000000" w:rsidRDefault="00000000" w:rsidRPr="00000000" w14:paraId="0000000A">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The Ehrman Paradigm: Instability in the New Testament Tradition</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Professor Bart Ehrman’s critique of New Testament integrity rests on a trinity of historical realities: the anonymity of the authors, the significant time gap between events and recording, and the chaotic nature of early manuscript transmission. This section analyzes the "Ehrman Paradigm" as a baseline for understanding textual instability.</w:t>
      </w:r>
    </w:p>
    <w:p w:rsidR="00000000" w:rsidDel="00000000" w:rsidP="00000000" w:rsidRDefault="00000000" w:rsidRPr="00000000" w14:paraId="0000000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The Anonymity and Chronology of the Gospels</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 central pillar of Ehrman’s analysis is the disconnection between the events of Jesus' life and the recording of those events. The New Testament Gospels are, in rigorous historical terms, anonymous documents. The familiar titles "According to Matthew," "According to Mark," "According to Luke," and "According to John" do not appear in the earliest manuscripts; they were second-century attributions applied by the early church to lend apostolic authority to the texts.</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0E">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2.1.1 The Literacy Gap and Linguistic Disconnect</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Ehrman emphasizes a sociolinguistic rupture that is often overlooked. The historical Jesus and his immediate disciples (Peter, John, James) were Aramaic-speaking Jews from rural Galilee. They belonged to a peasant class where literacy was exceptionally rare, estimated at less than 3% for the general population and virtually non-existent for rural laborers.</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In contrast, the Gospels were composed in highly stylized, educated Greek (Koine). The linguistic distance—from Aramaic speech to Greek text—implies a process of translation and interpretation that inherently compromises verbatim accuracy.</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linguistic shift suggests that the authors were not the peasant disciples but highly educated, urban Greek-speaking Christians living outside of Palestine, likely in varying diaspora communities (e.g., Antioch, Rome, Ephesus). The text, therefore, is not a direct transcript of eyewitness testimony but a literary reconstruction based on oral traditions that had been circulating for decades.</w:t>
      </w:r>
    </w:p>
    <w:p w:rsidR="00000000" w:rsidDel="00000000" w:rsidP="00000000" w:rsidRDefault="00000000" w:rsidRPr="00000000" w14:paraId="00000011">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2.1.2 Chronological Distancing and Source Compilation</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chronological gap further exacerbates the issue of stability. The earliest Gospel, Mark, is dated by critical consensus to approximately 70 CE—roughly 40 years after the crucifixion. Matthew and Luke follow in the 80s, and John is dated to 90–95 CE.</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40-Year Oral Tunnel:</w:t>
      </w:r>
      <w:r w:rsidDel="00000000" w:rsidR="00000000" w:rsidRPr="00000000">
        <w:rPr>
          <w:rFonts w:ascii="Google Sans Text" w:cs="Google Sans Text" w:eastAsia="Google Sans Text" w:hAnsi="Google Sans Text"/>
          <w:color w:val="1f1f1f"/>
          <w:rtl w:val="0"/>
        </w:rPr>
        <w:t xml:space="preserve"> For four decades, the stories of Jesus circulated solely by word of mouth. Ehrman characterizes this period as the "Telephone Game" (or Chinese Whispers), where narratives were told and retold in different contexts—preaching, debate, liturgy—leading to inevitable modification, embellishment, and adaptation.</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Redactional Layers:</w:t>
      </w:r>
      <w:r w:rsidDel="00000000" w:rsidR="00000000" w:rsidRPr="00000000">
        <w:rPr>
          <w:rFonts w:ascii="Google Sans Text" w:cs="Google Sans Text" w:eastAsia="Google Sans Text" w:hAnsi="Google Sans Text"/>
          <w:color w:val="1f1f1f"/>
          <w:rtl w:val="0"/>
        </w:rPr>
        <w:t xml:space="preserve"> Ehrman notes that the evangelists were not merely chroniclers but editors (redactors). They combined various oral traditions and written sources (such as the hypothetical 'Q' source) to construct their narratives. The author of Genesis, for example, combined two different creation stories; similarly, the Evangelists combined traditions to construct their theological arguments.</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This redactional process means the "original" text is arguably a compilation of earlier, lost sources.</w:t>
      </w:r>
    </w:p>
    <w:p w:rsidR="00000000" w:rsidDel="00000000" w:rsidP="00000000" w:rsidRDefault="00000000" w:rsidRPr="00000000" w14:paraId="00000015">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The Phenomenon of Textual Fluidity</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transmission of the New Testament text during the first three centuries (the Ante-Nicene period) was characterized by what textual critics call "uncontrolled" copying. Ehrman highlights that there are more differences among our manuscripts than there are words in the New Testament—estimates range up to 500,000 variants across 5,800 Greek manuscripts.</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17">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2.2.1 Amateur Scribes and the Mechanisms of Error</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the period before the Edict of Milan (313 CE), Christianity was often an illicit and persecuted religion. It lacked the infrastructure of professional scriptoria or centralized control. Copies of the Gospels were made by literate members of the congregation—merchants, slaves, or minor officials—who were willing to undertake the task. They were not professional scribes trained in the rigor of exact replication.</w:t>
      </w:r>
    </w:p>
    <w:p w:rsidR="00000000" w:rsidDel="00000000" w:rsidP="00000000" w:rsidRDefault="00000000" w:rsidRPr="00000000" w14:paraId="00000019">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Mechanical Errors:</w:t>
      </w:r>
      <w:r w:rsidDel="00000000" w:rsidR="00000000" w:rsidRPr="00000000">
        <w:rPr>
          <w:rFonts w:ascii="Google Sans Text" w:cs="Google Sans Text" w:eastAsia="Google Sans Text" w:hAnsi="Google Sans Text"/>
          <w:color w:val="1f1f1f"/>
          <w:rtl w:val="0"/>
        </w:rPr>
        <w:t xml:space="preserve"> The vast majority of the 500,000 variants are accidental. These include </w:t>
      </w:r>
      <w:r w:rsidDel="00000000" w:rsidR="00000000" w:rsidRPr="00000000">
        <w:rPr>
          <w:rFonts w:ascii="Google Sans Text" w:cs="Google Sans Text" w:eastAsia="Google Sans Text" w:hAnsi="Google Sans Text"/>
          <w:i w:val="1"/>
          <w:iCs w:val="1"/>
          <w:color w:val="1f1f1f"/>
          <w:rtl w:val="0"/>
        </w:rPr>
        <w:t xml:space="preserve">parablepsis</w:t>
      </w:r>
      <w:r w:rsidDel="00000000" w:rsidR="00000000" w:rsidRPr="00000000">
        <w:rPr>
          <w:rFonts w:ascii="Google Sans Text" w:cs="Google Sans Text" w:eastAsia="Google Sans Text" w:hAnsi="Google Sans Text"/>
          <w:color w:val="1f1f1f"/>
          <w:rtl w:val="0"/>
        </w:rPr>
        <w:t xml:space="preserve"> (skipping lines due to similar endings, known as </w:t>
      </w:r>
      <w:r w:rsidDel="00000000" w:rsidR="00000000" w:rsidRPr="00000000">
        <w:rPr>
          <w:rFonts w:ascii="Google Sans Text" w:cs="Google Sans Text" w:eastAsia="Google Sans Text" w:hAnsi="Google Sans Text"/>
          <w:i w:val="1"/>
          <w:iCs w:val="1"/>
          <w:color w:val="1f1f1f"/>
          <w:rtl w:val="0"/>
        </w:rPr>
        <w:t xml:space="preserve">homoeoteleuton</w:t>
      </w:r>
      <w:r w:rsidDel="00000000" w:rsidR="00000000" w:rsidRPr="00000000">
        <w:rPr>
          <w:rFonts w:ascii="Google Sans Text" w:cs="Google Sans Text" w:eastAsia="Google Sans Text" w:hAnsi="Google Sans Text"/>
          <w:color w:val="1f1f1f"/>
          <w:rtl w:val="0"/>
        </w:rPr>
        <w:t xml:space="preserve">), misspellings (itacism), and simple slips of the pen. While individually minor, their cumulative effect creates a "textual noise" that complicates the reconstruction of the archetype.</w:t>
      </w:r>
    </w:p>
    <w:p w:rsidR="00000000" w:rsidDel="00000000" w:rsidP="00000000" w:rsidRDefault="00000000" w:rsidRPr="00000000" w14:paraId="0000001A">
      <w:pPr>
        <w:numPr>
          <w:ilvl w:val="0"/>
          <w:numId w:val="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Harmonization:</w:t>
      </w:r>
      <w:r w:rsidDel="00000000" w:rsidR="00000000" w:rsidRPr="00000000">
        <w:rPr>
          <w:rFonts w:ascii="Google Sans Text" w:cs="Google Sans Text" w:eastAsia="Google Sans Text" w:hAnsi="Google Sans Text"/>
          <w:color w:val="1f1f1f"/>
          <w:rtl w:val="0"/>
        </w:rPr>
        <w:t xml:space="preserve"> A frequent error among amateur scribes was unconscious harmonization. A scribe familiar with the Lord’s Prayer in Matthew might inadvertently alter the shorter version in Luke to match the Matthean wording he knew by heart.</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This tendency to "smooth out" differences homogenized the distinct voices of the evangelists.</w:t>
      </w:r>
    </w:p>
    <w:p w:rsidR="00000000" w:rsidDel="00000000" w:rsidP="00000000" w:rsidRDefault="00000000" w:rsidRPr="00000000" w14:paraId="0000001B">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2.2.2 Theological Modification: The "Orthodox Corruption"</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More significant than accidental errors were intentional changes made to safeguard "orthodoxy." Ehrman argues that as theological debates raged over the nature of Jesus (Adoptionism, Docetism, Arianism), scribes altered texts to preclude "heretical" readings. The text became a battleground for defining doctrine.</w:t>
      </w:r>
    </w:p>
    <w:p w:rsidR="00000000" w:rsidDel="00000000" w:rsidP="00000000" w:rsidRDefault="00000000" w:rsidRPr="00000000" w14:paraId="0000001D">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Johannine Comma (1 John 5:7):</w:t>
      </w:r>
      <w:r w:rsidDel="00000000" w:rsidR="00000000" w:rsidRPr="00000000">
        <w:rPr>
          <w:rFonts w:ascii="Google Sans Text" w:cs="Google Sans Text" w:eastAsia="Google Sans Text" w:hAnsi="Google Sans Text"/>
          <w:color w:val="1f1f1f"/>
          <w:rtl w:val="0"/>
        </w:rPr>
        <w:t xml:space="preserve"> Perhaps the most famous interpolation, this verse contains an explicit reference to the Trinity ("the Father, the Word, and the Holy Ghost: and these three are one"). It is absent from all early Greek manuscripts and only enters the tradition in the Middle Ages. Its inclusion in later texts like the King James Version demonstrates how theological need could override textual evidence.</w:t>
      </w:r>
    </w:p>
    <w:p w:rsidR="00000000" w:rsidDel="00000000" w:rsidP="00000000" w:rsidRDefault="00000000" w:rsidRPr="00000000" w14:paraId="0000001E">
      <w:pPr>
        <w:numPr>
          <w:ilvl w:val="0"/>
          <w:numId w:val="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Ending of Mark (16:9-20):</w:t>
      </w:r>
      <w:r w:rsidDel="00000000" w:rsidR="00000000" w:rsidRPr="00000000">
        <w:rPr>
          <w:rFonts w:ascii="Google Sans Text" w:cs="Google Sans Text" w:eastAsia="Google Sans Text" w:hAnsi="Google Sans Text"/>
          <w:color w:val="1f1f1f"/>
          <w:rtl w:val="0"/>
        </w:rPr>
        <w:t xml:space="preserve"> The earliest and best manuscripts of Mark (Sinaiticus and Vaticanus) end at 16:8 with the women fleeing the tomb in fear, saying nothing to anyone. This abrupt ending, lacking a resurrection appearance, was evidently unsatisfactory to later scribes, who added various endings to provide closure and harmonize Mark with the other Gospels.</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1F">
      <w:pPr>
        <w:numPr>
          <w:ilvl w:val="0"/>
          <w:numId w:val="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Woman Taken in Adultery (John 7:53–8:11):</w:t>
      </w:r>
      <w:r w:rsidDel="00000000" w:rsidR="00000000" w:rsidRPr="00000000">
        <w:rPr>
          <w:rFonts w:ascii="Google Sans Text" w:cs="Google Sans Text" w:eastAsia="Google Sans Text" w:hAnsi="Google Sans Text"/>
          <w:color w:val="1f1f1f"/>
          <w:rtl w:val="0"/>
        </w:rPr>
        <w:t xml:space="preserve"> This famous story is absent from all early and diverse manuscripts (P66, P75, Sinaiticus, Vaticanus). It floats in the manuscript tradition, sometimes appearing in Luke. Ehrman argues it was a popular oral tradition that was eventually inserted into the text to illustrate Jesus' forgiveness, despite not being part of the original Johannine narrative.</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20">
      <w:pPr>
        <w:numPr>
          <w:ilvl w:val="0"/>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Christological Edits:</w:t>
      </w:r>
      <w:r w:rsidDel="00000000" w:rsidR="00000000" w:rsidRPr="00000000">
        <w:rPr>
          <w:rFonts w:ascii="Google Sans Text" w:cs="Google Sans Text" w:eastAsia="Google Sans Text" w:hAnsi="Google Sans Text"/>
          <w:color w:val="1f1f1f"/>
          <w:rtl w:val="0"/>
        </w:rPr>
        <w:t xml:space="preserve"> Ehrman identifies subtle changes affecting the emotional portrayal of Jesus. In Mark 1:41, some early manuscripts describe Jesus as being "angry" (</w:t>
      </w:r>
      <w:r w:rsidDel="00000000" w:rsidR="00000000" w:rsidRPr="00000000">
        <w:rPr>
          <w:rFonts w:ascii="Google Sans Text" w:cs="Google Sans Text" w:eastAsia="Google Sans Text" w:hAnsi="Google Sans Text"/>
          <w:i w:val="1"/>
          <w:iCs w:val="1"/>
          <w:color w:val="1f1f1f"/>
          <w:rtl w:val="0"/>
        </w:rPr>
        <w:t xml:space="preserve">orgistheis</w:t>
      </w:r>
      <w:r w:rsidDel="00000000" w:rsidR="00000000" w:rsidRPr="00000000">
        <w:rPr>
          <w:rFonts w:ascii="Google Sans Text" w:cs="Google Sans Text" w:eastAsia="Google Sans Text" w:hAnsi="Google Sans Text"/>
          <w:color w:val="1f1f1f"/>
          <w:rtl w:val="0"/>
        </w:rPr>
        <w:t xml:space="preserve">) when healing a leper, while the majority read "filled with compassion" (</w:t>
      </w:r>
      <w:r w:rsidDel="00000000" w:rsidR="00000000" w:rsidRPr="00000000">
        <w:rPr>
          <w:rFonts w:ascii="Google Sans Text" w:cs="Google Sans Text" w:eastAsia="Google Sans Text" w:hAnsi="Google Sans Text"/>
          <w:i w:val="1"/>
          <w:iCs w:val="1"/>
          <w:color w:val="1f1f1f"/>
          <w:rtl w:val="0"/>
        </w:rPr>
        <w:t xml:space="preserve">splanchnistheis</w:t>
      </w:r>
      <w:r w:rsidDel="00000000" w:rsidR="00000000" w:rsidRPr="00000000">
        <w:rPr>
          <w:rFonts w:ascii="Google Sans Text" w:cs="Google Sans Text" w:eastAsia="Google Sans Text" w:hAnsi="Google Sans Text"/>
          <w:color w:val="1f1f1f"/>
          <w:rtl w:val="0"/>
        </w:rPr>
        <w:t xml:space="preserve">). Ehrman argues "angry" is the harder, original reading (why would a scribe change compassion to anger?), which was softened by later scribes uncomfortable with an angry Jesus.</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21">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2.3 Contradiction as a Sign of Multiple Authorship</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Ehrman emphasizes that reading the Gospels "horizontally" (side-by-side comparison) rather than "vertically" (reading one continuously) reveals irreconcilable discrepancies that betray their distinct authorial agendas. These contradictions are not merely historical flukes but theological markers.</w:t>
      </w:r>
    </w:p>
    <w:p w:rsidR="00000000" w:rsidDel="00000000" w:rsidP="00000000" w:rsidRDefault="00000000" w:rsidRPr="00000000" w14:paraId="00000023">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2.3.1 The Divergent Passion Narratives</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death of Jesus is portrayed differently across the Gospels, reflecting the unique theological emphasis of each author.</w:t>
      </w:r>
    </w:p>
    <w:p w:rsidR="00000000" w:rsidDel="00000000" w:rsidP="00000000" w:rsidRDefault="00000000" w:rsidRPr="00000000" w14:paraId="00000025">
      <w:pPr>
        <w:numPr>
          <w:ilvl w:val="0"/>
          <w:numId w:val="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Mark vs. Luke:</w:t>
      </w:r>
      <w:r w:rsidDel="00000000" w:rsidR="00000000" w:rsidRPr="00000000">
        <w:rPr>
          <w:rFonts w:ascii="Google Sans Text" w:cs="Google Sans Text" w:eastAsia="Google Sans Text" w:hAnsi="Google Sans Text"/>
          <w:color w:val="1f1f1f"/>
          <w:rtl w:val="0"/>
        </w:rPr>
        <w:t xml:space="preserve"> In Mark, Jesus dies in agony and despair, crying out, "My God, my God, why have you forsaken me?" (Mark 15:34). This fits Mark’s theology of the suffering, abandoned Messiah. In Luke, Jesus is calm and in control, forgiving his executioners ("Father, forgive them") and dying with assurance ("Father, into your hands I commit my spirit"). Ehrman argues these are not complementary accounts but distinct theological portrayals—one of a suffering human, the other of a composed martyr.</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Harmonizing them (mixing the words) destroys the unique message of each evangelist.</w:t>
      </w:r>
    </w:p>
    <w:p w:rsidR="00000000" w:rsidDel="00000000" w:rsidP="00000000" w:rsidRDefault="00000000" w:rsidRPr="00000000" w14:paraId="00000026">
      <w:pPr>
        <w:numPr>
          <w:ilvl w:val="0"/>
          <w:numId w:val="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Day of the Crucifixion:</w:t>
      </w:r>
      <w:r w:rsidDel="00000000" w:rsidR="00000000" w:rsidRPr="00000000">
        <w:rPr>
          <w:rFonts w:ascii="Google Sans Text" w:cs="Google Sans Text" w:eastAsia="Google Sans Text" w:hAnsi="Google Sans Text"/>
          <w:color w:val="1f1f1f"/>
          <w:rtl w:val="0"/>
        </w:rPr>
        <w:t xml:space="preserve"> Mark places the crucifixion at 9:00 AM on the day </w:t>
      </w:r>
      <w:r w:rsidDel="00000000" w:rsidR="00000000" w:rsidRPr="00000000">
        <w:rPr>
          <w:rFonts w:ascii="Google Sans Text" w:cs="Google Sans Text" w:eastAsia="Google Sans Text" w:hAnsi="Google Sans Text"/>
          <w:i w:val="1"/>
          <w:iCs w:val="1"/>
          <w:color w:val="1f1f1f"/>
          <w:rtl w:val="0"/>
        </w:rPr>
        <w:t xml:space="preserve">after</w:t>
      </w:r>
      <w:r w:rsidDel="00000000" w:rsidR="00000000" w:rsidRPr="00000000">
        <w:rPr>
          <w:rFonts w:ascii="Google Sans Text" w:cs="Google Sans Text" w:eastAsia="Google Sans Text" w:hAnsi="Google Sans Text"/>
          <w:color w:val="1f1f1f"/>
          <w:rtl w:val="0"/>
        </w:rPr>
        <w:t xml:space="preserve"> the Passover meal was eaten (15:25). John places the crucifixion on the afternoon of the Day of Preparation (19:14), the day </w:t>
      </w:r>
      <w:r w:rsidDel="00000000" w:rsidR="00000000" w:rsidRPr="00000000">
        <w:rPr>
          <w:rFonts w:ascii="Google Sans Text" w:cs="Google Sans Text" w:eastAsia="Google Sans Text" w:hAnsi="Google Sans Text"/>
          <w:i w:val="1"/>
          <w:iCs w:val="1"/>
          <w:color w:val="1f1f1f"/>
          <w:rtl w:val="0"/>
        </w:rPr>
        <w:t xml:space="preserve">before</w:t>
      </w:r>
      <w:r w:rsidDel="00000000" w:rsidR="00000000" w:rsidRPr="00000000">
        <w:rPr>
          <w:rFonts w:ascii="Google Sans Text" w:cs="Google Sans Text" w:eastAsia="Google Sans Text" w:hAnsi="Google Sans Text"/>
          <w:color w:val="1f1f1f"/>
          <w:rtl w:val="0"/>
        </w:rPr>
        <w:t xml:space="preserve"> the Passover meal. Ehrman argues this is a theological alteration by John: by having Jesus die at the exact moment the Passover lambs were being slaughtered in the Temple, John portrays Jesus as the ultimate Lamb of God.</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27">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2.3.2 The Birth Narratives</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infancy narratives of Matthew and Luke are often conflated in Christmas pageants, but Ehrman notes they are historically mutually exclusive.</w:t>
      </w:r>
    </w:p>
    <w:p w:rsidR="00000000" w:rsidDel="00000000" w:rsidP="00000000" w:rsidRDefault="00000000" w:rsidRPr="00000000" w14:paraId="00000029">
      <w:pPr>
        <w:numPr>
          <w:ilvl w:val="0"/>
          <w:numId w:val="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Geography and Chronology:</w:t>
      </w:r>
      <w:r w:rsidDel="00000000" w:rsidR="00000000" w:rsidRPr="00000000">
        <w:rPr>
          <w:rFonts w:ascii="Google Sans Text" w:cs="Google Sans Text" w:eastAsia="Google Sans Text" w:hAnsi="Google Sans Text"/>
          <w:color w:val="1f1f1f"/>
          <w:rtl w:val="0"/>
        </w:rPr>
        <w:t xml:space="preserve"> Matthew implies that Joseph and Mary lived in Bethlehem (they have a house there), flee to Egypt to escape Herod, and only move to Nazareth later to avoid Archelaus.</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Luke states they lived in Nazareth, traveled to Bethlehem for a census (which historically occurred in 6 CE, ten years after Herod’s death), and returned to Nazareth immediately after the purification rites (40 days).</w:t>
      </w:r>
    </w:p>
    <w:p w:rsidR="00000000" w:rsidDel="00000000" w:rsidP="00000000" w:rsidRDefault="00000000" w:rsidRPr="00000000" w14:paraId="0000002A">
      <w:pPr>
        <w:numPr>
          <w:ilvl w:val="0"/>
          <w:numId w:val="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Implications:</w:t>
      </w:r>
      <w:r w:rsidDel="00000000" w:rsidR="00000000" w:rsidRPr="00000000">
        <w:rPr>
          <w:rFonts w:ascii="Google Sans Text" w:cs="Google Sans Text" w:eastAsia="Google Sans Text" w:hAnsi="Google Sans Text"/>
          <w:color w:val="1f1f1f"/>
          <w:rtl w:val="0"/>
        </w:rPr>
        <w:t xml:space="preserve"> These discrepancies suggest that the authors were working with different oral traditions regarding Jesus’ birth and constructed narratives to explain how a man from Nazareth could be born in Bethlehem (the City of David).</w:t>
      </w:r>
    </w:p>
    <w:p w:rsidR="00000000" w:rsidDel="00000000" w:rsidP="00000000" w:rsidRDefault="00000000" w:rsidRPr="00000000" w14:paraId="0000002B">
      <w:pPr>
        <w:pStyle w:val="Heading2"/>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The Quranic Context: Single Authorship and the "Closed" Canon</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contrast to the collective, anonymous, and evolving authorship of the New Testament, the Quran is characterized by a "Single Author" phenomenon—historically Muhammad (or, theologically, the Divine Voice through Muhammad)—and a rapid, centralized codification process. This section explores how these factors created a fundamentally different textual trajectory.</w:t>
      </w:r>
    </w:p>
    <w:p w:rsidR="00000000" w:rsidDel="00000000" w:rsidP="00000000" w:rsidRDefault="00000000" w:rsidRPr="00000000" w14:paraId="0000002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The Nature of Revelation and Authorship</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 describes itself not as a biography of Muhammad (which is found in the </w:t>
      </w:r>
      <w:r w:rsidDel="00000000" w:rsidR="00000000" w:rsidRPr="00000000">
        <w:rPr>
          <w:rFonts w:ascii="Google Sans Text" w:cs="Google Sans Text" w:eastAsia="Google Sans Text" w:hAnsi="Google Sans Text"/>
          <w:i w:val="1"/>
          <w:iCs w:val="1"/>
          <w:color w:val="1f1f1f"/>
          <w:rtl w:val="0"/>
        </w:rPr>
        <w:t xml:space="preserve">Sira</w:t>
      </w:r>
      <w:r w:rsidDel="00000000" w:rsidR="00000000" w:rsidRPr="00000000">
        <w:rPr>
          <w:rFonts w:ascii="Google Sans Text" w:cs="Google Sans Text" w:eastAsia="Google Sans Text" w:hAnsi="Google Sans Text"/>
          <w:color w:val="1f1f1f"/>
          <w:rtl w:val="0"/>
        </w:rPr>
        <w:t xml:space="preserve">) or a history of the early community (found in </w:t>
      </w:r>
      <w:r w:rsidDel="00000000" w:rsidR="00000000" w:rsidRPr="00000000">
        <w:rPr>
          <w:rFonts w:ascii="Google Sans Text" w:cs="Google Sans Text" w:eastAsia="Google Sans Text" w:hAnsi="Google Sans Text"/>
          <w:i w:val="1"/>
          <w:iCs w:val="1"/>
          <w:color w:val="1f1f1f"/>
          <w:rtl w:val="0"/>
        </w:rPr>
        <w:t xml:space="preserve">Maghazi</w:t>
      </w:r>
      <w:r w:rsidDel="00000000" w:rsidR="00000000" w:rsidRPr="00000000">
        <w:rPr>
          <w:rFonts w:ascii="Google Sans Text" w:cs="Google Sans Text" w:eastAsia="Google Sans Text" w:hAnsi="Google Sans Text"/>
          <w:color w:val="1f1f1f"/>
          <w:rtl w:val="0"/>
        </w:rPr>
        <w:t xml:space="preserve">), but as direct "Recitation" (</w:t>
      </w:r>
      <w:r w:rsidDel="00000000" w:rsidR="00000000" w:rsidRPr="00000000">
        <w:rPr>
          <w:rFonts w:ascii="Google Sans Text" w:cs="Google Sans Text" w:eastAsia="Google Sans Text" w:hAnsi="Google Sans Text"/>
          <w:i w:val="1"/>
          <w:iCs w:val="1"/>
          <w:color w:val="1f1f1f"/>
          <w:rtl w:val="0"/>
        </w:rPr>
        <w:t xml:space="preserve">Qur'an</w:t>
      </w:r>
      <w:r w:rsidDel="00000000" w:rsidR="00000000" w:rsidRPr="00000000">
        <w:rPr>
          <w:rFonts w:ascii="Google Sans Text" w:cs="Google Sans Text" w:eastAsia="Google Sans Text" w:hAnsi="Google Sans Text"/>
          <w:color w:val="1f1f1f"/>
          <w:rtl w:val="0"/>
        </w:rPr>
        <w:t xml:space="preserve">). This generic distinction is crucial for preservation.</w:t>
      </w:r>
    </w:p>
    <w:p w:rsidR="00000000" w:rsidDel="00000000" w:rsidP="00000000" w:rsidRDefault="00000000" w:rsidRPr="00000000" w14:paraId="0000002F">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3.1.1 The Single Conduit Phenomenon</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entire Quranic corpus was delivered through one individual over approximately 23 years (610–632 CE).</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This singular channel eliminates the "Synoptic Problem" found in the NT—there are no competing accounts of the same sermon by different disciples (e.g., Matthew vs. Luke). The style, voice, and vocabulary remain relatively consistent throughout the text, reflecting a single source (whether divine or human). This "authorial unity" acts as a stabilizing force; there was no need for later editors to harmonize conflicting accounts because the text was generated by a single authority.</w:t>
      </w:r>
    </w:p>
    <w:p w:rsidR="00000000" w:rsidDel="00000000" w:rsidP="00000000" w:rsidRDefault="00000000" w:rsidRPr="00000000" w14:paraId="00000031">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3.1.2 The Separation of Revelation and History</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Crucially, early Muslims maintained a strict categorization between the Quran (God's speech) and </w:t>
      </w:r>
      <w:r w:rsidDel="00000000" w:rsidR="00000000" w:rsidRPr="00000000">
        <w:rPr>
          <w:rFonts w:ascii="Google Sans Text" w:cs="Google Sans Text" w:eastAsia="Google Sans Text" w:hAnsi="Google Sans Text"/>
          <w:i w:val="1"/>
          <w:iCs w:val="1"/>
          <w:color w:val="1f1f1f"/>
          <w:rtl w:val="0"/>
        </w:rPr>
        <w:t xml:space="preserve">Hadith</w:t>
      </w:r>
      <w:r w:rsidDel="00000000" w:rsidR="00000000" w:rsidRPr="00000000">
        <w:rPr>
          <w:rFonts w:ascii="Google Sans Text" w:cs="Google Sans Text" w:eastAsia="Google Sans Text" w:hAnsi="Google Sans Text"/>
          <w:color w:val="1f1f1f"/>
          <w:rtl w:val="0"/>
        </w:rPr>
        <w:t xml:space="preserve"> (Muhammad’s speech).</w:t>
      </w:r>
      <w:r w:rsidDel="00000000" w:rsidR="00000000" w:rsidRPr="00000000">
        <w:rPr>
          <w:rFonts w:ascii="Google Sans Text" w:cs="Google Sans Text" w:eastAsia="Google Sans Text" w:hAnsi="Google Sans Text"/>
          <w:color w:val="444746"/>
          <w:sz w:val="24"/>
          <w:szCs w:val="24"/>
          <w:vertAlign w:val="superscript"/>
          <w:rtl w:val="0"/>
        </w:rPr>
        <w:t xml:space="preserve">5</w:t>
      </w:r>
      <w:r w:rsidDel="00000000" w:rsidR="00000000" w:rsidRPr="00000000">
        <w:rPr>
          <w:rFonts w:ascii="Google Sans Text" w:cs="Google Sans Text" w:eastAsia="Google Sans Text" w:hAnsi="Google Sans Text"/>
          <w:color w:val="1f1f1f"/>
          <w:rtl w:val="0"/>
        </w:rPr>
        <w:t xml:space="preserve"> This generic separation protected the Quranic text from being conflated with commentary, historical anecdote, or legal rulings. In the formation of the Gospels, the words of Jesus (</w:t>
      </w:r>
      <w:r w:rsidDel="00000000" w:rsidR="00000000" w:rsidRPr="00000000">
        <w:rPr>
          <w:rFonts w:ascii="Google Sans Text" w:cs="Google Sans Text" w:eastAsia="Google Sans Text" w:hAnsi="Google Sans Text"/>
          <w:i w:val="1"/>
          <w:iCs w:val="1"/>
          <w:color w:val="1f1f1f"/>
          <w:rtl w:val="0"/>
        </w:rPr>
        <w:t xml:space="preserve">logia</w:t>
      </w:r>
      <w:r w:rsidDel="00000000" w:rsidR="00000000" w:rsidRPr="00000000">
        <w:rPr>
          <w:rFonts w:ascii="Google Sans Text" w:cs="Google Sans Text" w:eastAsia="Google Sans Text" w:hAnsi="Google Sans Text"/>
          <w:color w:val="1f1f1f"/>
          <w:rtl w:val="0"/>
        </w:rPr>
        <w:t xml:space="preserve">) were woven into narrative frameworks by the evangelists. In Islam, the </w:t>
      </w:r>
      <w:r w:rsidDel="00000000" w:rsidR="00000000" w:rsidRPr="00000000">
        <w:rPr>
          <w:rFonts w:ascii="Google Sans Text" w:cs="Google Sans Text" w:eastAsia="Google Sans Text" w:hAnsi="Google Sans Text"/>
          <w:i w:val="1"/>
          <w:iCs w:val="1"/>
          <w:color w:val="1f1f1f"/>
          <w:rtl w:val="0"/>
        </w:rPr>
        <w:t xml:space="preserve">logia</w:t>
      </w:r>
      <w:r w:rsidDel="00000000" w:rsidR="00000000" w:rsidRPr="00000000">
        <w:rPr>
          <w:rFonts w:ascii="Google Sans Text" w:cs="Google Sans Text" w:eastAsia="Google Sans Text" w:hAnsi="Google Sans Text"/>
          <w:color w:val="1f1f1f"/>
          <w:rtl w:val="0"/>
        </w:rPr>
        <w:t xml:space="preserve"> of God (Quran) were kept physically and ritually distinct from the </w:t>
      </w:r>
      <w:r w:rsidDel="00000000" w:rsidR="00000000" w:rsidRPr="00000000">
        <w:rPr>
          <w:rFonts w:ascii="Google Sans Text" w:cs="Google Sans Text" w:eastAsia="Google Sans Text" w:hAnsi="Google Sans Text"/>
          <w:i w:val="1"/>
          <w:iCs w:val="1"/>
          <w:color w:val="1f1f1f"/>
          <w:rtl w:val="0"/>
        </w:rPr>
        <w:t xml:space="preserve">logia</w:t>
      </w:r>
      <w:r w:rsidDel="00000000" w:rsidR="00000000" w:rsidRPr="00000000">
        <w:rPr>
          <w:rFonts w:ascii="Google Sans Text" w:cs="Google Sans Text" w:eastAsia="Google Sans Text" w:hAnsi="Google Sans Text"/>
          <w:color w:val="1f1f1f"/>
          <w:rtl w:val="0"/>
        </w:rPr>
        <w:t xml:space="preserve"> of the Prophet (Hadith) and the </w:t>
      </w:r>
      <w:r w:rsidDel="00000000" w:rsidR="00000000" w:rsidRPr="00000000">
        <w:rPr>
          <w:rFonts w:ascii="Google Sans Text" w:cs="Google Sans Text" w:eastAsia="Google Sans Text" w:hAnsi="Google Sans Text"/>
          <w:i w:val="1"/>
          <w:iCs w:val="1"/>
          <w:color w:val="1f1f1f"/>
          <w:rtl w:val="0"/>
        </w:rPr>
        <w:t xml:space="preserve">narrative</w:t>
      </w:r>
      <w:r w:rsidDel="00000000" w:rsidR="00000000" w:rsidRPr="00000000">
        <w:rPr>
          <w:rFonts w:ascii="Google Sans Text" w:cs="Google Sans Text" w:eastAsia="Google Sans Text" w:hAnsi="Google Sans Text"/>
          <w:color w:val="1f1f1f"/>
          <w:rtl w:val="0"/>
        </w:rPr>
        <w:t xml:space="preserve"> of the community (</w:t>
      </w:r>
      <w:r w:rsidDel="00000000" w:rsidR="00000000" w:rsidRPr="00000000">
        <w:rPr>
          <w:rFonts w:ascii="Google Sans Text" w:cs="Google Sans Text" w:eastAsia="Google Sans Text" w:hAnsi="Google Sans Text"/>
          <w:i w:val="1"/>
          <w:iCs w:val="1"/>
          <w:color w:val="1f1f1f"/>
          <w:rtl w:val="0"/>
        </w:rPr>
        <w:t xml:space="preserve">Tarikh</w:t>
      </w:r>
      <w:r w:rsidDel="00000000" w:rsidR="00000000" w:rsidRPr="00000000">
        <w:rPr>
          <w:rFonts w:ascii="Google Sans Text" w:cs="Google Sans Text" w:eastAsia="Google Sans Text" w:hAnsi="Google Sans Text"/>
          <w:color w:val="1f1f1f"/>
          <w:rtl w:val="0"/>
        </w:rPr>
        <w:t xml:space="preserve">). This prevented the "creep" of tradition into the scripture itself.</w:t>
      </w:r>
    </w:p>
    <w:p w:rsidR="00000000" w:rsidDel="00000000" w:rsidP="00000000" w:rsidRDefault="00000000" w:rsidRPr="00000000" w14:paraId="0000003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bCs w:val="1"/>
          <w:i w:val="1"/>
          <w:iCs w:val="1"/>
          <w:color w:val="1f1f1f"/>
          <w:sz w:val="28"/>
          <w:szCs w:val="28"/>
        </w:rPr>
      </w:pPr>
      <w:r w:rsidDel="00000000" w:rsidR="00000000" w:rsidRPr="00000000">
        <w:rPr>
          <w:rFonts w:ascii="Google Sans" w:cs="Google Sans" w:eastAsia="Google Sans" w:hAnsi="Google Sans"/>
          <w:color w:val="1f1f1f"/>
          <w:rtl w:val="0"/>
        </w:rPr>
        <w:t xml:space="preserve">3.2 The Preservation Mechanism: Orality and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Tawatur</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While the New Testament relied on written transmission in a low-literacy environment where texts could be easily corrupted, the primary mode of Quranic preservation was oral mass-transmission, known as </w:t>
      </w:r>
      <w:r w:rsidDel="00000000" w:rsidR="00000000" w:rsidRPr="00000000">
        <w:rPr>
          <w:rFonts w:ascii="Google Sans Text" w:cs="Google Sans Text" w:eastAsia="Google Sans Text" w:hAnsi="Google Sans Text"/>
          <w:i w:val="1"/>
          <w:iCs w:val="1"/>
          <w:color w:val="1f1f1f"/>
          <w:rtl w:val="0"/>
        </w:rPr>
        <w:t xml:space="preserve">Tawatur</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35">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bCs w:val="1"/>
          <w:i w:val="1"/>
          <w:iCs w:val="1"/>
          <w:color w:val="1f1f1f"/>
          <w:sz w:val="24"/>
          <w:szCs w:val="24"/>
        </w:rPr>
      </w:pPr>
      <w:r w:rsidDel="00000000" w:rsidR="00000000" w:rsidRPr="00000000">
        <w:rPr>
          <w:rFonts w:ascii="Google Sans" w:cs="Google Sans" w:eastAsia="Google Sans" w:hAnsi="Google Sans"/>
          <w:color w:val="1f1f1f"/>
          <w:rtl w:val="0"/>
        </w:rPr>
        <w:t xml:space="preserve">3.2.1 The Epistemology of </w:t>
      </w:r>
      <w:r w:rsidDel="00000000" w:rsidR="00000000" w:rsidRPr="00000000">
        <w:rPr>
          <w:rFonts w:ascii="Google Sans Text" w:cs="Google Sans Text" w:eastAsia="Google Sans Text" w:hAnsi="Google Sans Text"/>
          <w:b w:val="1"/>
          <w:bCs w:val="1"/>
          <w:i w:val="1"/>
          <w:iCs w:val="1"/>
          <w:color w:val="1f1f1f"/>
          <w:sz w:val="24"/>
          <w:szCs w:val="24"/>
          <w:rtl w:val="0"/>
        </w:rPr>
        <w:t xml:space="preserve">Tawatur</w:t>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Tawatur</w:t>
      </w:r>
      <w:r w:rsidDel="00000000" w:rsidR="00000000" w:rsidRPr="00000000">
        <w:rPr>
          <w:rFonts w:ascii="Google Sans Text" w:cs="Google Sans Text" w:eastAsia="Google Sans Text" w:hAnsi="Google Sans Text"/>
          <w:color w:val="1f1f1f"/>
          <w:rtl w:val="0"/>
        </w:rPr>
        <w:t xml:space="preserve"> is a concept in Islamic epistemology referring to the transmission of knowledge by such a large number of people at every generation that collusion to fabricate or err is inconceivable.</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37">
      <w:pPr>
        <w:numPr>
          <w:ilvl w:val="0"/>
          <w:numId w:val="9"/>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Certainty vs. Probability:</w:t>
      </w:r>
      <w:r w:rsidDel="00000000" w:rsidR="00000000" w:rsidRPr="00000000">
        <w:rPr>
          <w:rFonts w:ascii="Google Sans Text" w:cs="Google Sans Text" w:eastAsia="Google Sans Text" w:hAnsi="Google Sans Text"/>
          <w:color w:val="1f1f1f"/>
          <w:rtl w:val="0"/>
        </w:rPr>
        <w:t xml:space="preserve"> In Islamic sciences, a report that is </w:t>
      </w:r>
      <w:r w:rsidDel="00000000" w:rsidR="00000000" w:rsidRPr="00000000">
        <w:rPr>
          <w:rFonts w:ascii="Google Sans Text" w:cs="Google Sans Text" w:eastAsia="Google Sans Text" w:hAnsi="Google Sans Text"/>
          <w:i w:val="1"/>
          <w:iCs w:val="1"/>
          <w:color w:val="1f1f1f"/>
          <w:rtl w:val="0"/>
        </w:rPr>
        <w:t xml:space="preserve">Mutawatir</w:t>
      </w:r>
      <w:r w:rsidDel="00000000" w:rsidR="00000000" w:rsidRPr="00000000">
        <w:rPr>
          <w:rFonts w:ascii="Google Sans Text" w:cs="Google Sans Text" w:eastAsia="Google Sans Text" w:hAnsi="Google Sans Text"/>
          <w:color w:val="1f1f1f"/>
          <w:rtl w:val="0"/>
        </w:rPr>
        <w:t xml:space="preserve"> yields certain knowledge (</w:t>
      </w:r>
      <w:r w:rsidDel="00000000" w:rsidR="00000000" w:rsidRPr="00000000">
        <w:rPr>
          <w:rFonts w:ascii="Google Sans Text" w:cs="Google Sans Text" w:eastAsia="Google Sans Text" w:hAnsi="Google Sans Text"/>
          <w:i w:val="1"/>
          <w:iCs w:val="1"/>
          <w:color w:val="1f1f1f"/>
          <w:rtl w:val="0"/>
        </w:rPr>
        <w:t xml:space="preserve">ilm yaqini</w:t>
      </w:r>
      <w:r w:rsidDel="00000000" w:rsidR="00000000" w:rsidRPr="00000000">
        <w:rPr>
          <w:rFonts w:ascii="Google Sans Text" w:cs="Google Sans Text" w:eastAsia="Google Sans Text" w:hAnsi="Google Sans Text"/>
          <w:color w:val="1f1f1f"/>
          <w:rtl w:val="0"/>
        </w:rPr>
        <w:t xml:space="preserve">), whereas a singular report (</w:t>
      </w:r>
      <w:r w:rsidDel="00000000" w:rsidR="00000000" w:rsidRPr="00000000">
        <w:rPr>
          <w:rFonts w:ascii="Google Sans Text" w:cs="Google Sans Text" w:eastAsia="Google Sans Text" w:hAnsi="Google Sans Text"/>
          <w:i w:val="1"/>
          <w:iCs w:val="1"/>
          <w:color w:val="1f1f1f"/>
          <w:rtl w:val="0"/>
        </w:rPr>
        <w:t xml:space="preserve">Ahad</w:t>
      </w:r>
      <w:r w:rsidDel="00000000" w:rsidR="00000000" w:rsidRPr="00000000">
        <w:rPr>
          <w:rFonts w:ascii="Google Sans Text" w:cs="Google Sans Text" w:eastAsia="Google Sans Text" w:hAnsi="Google Sans Text"/>
          <w:color w:val="1f1f1f"/>
          <w:rtl w:val="0"/>
        </w:rPr>
        <w:t xml:space="preserve">)—even if authentic—yields only probabilistic knowledge (</w:t>
      </w:r>
      <w:r w:rsidDel="00000000" w:rsidR="00000000" w:rsidRPr="00000000">
        <w:rPr>
          <w:rFonts w:ascii="Google Sans Text" w:cs="Google Sans Text" w:eastAsia="Google Sans Text" w:hAnsi="Google Sans Text"/>
          <w:i w:val="1"/>
          <w:iCs w:val="1"/>
          <w:color w:val="1f1f1f"/>
          <w:rtl w:val="0"/>
        </w:rPr>
        <w:t xml:space="preserve">zann</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8</w:t>
      </w:r>
      <w:r w:rsidDel="00000000" w:rsidR="00000000" w:rsidRPr="00000000">
        <w:rPr>
          <w:rFonts w:ascii="Google Sans Text" w:cs="Google Sans Text" w:eastAsia="Google Sans Text" w:hAnsi="Google Sans Text"/>
          <w:color w:val="1f1f1f"/>
          <w:rtl w:val="0"/>
        </w:rPr>
        <w:t xml:space="preserve"> The Quran is defined as </w:t>
      </w:r>
      <w:r w:rsidDel="00000000" w:rsidR="00000000" w:rsidRPr="00000000">
        <w:rPr>
          <w:rFonts w:ascii="Google Sans Text" w:cs="Google Sans Text" w:eastAsia="Google Sans Text" w:hAnsi="Google Sans Text"/>
          <w:i w:val="1"/>
          <w:iCs w:val="1"/>
          <w:color w:val="1f1f1f"/>
          <w:rtl w:val="0"/>
        </w:rPr>
        <w:t xml:space="preserve">Mutawatir</w:t>
      </w:r>
      <w:r w:rsidDel="00000000" w:rsidR="00000000" w:rsidRPr="00000000">
        <w:rPr>
          <w:rFonts w:ascii="Google Sans Text" w:cs="Google Sans Text" w:eastAsia="Google Sans Text" w:hAnsi="Google Sans Text"/>
          <w:color w:val="1f1f1f"/>
          <w:rtl w:val="0"/>
        </w:rPr>
        <w:t xml:space="preserve">; its transmission does not rely on a single chain (</w:t>
      </w:r>
      <w:r w:rsidDel="00000000" w:rsidR="00000000" w:rsidRPr="00000000">
        <w:rPr>
          <w:rFonts w:ascii="Google Sans Text" w:cs="Google Sans Text" w:eastAsia="Google Sans Text" w:hAnsi="Google Sans Text"/>
          <w:i w:val="1"/>
          <w:iCs w:val="1"/>
          <w:color w:val="1f1f1f"/>
          <w:rtl w:val="0"/>
        </w:rPr>
        <w:t xml:space="preserve">isnad</w:t>
      </w:r>
      <w:r w:rsidDel="00000000" w:rsidR="00000000" w:rsidRPr="00000000">
        <w:rPr>
          <w:rFonts w:ascii="Google Sans Text" w:cs="Google Sans Text" w:eastAsia="Google Sans Text" w:hAnsi="Google Sans Text"/>
          <w:color w:val="1f1f1f"/>
          <w:rtl w:val="0"/>
        </w:rPr>
        <w:t xml:space="preserve">) but on the collective practice of the community.</w:t>
      </w:r>
    </w:p>
    <w:p w:rsidR="00000000" w:rsidDel="00000000" w:rsidP="00000000" w:rsidRDefault="00000000" w:rsidRPr="00000000" w14:paraId="00000038">
      <w:pPr>
        <w:numPr>
          <w:ilvl w:val="0"/>
          <w:numId w:val="9"/>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"Living Text":</w:t>
      </w:r>
      <w:r w:rsidDel="00000000" w:rsidR="00000000" w:rsidRPr="00000000">
        <w:rPr>
          <w:rFonts w:ascii="Google Sans Text" w:cs="Google Sans Text" w:eastAsia="Google Sans Text" w:hAnsi="Google Sans Text"/>
          <w:color w:val="1f1f1f"/>
          <w:rtl w:val="0"/>
        </w:rPr>
        <w:t xml:space="preserve"> The Quran was recited daily in the five obligatory prayers (</w:t>
      </w:r>
      <w:r w:rsidDel="00000000" w:rsidR="00000000" w:rsidRPr="00000000">
        <w:rPr>
          <w:rFonts w:ascii="Google Sans Text" w:cs="Google Sans Text" w:eastAsia="Google Sans Text" w:hAnsi="Google Sans Text"/>
          <w:i w:val="1"/>
          <w:iCs w:val="1"/>
          <w:color w:val="1f1f1f"/>
          <w:rtl w:val="0"/>
        </w:rPr>
        <w:t xml:space="preserve">Salah</w:t>
      </w:r>
      <w:r w:rsidDel="00000000" w:rsidR="00000000" w:rsidRPr="00000000">
        <w:rPr>
          <w:rFonts w:ascii="Google Sans Text" w:cs="Google Sans Text" w:eastAsia="Google Sans Text" w:hAnsi="Google Sans Text"/>
          <w:color w:val="1f1f1f"/>
          <w:rtl w:val="0"/>
        </w:rPr>
        <w:t xml:space="preserve">) by thousands of Companions (</w:t>
      </w:r>
      <w:r w:rsidDel="00000000" w:rsidR="00000000" w:rsidRPr="00000000">
        <w:rPr>
          <w:rFonts w:ascii="Google Sans Text" w:cs="Google Sans Text" w:eastAsia="Google Sans Text" w:hAnsi="Google Sans Text"/>
          <w:i w:val="1"/>
          <w:iCs w:val="1"/>
          <w:color w:val="1f1f1f"/>
          <w:rtl w:val="0"/>
        </w:rPr>
        <w:t xml:space="preserve">Sahaba</w:t>
      </w:r>
      <w:r w:rsidDel="00000000" w:rsidR="00000000" w:rsidRPr="00000000">
        <w:rPr>
          <w:rFonts w:ascii="Google Sans Text" w:cs="Google Sans Text" w:eastAsia="Google Sans Text" w:hAnsi="Google Sans Text"/>
          <w:color w:val="1f1f1f"/>
          <w:rtl w:val="0"/>
        </w:rPr>
        <w:t xml:space="preserve">). Unlike a manuscript stored in a library which might be altered by a scribe without detection, the "text" of the Quran was living in the collective memory of the community. A change in wording during public recitation would be immediately detected and corrected by the congregation, acting as a massive, real-time "peer review" system that the early Christian text lacked.</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39">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Text" w:cs="Google Sans Text" w:eastAsia="Google Sans Text" w:hAnsi="Google Sans Text"/>
          <w:b w:val="1"/>
          <w:bCs w:val="1"/>
          <w:i w:val="1"/>
          <w:iCs w:val="1"/>
          <w:color w:val="1f1f1f"/>
          <w:sz w:val="24"/>
          <w:szCs w:val="24"/>
        </w:rPr>
      </w:pPr>
      <w:r w:rsidDel="00000000" w:rsidR="00000000" w:rsidRPr="00000000">
        <w:rPr>
          <w:rFonts w:ascii="Google Sans" w:cs="Google Sans" w:eastAsia="Google Sans" w:hAnsi="Google Sans"/>
          <w:color w:val="1f1f1f"/>
          <w:rtl w:val="0"/>
        </w:rPr>
        <w:t xml:space="preserve">3.2.2 The Conditions of </w:t>
      </w:r>
      <w:r w:rsidDel="00000000" w:rsidR="00000000" w:rsidRPr="00000000">
        <w:rPr>
          <w:rFonts w:ascii="Google Sans Text" w:cs="Google Sans Text" w:eastAsia="Google Sans Text" w:hAnsi="Google Sans Text"/>
          <w:b w:val="1"/>
          <w:bCs w:val="1"/>
          <w:i w:val="1"/>
          <w:iCs w:val="1"/>
          <w:color w:val="1f1f1f"/>
          <w:sz w:val="24"/>
          <w:szCs w:val="24"/>
          <w:rtl w:val="0"/>
        </w:rPr>
        <w:t xml:space="preserve">Tawatur</w:t>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For a text to be preserved via </w:t>
      </w:r>
      <w:r w:rsidDel="00000000" w:rsidR="00000000" w:rsidRPr="00000000">
        <w:rPr>
          <w:rFonts w:ascii="Google Sans Text" w:cs="Google Sans Text" w:eastAsia="Google Sans Text" w:hAnsi="Google Sans Text"/>
          <w:i w:val="1"/>
          <w:iCs w:val="1"/>
          <w:color w:val="1f1f1f"/>
          <w:rtl w:val="0"/>
        </w:rPr>
        <w:t xml:space="preserve">Tawatur</w:t>
      </w:r>
      <w:r w:rsidDel="00000000" w:rsidR="00000000" w:rsidRPr="00000000">
        <w:rPr>
          <w:rFonts w:ascii="Google Sans Text" w:cs="Google Sans Text" w:eastAsia="Google Sans Text" w:hAnsi="Google Sans Text"/>
          <w:color w:val="1f1f1f"/>
          <w:rtl w:val="0"/>
        </w:rPr>
        <w:t xml:space="preserve">, it requires:</w:t>
      </w:r>
    </w:p>
    <w:p w:rsidR="00000000" w:rsidDel="00000000" w:rsidP="00000000" w:rsidRDefault="00000000" w:rsidRPr="00000000" w14:paraId="0000003B">
      <w:pPr>
        <w:numPr>
          <w:ilvl w:val="0"/>
          <w:numId w:val="10"/>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Mass transmission:</w:t>
      </w:r>
      <w:r w:rsidDel="00000000" w:rsidR="00000000" w:rsidRPr="00000000">
        <w:rPr>
          <w:rFonts w:ascii="Google Sans Text" w:cs="Google Sans Text" w:eastAsia="Google Sans Text" w:hAnsi="Google Sans Text"/>
          <w:color w:val="1f1f1f"/>
          <w:rtl w:val="0"/>
        </w:rPr>
        <w:t xml:space="preserve"> A large number of transmitters at every stage of the chain.</w:t>
      </w:r>
    </w:p>
    <w:p w:rsidR="00000000" w:rsidDel="00000000" w:rsidP="00000000" w:rsidRDefault="00000000" w:rsidRPr="00000000" w14:paraId="0000003C">
      <w:pPr>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Impossibility of Collusion:</w:t>
      </w:r>
      <w:r w:rsidDel="00000000" w:rsidR="00000000" w:rsidRPr="00000000">
        <w:rPr>
          <w:rFonts w:ascii="Google Sans Text" w:cs="Google Sans Text" w:eastAsia="Google Sans Text" w:hAnsi="Google Sans Text"/>
          <w:color w:val="1f1f1f"/>
          <w:rtl w:val="0"/>
        </w:rPr>
        <w:t xml:space="preserve"> The transmitters must be geographically and politically diverse enough that they could not agree on a lie.</w:t>
      </w:r>
    </w:p>
    <w:p w:rsidR="00000000" w:rsidDel="00000000" w:rsidP="00000000" w:rsidRDefault="00000000" w:rsidRPr="00000000" w14:paraId="0000003D">
      <w:pPr>
        <w:numPr>
          <w:ilvl w:val="0"/>
          <w:numId w:val="10"/>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color w:val="1f1f1f"/>
          <w:rtl w:val="0"/>
        </w:rPr>
        <w:t xml:space="preserve">Sensory Perception: The transmission must be based on hearing/seeing (direct recital), not logical deduction.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1f1f1f"/>
          <w:rtl w:val="0"/>
        </w:rPr>
        <w:t xml:space="preserve">This structure provided a "firewall" against the kind of isolated scribal interpolations (like the Johannine Comma) seen in the NT tradition.</w:t>
      </w:r>
    </w:p>
    <w:p w:rsidR="00000000" w:rsidDel="00000000" w:rsidP="00000000" w:rsidRDefault="00000000" w:rsidRPr="00000000" w14:paraId="0000003E">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 The Shift from Oral to Written: The Standardization Process</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transition from oral recitation to written codex (</w:t>
      </w:r>
      <w:r w:rsidDel="00000000" w:rsidR="00000000" w:rsidRPr="00000000">
        <w:rPr>
          <w:rFonts w:ascii="Google Sans Text" w:cs="Google Sans Text" w:eastAsia="Google Sans Text" w:hAnsi="Google Sans Text"/>
          <w:i w:val="1"/>
          <w:iCs w:val="1"/>
          <w:color w:val="1f1f1f"/>
          <w:rtl w:val="0"/>
        </w:rPr>
        <w:t xml:space="preserve">Mushaf</w:t>
      </w:r>
      <w:r w:rsidDel="00000000" w:rsidR="00000000" w:rsidRPr="00000000">
        <w:rPr>
          <w:rFonts w:ascii="Google Sans Text" w:cs="Google Sans Text" w:eastAsia="Google Sans Text" w:hAnsi="Google Sans Text"/>
          <w:color w:val="1f1f1f"/>
          <w:rtl w:val="0"/>
        </w:rPr>
        <w:t xml:space="preserve">) occurred rapidly in Islamic history, driven by the fear of losing the oral carriers of the Quran. This centralization stands in stark contrast to the decentralized Christian experience.</w:t>
      </w:r>
    </w:p>
    <w:p w:rsidR="00000000" w:rsidDel="00000000" w:rsidP="00000000" w:rsidRDefault="00000000" w:rsidRPr="00000000" w14:paraId="00000040">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3.3.1 The Abu Bakr Recension (c. 633 CE)</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Following the Battle of Yamama, where many memorizers (</w:t>
      </w:r>
      <w:r w:rsidDel="00000000" w:rsidR="00000000" w:rsidRPr="00000000">
        <w:rPr>
          <w:rFonts w:ascii="Google Sans Text" w:cs="Google Sans Text" w:eastAsia="Google Sans Text" w:hAnsi="Google Sans Text"/>
          <w:i w:val="1"/>
          <w:iCs w:val="1"/>
          <w:color w:val="1f1f1f"/>
          <w:rtl w:val="0"/>
        </w:rPr>
        <w:t xml:space="preserve">Huffaz</w:t>
      </w:r>
      <w:r w:rsidDel="00000000" w:rsidR="00000000" w:rsidRPr="00000000">
        <w:rPr>
          <w:rFonts w:ascii="Google Sans Text" w:cs="Google Sans Text" w:eastAsia="Google Sans Text" w:hAnsi="Google Sans Text"/>
          <w:color w:val="1f1f1f"/>
          <w:rtl w:val="0"/>
        </w:rPr>
        <w:t xml:space="preserve">) were killed, Caliph Abu Bakr commissioned Zayd ibn Thabit to collect the Quran into a single volume.</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Zayd’s methodology was rigorous: he required two witnesses for every verse and verified written fragments against the memorization of the Companions. This created a "proto-codex" kept in the custody of Hafsa, the Prophet's widow.</w:t>
      </w:r>
    </w:p>
    <w:p w:rsidR="00000000" w:rsidDel="00000000" w:rsidP="00000000" w:rsidRDefault="00000000" w:rsidRPr="00000000" w14:paraId="00000042">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3.3.2 The Uthmanic Standardization (c. 650 CE)</w:t>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As the empire expanded to non-Arab regions (Armenia, Azerbaijan), disputes arose regarding pronunciation and dialect. Caliph Uthman ibn Affan canonized the text in the Quraishi dialect and, crucially, ordered the burning of variant manuscripts.</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44">
      <w:pPr>
        <w:numPr>
          <w:ilvl w:val="0"/>
          <w:numId w:val="11"/>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"Burning" as Canonization:</w:t>
      </w:r>
      <w:r w:rsidDel="00000000" w:rsidR="00000000" w:rsidRPr="00000000">
        <w:rPr>
          <w:rFonts w:ascii="Google Sans Text" w:cs="Google Sans Text" w:eastAsia="Google Sans Text" w:hAnsi="Google Sans Text"/>
          <w:color w:val="1f1f1f"/>
          <w:rtl w:val="0"/>
        </w:rPr>
        <w:t xml:space="preserve"> The destruction of rival codices (such as those of Ibn Masud) was an act of "textual hygiene." It prevented the parallel circulation of variant texts that characterized the Christian tradition. In Christianity, variants like the "Long Ending of Mark" survived because no central authority existed to expunge them in the first three centuries. In Islam, the state eliminated physical variants within 20 years of the Prophet's death.</w:t>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Table 1: Comparative Timeline of Canonization and Stability</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Feature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New Testament Tradition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Quranic Tradition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Duration of Revelation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~50–60 years (c. 50–110 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~23 years (610–632 CE)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First Complete Codex</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Codex Sinaiticus (c. 350 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Uthmanic Codex (c. 650 CE)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Gap from "Author" to Codex</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~300 years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~20 years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Standardization Authority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Ecclesiastical Consensus (Gradual/Centuries)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Caliphal Decree (Immediate/Decades)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Preservation of Variants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Variants preserved in diverse manuscript streams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Non-standard variants physically destroyed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Transmission Mode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Written copying by amateurs (initially)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Oral </w:t>
            </w:r>
            <w:r w:rsidDel="00000000" w:rsidR="00000000" w:rsidRPr="00000000">
              <w:rPr>
                <w:rFonts w:ascii="Google Sans Text" w:cs="Google Sans Text" w:eastAsia="Google Sans Text" w:hAnsi="Google Sans Text"/>
                <w:i w:val="1"/>
                <w:iCs w:val="1"/>
                <w:color w:val="1f1f1f"/>
                <w:shd w:fill="auto" w:val="clear"/>
                <w:rtl w:val="0"/>
              </w:rPr>
              <w:t xml:space="preserve">Tawatur</w:t>
            </w:r>
            <w:r w:rsidDel="00000000" w:rsidR="00000000" w:rsidRPr="00000000">
              <w:rPr>
                <w:rFonts w:ascii="Google Sans Text" w:cs="Google Sans Text" w:eastAsia="Google Sans Text" w:hAnsi="Google Sans Text"/>
                <w:color w:val="1f1f1f"/>
                <w:shd w:fill="auto" w:val="clear"/>
                <w:rtl w:val="0"/>
              </w:rPr>
              <w:t xml:space="preserve"> + Controlled Scribal (Zayd)</w:t>
            </w:r>
          </w:p>
        </w:tc>
      </w:tr>
    </w:tbl>
    <w:p w:rsidR="00000000" w:rsidDel="00000000" w:rsidP="00000000" w:rsidRDefault="00000000" w:rsidRPr="00000000" w14:paraId="0000005B">
      <w:pPr>
        <w:pStyle w:val="Heading2"/>
        <w:pBdr>
          <w:top w:space="0" w:sz="0" w:val="nil"/>
          <w:left w:space="0" w:sz="0" w:val="nil"/>
          <w:bottom w:space="0" w:sz="0" w:val="nil"/>
          <w:right w:space="0" w:sz="0" w:val="nil"/>
          <w:between w:space="0" w:sz="0" w:val="nil"/>
        </w:pBdr>
        <w:shd w:fill="auto" w:val="clear"/>
        <w:spacing w:after="120" w:before="4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Mechanisms of Control: </w:t>
      </w:r>
      <w:r w:rsidDel="00000000" w:rsidR="00000000" w:rsidRPr="00000000">
        <w:rPr>
          <w:rFonts w:ascii="Google Sans Text" w:cs="Google Sans Text" w:eastAsia="Google Sans Text" w:hAnsi="Google Sans Text"/>
          <w:b w:val="1"/>
          <w:bCs w:val="1"/>
          <w:i w:val="1"/>
          <w:iCs w:val="1"/>
          <w:color w:val="1f1f1f"/>
          <w:sz w:val="36"/>
          <w:szCs w:val="36"/>
          <w:rtl w:val="0"/>
        </w:rPr>
        <w:t xml:space="preserve">Ijaza</w:t>
      </w:r>
      <w:r w:rsidDel="00000000" w:rsidR="00000000" w:rsidRPr="00000000">
        <w:rPr>
          <w:rFonts w:ascii="Google Sans" w:cs="Google Sans" w:eastAsia="Google Sans" w:hAnsi="Google Sans"/>
          <w:color w:val="1f1f1f"/>
          <w:rtl w:val="0"/>
        </w:rPr>
        <w:t xml:space="preserve"> vs. Anonymous Transmission</w:t>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 defining insight emerging from the comparison is the difference in </w:t>
      </w:r>
      <w:r w:rsidDel="00000000" w:rsidR="00000000" w:rsidRPr="00000000">
        <w:rPr>
          <w:rFonts w:ascii="Google Sans Text" w:cs="Google Sans Text" w:eastAsia="Google Sans Text" w:hAnsi="Google Sans Text"/>
          <w:i w:val="1"/>
          <w:iCs w:val="1"/>
          <w:color w:val="1f1f1f"/>
          <w:rtl w:val="0"/>
        </w:rPr>
        <w:t xml:space="preserve">how</w:t>
      </w:r>
      <w:r w:rsidDel="00000000" w:rsidR="00000000" w:rsidRPr="00000000">
        <w:rPr>
          <w:rFonts w:ascii="Google Sans Text" w:cs="Google Sans Text" w:eastAsia="Google Sans Text" w:hAnsi="Google Sans Text"/>
          <w:color w:val="1f1f1f"/>
          <w:rtl w:val="0"/>
        </w:rPr>
        <w:t xml:space="preserve"> the text was handled by scribes and teachers. This is the difference between an "open" tradition and a "controlled" tradition.</w:t>
      </w:r>
    </w:p>
    <w:p w:rsidR="00000000" w:rsidDel="00000000" w:rsidP="00000000" w:rsidRDefault="00000000" w:rsidRPr="00000000" w14:paraId="0000005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The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Ijaza</w:t>
      </w:r>
      <w:r w:rsidDel="00000000" w:rsidR="00000000" w:rsidRPr="00000000">
        <w:rPr>
          <w:rFonts w:ascii="Google Sans" w:cs="Google Sans" w:eastAsia="Google Sans" w:hAnsi="Google Sans"/>
          <w:color w:val="1f1f1f"/>
          <w:rtl w:val="0"/>
        </w:rPr>
        <w:t xml:space="preserve"> System: The Closed Loop</w:t>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Islamic transmission utilized the </w:t>
      </w:r>
      <w:r w:rsidDel="00000000" w:rsidR="00000000" w:rsidRPr="00000000">
        <w:rPr>
          <w:rFonts w:ascii="Google Sans Text" w:cs="Google Sans Text" w:eastAsia="Google Sans Text" w:hAnsi="Google Sans Text"/>
          <w:i w:val="1"/>
          <w:iCs w:val="1"/>
          <w:color w:val="1f1f1f"/>
          <w:rtl w:val="0"/>
        </w:rPr>
        <w:t xml:space="preserve">Ijaza</w:t>
      </w:r>
      <w:r w:rsidDel="00000000" w:rsidR="00000000" w:rsidRPr="00000000">
        <w:rPr>
          <w:rFonts w:ascii="Google Sans Text" w:cs="Google Sans Text" w:eastAsia="Google Sans Text" w:hAnsi="Google Sans Text"/>
          <w:color w:val="1f1f1f"/>
          <w:rtl w:val="0"/>
        </w:rPr>
        <w:t xml:space="preserve">—a license or certificate authorizing a student to transmit a text. This system is unique to Islamic pedagogy and textual preservation.</w:t>
      </w:r>
      <w:r w:rsidDel="00000000" w:rsidR="00000000" w:rsidRPr="00000000">
        <w:rPr>
          <w:rFonts w:ascii="Google Sans Text" w:cs="Google Sans Text" w:eastAsia="Google Sans Text" w:hAnsi="Google Sans Text"/>
          <w:color w:val="444746"/>
          <w:sz w:val="24"/>
          <w:szCs w:val="24"/>
          <w:vertAlign w:val="superscript"/>
          <w:rtl w:val="0"/>
        </w:rPr>
        <w:t xml:space="preserve">11</w:t>
      </w:r>
    </w:p>
    <w:p w:rsidR="00000000" w:rsidDel="00000000" w:rsidP="00000000" w:rsidRDefault="00000000" w:rsidRPr="00000000" w14:paraId="0000005F">
      <w:pPr>
        <w:numPr>
          <w:ilvl w:val="0"/>
          <w:numId w:val="1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Chain of Authority (</w:t>
      </w:r>
      <w:r w:rsidDel="00000000" w:rsidR="00000000" w:rsidRPr="00000000">
        <w:rPr>
          <w:rFonts w:ascii="Google Sans Text" w:cs="Google Sans Text" w:eastAsia="Google Sans Text" w:hAnsi="Google Sans Text"/>
          <w:b w:val="1"/>
          <w:bCs w:val="1"/>
          <w:i w:val="1"/>
          <w:iCs w:val="1"/>
          <w:color w:val="1f1f1f"/>
          <w:rtl w:val="0"/>
        </w:rPr>
        <w:t xml:space="preserve">Isnad</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A student could not simply copy a book and teach it. They had to read it back to the author or a master who possessed a chain of transmission (</w:t>
      </w:r>
      <w:r w:rsidDel="00000000" w:rsidR="00000000" w:rsidRPr="00000000">
        <w:rPr>
          <w:rFonts w:ascii="Google Sans Text" w:cs="Google Sans Text" w:eastAsia="Google Sans Text" w:hAnsi="Google Sans Text"/>
          <w:i w:val="1"/>
          <w:iCs w:val="1"/>
          <w:color w:val="1f1f1f"/>
          <w:rtl w:val="0"/>
        </w:rPr>
        <w:t xml:space="preserve">Isnad</w:t>
      </w:r>
      <w:r w:rsidDel="00000000" w:rsidR="00000000" w:rsidRPr="00000000">
        <w:rPr>
          <w:rFonts w:ascii="Google Sans Text" w:cs="Google Sans Text" w:eastAsia="Google Sans Text" w:hAnsi="Google Sans Text"/>
          <w:color w:val="1f1f1f"/>
          <w:rtl w:val="0"/>
        </w:rPr>
        <w:t xml:space="preserve">) going back to the source. This applies to the Quran, Hadith, and other classical texts.</w:t>
      </w:r>
    </w:p>
    <w:p w:rsidR="00000000" w:rsidDel="00000000" w:rsidP="00000000" w:rsidRDefault="00000000" w:rsidRPr="00000000" w14:paraId="00000060">
      <w:pPr>
        <w:numPr>
          <w:ilvl w:val="0"/>
          <w:numId w:val="1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Audition (</w:t>
      </w:r>
      <w:r w:rsidDel="00000000" w:rsidR="00000000" w:rsidRPr="00000000">
        <w:rPr>
          <w:rFonts w:ascii="Google Sans Text" w:cs="Google Sans Text" w:eastAsia="Google Sans Text" w:hAnsi="Google Sans Text"/>
          <w:b w:val="1"/>
          <w:bCs w:val="1"/>
          <w:i w:val="1"/>
          <w:iCs w:val="1"/>
          <w:color w:val="1f1f1f"/>
          <w:rtl w:val="0"/>
        </w:rPr>
        <w:t xml:space="preserve">Sama'</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The primary method of verification was "reading back" (</w:t>
      </w:r>
      <w:r w:rsidDel="00000000" w:rsidR="00000000" w:rsidRPr="00000000">
        <w:rPr>
          <w:rFonts w:ascii="Google Sans Text" w:cs="Google Sans Text" w:eastAsia="Google Sans Text" w:hAnsi="Google Sans Text"/>
          <w:i w:val="1"/>
          <w:iCs w:val="1"/>
          <w:color w:val="1f1f1f"/>
          <w:rtl w:val="0"/>
        </w:rPr>
        <w:t xml:space="preserve">ard</w:t>
      </w:r>
      <w:r w:rsidDel="00000000" w:rsidR="00000000" w:rsidRPr="00000000">
        <w:rPr>
          <w:rFonts w:ascii="Google Sans Text" w:cs="Google Sans Text" w:eastAsia="Google Sans Text" w:hAnsi="Google Sans Text"/>
          <w:color w:val="1f1f1f"/>
          <w:rtl w:val="0"/>
        </w:rPr>
        <w:t xml:space="preserve">). The student would read the text aloud to the teacher. Only if the reading was perfect would the </w:t>
      </w:r>
      <w:r w:rsidDel="00000000" w:rsidR="00000000" w:rsidRPr="00000000">
        <w:rPr>
          <w:rFonts w:ascii="Google Sans Text" w:cs="Google Sans Text" w:eastAsia="Google Sans Text" w:hAnsi="Google Sans Text"/>
          <w:i w:val="1"/>
          <w:iCs w:val="1"/>
          <w:color w:val="1f1f1f"/>
          <w:rtl w:val="0"/>
        </w:rPr>
        <w:t xml:space="preserve">Ijaza</w:t>
      </w:r>
      <w:r w:rsidDel="00000000" w:rsidR="00000000" w:rsidRPr="00000000">
        <w:rPr>
          <w:rFonts w:ascii="Google Sans Text" w:cs="Google Sans Text" w:eastAsia="Google Sans Text" w:hAnsi="Google Sans Text"/>
          <w:color w:val="1f1f1f"/>
          <w:rtl w:val="0"/>
        </w:rPr>
        <w:t xml:space="preserve"> be granted.</w:t>
      </w:r>
    </w:p>
    <w:p w:rsidR="00000000" w:rsidDel="00000000" w:rsidP="00000000" w:rsidRDefault="00000000" w:rsidRPr="00000000" w14:paraId="00000061">
      <w:pPr>
        <w:numPr>
          <w:ilvl w:val="0"/>
          <w:numId w:val="1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Prevention of Corruption:</w:t>
      </w:r>
      <w:r w:rsidDel="00000000" w:rsidR="00000000" w:rsidRPr="00000000">
        <w:rPr>
          <w:rFonts w:ascii="Google Sans Text" w:cs="Google Sans Text" w:eastAsia="Google Sans Text" w:hAnsi="Google Sans Text"/>
          <w:color w:val="1f1f1f"/>
          <w:rtl w:val="0"/>
        </w:rPr>
        <w:t xml:space="preserve"> This system created a closed loop. If a manuscript was found without an </w:t>
      </w:r>
      <w:r w:rsidDel="00000000" w:rsidR="00000000" w:rsidRPr="00000000">
        <w:rPr>
          <w:rFonts w:ascii="Google Sans Text" w:cs="Google Sans Text" w:eastAsia="Google Sans Text" w:hAnsi="Google Sans Text"/>
          <w:i w:val="1"/>
          <w:iCs w:val="1"/>
          <w:color w:val="1f1f1f"/>
          <w:rtl w:val="0"/>
        </w:rPr>
        <w:t xml:space="preserve">Ijaza</w:t>
      </w:r>
      <w:r w:rsidDel="00000000" w:rsidR="00000000" w:rsidRPr="00000000">
        <w:rPr>
          <w:rFonts w:ascii="Google Sans Text" w:cs="Google Sans Text" w:eastAsia="Google Sans Text" w:hAnsi="Google Sans Text"/>
          <w:color w:val="1f1f1f"/>
          <w:rtl w:val="0"/>
        </w:rPr>
        <w:t xml:space="preserve"> or a known provenance, it was considered unreliable (</w:t>
      </w:r>
      <w:r w:rsidDel="00000000" w:rsidR="00000000" w:rsidRPr="00000000">
        <w:rPr>
          <w:rFonts w:ascii="Google Sans Text" w:cs="Google Sans Text" w:eastAsia="Google Sans Text" w:hAnsi="Google Sans Text"/>
          <w:i w:val="1"/>
          <w:iCs w:val="1"/>
          <w:color w:val="1f1f1f"/>
          <w:rtl w:val="0"/>
        </w:rPr>
        <w:t xml:space="preserve">wijada</w:t>
      </w:r>
      <w:r w:rsidDel="00000000" w:rsidR="00000000" w:rsidRPr="00000000">
        <w:rPr>
          <w:rFonts w:ascii="Google Sans Text" w:cs="Google Sans Text" w:eastAsia="Google Sans Text" w:hAnsi="Google Sans Text"/>
          <w:color w:val="1f1f1f"/>
          <w:rtl w:val="0"/>
        </w:rPr>
        <w:t xml:space="preserve">). This effectively checked the "wild" growth of variants seen in the early Christian textual tradition.</w:t>
      </w:r>
      <w:r w:rsidDel="00000000" w:rsidR="00000000" w:rsidRPr="00000000">
        <w:rPr>
          <w:rFonts w:ascii="Google Sans Text" w:cs="Google Sans Text" w:eastAsia="Google Sans Text" w:hAnsi="Google Sans Text"/>
          <w:color w:val="444746"/>
          <w:sz w:val="24"/>
          <w:szCs w:val="24"/>
          <w:vertAlign w:val="superscript"/>
          <w:rtl w:val="0"/>
        </w:rPr>
        <w:t xml:space="preserve">13</w:t>
      </w:r>
    </w:p>
    <w:p w:rsidR="00000000" w:rsidDel="00000000" w:rsidP="00000000" w:rsidRDefault="00000000" w:rsidRPr="00000000" w14:paraId="00000062">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Christian Scribal Practices: The Open Market</w:t>
      </w:r>
    </w:p>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contrast, early Christian transmission was characterized by "uncontrolled" copying in the private sphere.</w:t>
      </w:r>
    </w:p>
    <w:p w:rsidR="00000000" w:rsidDel="00000000" w:rsidP="00000000" w:rsidRDefault="00000000" w:rsidRPr="00000000" w14:paraId="00000064">
      <w:pPr>
        <w:numPr>
          <w:ilvl w:val="0"/>
          <w:numId w:val="1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Meritorious Copying:</w:t>
      </w:r>
      <w:r w:rsidDel="00000000" w:rsidR="00000000" w:rsidRPr="00000000">
        <w:rPr>
          <w:rFonts w:ascii="Google Sans Text" w:cs="Google Sans Text" w:eastAsia="Google Sans Text" w:hAnsi="Google Sans Text"/>
          <w:color w:val="1f1f1f"/>
          <w:rtl w:val="0"/>
        </w:rPr>
        <w:t xml:space="preserve"> Christians believed that circulating the scriptures was a pious act. Any believer with literacy and resources could copy a text. There was no central authority to check these copies against an archetype.</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65">
      <w:pPr>
        <w:numPr>
          <w:ilvl w:val="0"/>
          <w:numId w:val="1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Lack of Professionalism:</w:t>
      </w:r>
      <w:r w:rsidDel="00000000" w:rsidR="00000000" w:rsidRPr="00000000">
        <w:rPr>
          <w:rFonts w:ascii="Google Sans Text" w:cs="Google Sans Text" w:eastAsia="Google Sans Text" w:hAnsi="Google Sans Text"/>
          <w:color w:val="1f1f1f"/>
          <w:rtl w:val="0"/>
        </w:rPr>
        <w:t xml:space="preserve"> As Ehrman notes, the earliest scribes were not professionals. They made mistakes that professionals would avoid. It was only after the Constantinian shift (4th century) that professional scriptoria (like Caesarea) began to standardize the text, but by then, thousands of variants were already in circulation.</w:t>
      </w:r>
    </w:p>
    <w:p w:rsidR="00000000" w:rsidDel="00000000" w:rsidP="00000000" w:rsidRDefault="00000000" w:rsidRPr="00000000" w14:paraId="00000066">
      <w:pPr>
        <w:numPr>
          <w:ilvl w:val="0"/>
          <w:numId w:val="1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Anonymous Authority:</w:t>
      </w:r>
      <w:r w:rsidDel="00000000" w:rsidR="00000000" w:rsidRPr="00000000">
        <w:rPr>
          <w:rFonts w:ascii="Google Sans Text" w:cs="Google Sans Text" w:eastAsia="Google Sans Text" w:hAnsi="Google Sans Text"/>
          <w:color w:val="1f1f1f"/>
          <w:rtl w:val="0"/>
        </w:rPr>
        <w:t xml:space="preserve"> Unlike the Islamic </w:t>
      </w:r>
      <w:r w:rsidDel="00000000" w:rsidR="00000000" w:rsidRPr="00000000">
        <w:rPr>
          <w:rFonts w:ascii="Google Sans Text" w:cs="Google Sans Text" w:eastAsia="Google Sans Text" w:hAnsi="Google Sans Text"/>
          <w:i w:val="1"/>
          <w:iCs w:val="1"/>
          <w:color w:val="1f1f1f"/>
          <w:rtl w:val="0"/>
        </w:rPr>
        <w:t xml:space="preserve">Isnad</w:t>
      </w:r>
      <w:r w:rsidDel="00000000" w:rsidR="00000000" w:rsidRPr="00000000">
        <w:rPr>
          <w:rFonts w:ascii="Google Sans Text" w:cs="Google Sans Text" w:eastAsia="Google Sans Text" w:hAnsi="Google Sans Text"/>
          <w:color w:val="1f1f1f"/>
          <w:rtl w:val="0"/>
        </w:rPr>
        <w:t xml:space="preserve">, where every transmitter is named and vetted (</w:t>
      </w:r>
      <w:r w:rsidDel="00000000" w:rsidR="00000000" w:rsidRPr="00000000">
        <w:rPr>
          <w:rFonts w:ascii="Google Sans Text" w:cs="Google Sans Text" w:eastAsia="Google Sans Text" w:hAnsi="Google Sans Text"/>
          <w:i w:val="1"/>
          <w:iCs w:val="1"/>
          <w:color w:val="1f1f1f"/>
          <w:rtl w:val="0"/>
        </w:rPr>
        <w:t xml:space="preserve">Ilm al-Rijal</w:t>
      </w:r>
      <w:r w:rsidDel="00000000" w:rsidR="00000000" w:rsidRPr="00000000">
        <w:rPr>
          <w:rFonts w:ascii="Google Sans Text" w:cs="Google Sans Text" w:eastAsia="Google Sans Text" w:hAnsi="Google Sans Text"/>
          <w:color w:val="1f1f1f"/>
          <w:rtl w:val="0"/>
        </w:rPr>
        <w:t xml:space="preserve">), Christian manuscripts are anonymous. We do not know who copied P66 or P75. The "chain of custody" is broken effectively immediately after the autographs were written.</w:t>
      </w:r>
    </w:p>
    <w:p w:rsidR="00000000" w:rsidDel="00000000" w:rsidP="00000000" w:rsidRDefault="00000000" w:rsidRPr="00000000" w14:paraId="00000067">
      <w:pPr>
        <w:pStyle w:val="Heading2"/>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 Critical Challenges to the Quranic Narrative</w:t>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While the Uthmanic standardization created a highly stable text compared to the New Testament, it did not eliminate all variance. Western academic scholarship and physical manuscript evidence provide a more complex picture than the traditional "perfect preservation" narrative. The stability of the Quran is relative, not absolute, though its variants differ in </w:t>
      </w:r>
      <w:r w:rsidDel="00000000" w:rsidR="00000000" w:rsidRPr="00000000">
        <w:rPr>
          <w:rFonts w:ascii="Google Sans Text" w:cs="Google Sans Text" w:eastAsia="Google Sans Text" w:hAnsi="Google Sans Text"/>
          <w:i w:val="1"/>
          <w:iCs w:val="1"/>
          <w:color w:val="1f1f1f"/>
          <w:rtl w:val="0"/>
        </w:rPr>
        <w:t xml:space="preserve">kind</w:t>
      </w:r>
      <w:r w:rsidDel="00000000" w:rsidR="00000000" w:rsidRPr="00000000">
        <w:rPr>
          <w:rFonts w:ascii="Google Sans Text" w:cs="Google Sans Text" w:eastAsia="Google Sans Text" w:hAnsi="Google Sans Text"/>
          <w:color w:val="1f1f1f"/>
          <w:rtl w:val="0"/>
        </w:rPr>
        <w:t xml:space="preserve"> from those of the NT.</w:t>
      </w:r>
    </w:p>
    <w:p w:rsidR="00000000" w:rsidDel="00000000" w:rsidP="00000000" w:rsidRDefault="00000000" w:rsidRPr="00000000" w14:paraId="0000006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 The Sanaa Palimpsest (Sanaa 1)</w:t>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Discovered in Yemen in 1972 during the restoration of the Great Mosque of Sanaa, this manuscript provides the most significant physical evidence of a pre-Uthmanic or non-Uthmanic Quranic text.</w:t>
      </w:r>
    </w:p>
    <w:p w:rsidR="00000000" w:rsidDel="00000000" w:rsidP="00000000" w:rsidRDefault="00000000" w:rsidRPr="00000000" w14:paraId="0000006B">
      <w:pPr>
        <w:numPr>
          <w:ilvl w:val="0"/>
          <w:numId w:val="1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Palimpsest Nature:</w:t>
      </w:r>
      <w:r w:rsidDel="00000000" w:rsidR="00000000" w:rsidRPr="00000000">
        <w:rPr>
          <w:rFonts w:ascii="Google Sans Text" w:cs="Google Sans Text" w:eastAsia="Google Sans Text" w:hAnsi="Google Sans Text"/>
          <w:color w:val="1f1f1f"/>
          <w:rtl w:val="0"/>
        </w:rPr>
        <w:t xml:space="preserve"> The parchment contains two layers of writing. The upper layer is the standard Uthmanic text. The lower layer (erased but visible via UV light) is a Quranic text that diverges from the standard.</w:t>
      </w:r>
      <w:r w:rsidDel="00000000" w:rsidR="00000000" w:rsidRPr="00000000">
        <w:rPr>
          <w:rFonts w:ascii="Google Sans Text" w:cs="Google Sans Text" w:eastAsia="Google Sans Text" w:hAnsi="Google Sans Text"/>
          <w:color w:val="444746"/>
          <w:sz w:val="24"/>
          <w:szCs w:val="24"/>
          <w:vertAlign w:val="superscript"/>
          <w:rtl w:val="0"/>
        </w:rPr>
        <w:t xml:space="preserve">15</w:t>
      </w:r>
    </w:p>
    <w:p w:rsidR="00000000" w:rsidDel="00000000" w:rsidP="00000000" w:rsidRDefault="00000000" w:rsidRPr="00000000" w14:paraId="0000006C">
      <w:pPr>
        <w:numPr>
          <w:ilvl w:val="0"/>
          <w:numId w:val="1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Nature of Variants:</w:t>
      </w:r>
      <w:r w:rsidDel="00000000" w:rsidR="00000000" w:rsidRPr="00000000">
        <w:rPr>
          <w:rFonts w:ascii="Google Sans Text" w:cs="Google Sans Text" w:eastAsia="Google Sans Text" w:hAnsi="Google Sans Text"/>
          <w:color w:val="1f1f1f"/>
          <w:rtl w:val="0"/>
        </w:rPr>
        <w:t xml:space="preserve"> The lower text contains word substitutions (synonyms), different verse divisions, and a different surah order (e.g., Surah 9 follows Surah 8 immediately, but with a </w:t>
      </w:r>
      <w:r w:rsidDel="00000000" w:rsidR="00000000" w:rsidRPr="00000000">
        <w:rPr>
          <w:rFonts w:ascii="Google Sans Text" w:cs="Google Sans Text" w:eastAsia="Google Sans Text" w:hAnsi="Google Sans Text"/>
          <w:i w:val="1"/>
          <w:iCs w:val="1"/>
          <w:color w:val="1f1f1f"/>
          <w:rtl w:val="0"/>
        </w:rPr>
        <w:t xml:space="preserve">Basmala</w:t>
      </w:r>
      <w:r w:rsidDel="00000000" w:rsidR="00000000" w:rsidRPr="00000000">
        <w:rPr>
          <w:rFonts w:ascii="Google Sans Text" w:cs="Google Sans Text" w:eastAsia="Google Sans Text" w:hAnsi="Google Sans Text"/>
          <w:color w:val="1f1f1f"/>
          <w:rtl w:val="0"/>
        </w:rPr>
        <w:t xml:space="preserve"> introduction, which is absent in the standard text).</w:t>
      </w:r>
      <w:r w:rsidDel="00000000" w:rsidR="00000000" w:rsidRPr="00000000">
        <w:rPr>
          <w:rFonts w:ascii="Google Sans Text" w:cs="Google Sans Text" w:eastAsia="Google Sans Text" w:hAnsi="Google Sans Text"/>
          <w:color w:val="444746"/>
          <w:sz w:val="24"/>
          <w:szCs w:val="24"/>
          <w:vertAlign w:val="superscript"/>
          <w:rtl w:val="0"/>
        </w:rPr>
        <w:t xml:space="preserve">15</w:t>
      </w:r>
      <w:r w:rsidDel="00000000" w:rsidR="00000000" w:rsidRPr="00000000">
        <w:rPr>
          <w:rFonts w:ascii="Google Sans Text" w:cs="Google Sans Text" w:eastAsia="Google Sans Text" w:hAnsi="Google Sans Text"/>
          <w:color w:val="1f1f1f"/>
          <w:rtl w:val="0"/>
        </w:rPr>
        <w:t xml:space="preserve"> It also shows verse skipping (</w:t>
      </w:r>
      <w:r w:rsidDel="00000000" w:rsidR="00000000" w:rsidRPr="00000000">
        <w:rPr>
          <w:rFonts w:ascii="Google Sans Text" w:cs="Google Sans Text" w:eastAsia="Google Sans Text" w:hAnsi="Google Sans Text"/>
          <w:i w:val="1"/>
          <w:iCs w:val="1"/>
          <w:color w:val="1f1f1f"/>
          <w:rtl w:val="0"/>
        </w:rPr>
        <w:t xml:space="preserve">parablepsis</w:t>
      </w:r>
      <w:r w:rsidDel="00000000" w:rsidR="00000000" w:rsidRPr="00000000">
        <w:rPr>
          <w:rFonts w:ascii="Google Sans Text" w:cs="Google Sans Text" w:eastAsia="Google Sans Text" w:hAnsi="Google Sans Text"/>
          <w:color w:val="1f1f1f"/>
          <w:rtl w:val="0"/>
        </w:rPr>
        <w:t xml:space="preserve">), indicating it was likely a personal copy or a student's practice tablet.</w:t>
      </w:r>
    </w:p>
    <w:p w:rsidR="00000000" w:rsidDel="00000000" w:rsidP="00000000" w:rsidRDefault="00000000" w:rsidRPr="00000000" w14:paraId="0000006D">
      <w:pPr>
        <w:numPr>
          <w:ilvl w:val="0"/>
          <w:numId w:val="1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Scholarly Consensus:</w:t>
      </w:r>
      <w:r w:rsidDel="00000000" w:rsidR="00000000" w:rsidRPr="00000000">
        <w:rPr>
          <w:rFonts w:ascii="Google Sans Text" w:cs="Google Sans Text" w:eastAsia="Google Sans Text" w:hAnsi="Google Sans Text"/>
          <w:color w:val="1f1f1f"/>
          <w:rtl w:val="0"/>
        </w:rPr>
        <w:t xml:space="preserve"> Scholars like Behnam Sadeghi and Uwe Bergmann argue that the lower text represents a "Companion Codex"—likely a personal copy belonging to a scribe who had not yet received the standardized Uthmanic version.</w:t>
      </w:r>
      <w:r w:rsidDel="00000000" w:rsidR="00000000" w:rsidRPr="00000000">
        <w:rPr>
          <w:rFonts w:ascii="Google Sans Text" w:cs="Google Sans Text" w:eastAsia="Google Sans Text" w:hAnsi="Google Sans Text"/>
          <w:color w:val="444746"/>
          <w:sz w:val="24"/>
          <w:szCs w:val="24"/>
          <w:vertAlign w:val="superscript"/>
          <w:rtl w:val="0"/>
        </w:rPr>
        <w:t xml:space="preserve">16</w:t>
      </w:r>
      <w:r w:rsidDel="00000000" w:rsidR="00000000" w:rsidRPr="00000000">
        <w:rPr>
          <w:rFonts w:ascii="Google Sans Text" w:cs="Google Sans Text" w:eastAsia="Google Sans Text" w:hAnsi="Google Sans Text"/>
          <w:color w:val="1f1f1f"/>
          <w:rtl w:val="0"/>
        </w:rPr>
        <w:t xml:space="preserve"> While it proves that textual variations existed (validating the Islamic tradition of </w:t>
      </w:r>
      <w:r w:rsidDel="00000000" w:rsidR="00000000" w:rsidRPr="00000000">
        <w:rPr>
          <w:rFonts w:ascii="Google Sans Text" w:cs="Google Sans Text" w:eastAsia="Google Sans Text" w:hAnsi="Google Sans Text"/>
          <w:i w:val="1"/>
          <w:iCs w:val="1"/>
          <w:color w:val="1f1f1f"/>
          <w:rtl w:val="0"/>
        </w:rPr>
        <w:t xml:space="preserve">Ahruf</w:t>
      </w:r>
      <w:r w:rsidDel="00000000" w:rsidR="00000000" w:rsidRPr="00000000">
        <w:rPr>
          <w:rFonts w:ascii="Google Sans Text" w:cs="Google Sans Text" w:eastAsia="Google Sans Text" w:hAnsi="Google Sans Text"/>
          <w:color w:val="1f1f1f"/>
          <w:rtl w:val="0"/>
        </w:rPr>
        <w:t xml:space="preserve">), the upper text confirms that the Uthmanic version became dominant very early (late 7th century).</w:t>
      </w:r>
      <w:r w:rsidDel="00000000" w:rsidR="00000000" w:rsidRPr="00000000">
        <w:rPr>
          <w:rFonts w:ascii="Google Sans Text" w:cs="Google Sans Text" w:eastAsia="Google Sans Text" w:hAnsi="Google Sans Text"/>
          <w:color w:val="444746"/>
          <w:sz w:val="24"/>
          <w:szCs w:val="24"/>
          <w:vertAlign w:val="superscript"/>
          <w:rtl w:val="0"/>
        </w:rPr>
        <w:t xml:space="preserve">17</w:t>
      </w:r>
      <w:r w:rsidDel="00000000" w:rsidR="00000000" w:rsidRPr="00000000">
        <w:rPr>
          <w:rFonts w:ascii="Google Sans Text" w:cs="Google Sans Text" w:eastAsia="Google Sans Text" w:hAnsi="Google Sans Text"/>
          <w:color w:val="1f1f1f"/>
          <w:rtl w:val="0"/>
        </w:rPr>
        <w:t xml:space="preserve"> The existence of the Sanaa palimpsest confirms the traditional Islamic narrative that variants existed before Uthman and were standardized; it does not necessarily support the idea that the Quran was "invented" later.</w:t>
      </w:r>
    </w:p>
    <w:p w:rsidR="00000000" w:rsidDel="00000000" w:rsidP="00000000" w:rsidRDefault="00000000" w:rsidRPr="00000000" w14:paraId="0000006E">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 The Ibn Masud and Ubayy ibn Ka'b Codices</w:t>
      </w:r>
    </w:p>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Islamic literary sources record that prominent Companions like Abdullah ibn Masud and Ubayy ibn Ka'b had personal codices that differed from Uthman’s. These are known primarily through </w:t>
      </w:r>
      <w:r w:rsidDel="00000000" w:rsidR="00000000" w:rsidRPr="00000000">
        <w:rPr>
          <w:rFonts w:ascii="Google Sans Text" w:cs="Google Sans Text" w:eastAsia="Google Sans Text" w:hAnsi="Google Sans Text"/>
          <w:i w:val="1"/>
          <w:iCs w:val="1"/>
          <w:color w:val="1f1f1f"/>
          <w:rtl w:val="0"/>
        </w:rPr>
        <w:t xml:space="preserve">Hadith</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Tafsir</w:t>
      </w:r>
      <w:r w:rsidDel="00000000" w:rsidR="00000000" w:rsidRPr="00000000">
        <w:rPr>
          <w:rFonts w:ascii="Google Sans Text" w:cs="Google Sans Text" w:eastAsia="Google Sans Text" w:hAnsi="Google Sans Text"/>
          <w:color w:val="1f1f1f"/>
          <w:rtl w:val="0"/>
        </w:rPr>
        <w:t xml:space="preserve"> literature, as no physical copies survive (due to Uthman's destruction order).</w:t>
      </w:r>
    </w:p>
    <w:p w:rsidR="00000000" w:rsidDel="00000000" w:rsidP="00000000" w:rsidRDefault="00000000" w:rsidRPr="00000000" w14:paraId="00000070">
      <w:pPr>
        <w:numPr>
          <w:ilvl w:val="0"/>
          <w:numId w:val="1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Ibn Masud:</w:t>
      </w:r>
      <w:r w:rsidDel="00000000" w:rsidR="00000000" w:rsidRPr="00000000">
        <w:rPr>
          <w:rFonts w:ascii="Google Sans Text" w:cs="Google Sans Text" w:eastAsia="Google Sans Text" w:hAnsi="Google Sans Text"/>
          <w:color w:val="1f1f1f"/>
          <w:rtl w:val="0"/>
        </w:rPr>
        <w:t xml:space="preserve"> Reportedly omitted the first Surah (Al-Fatiha) and the last two (Al-Mu'awwidhatayn), considering them prayers of protection rather than Quranic revelation.</w:t>
      </w:r>
      <w:r w:rsidDel="00000000" w:rsidR="00000000" w:rsidRPr="00000000">
        <w:rPr>
          <w:rFonts w:ascii="Google Sans Text" w:cs="Google Sans Text" w:eastAsia="Google Sans Text" w:hAnsi="Google Sans Text"/>
          <w:color w:val="444746"/>
          <w:sz w:val="24"/>
          <w:szCs w:val="24"/>
          <w:vertAlign w:val="superscript"/>
          <w:rtl w:val="0"/>
        </w:rPr>
        <w:t xml:space="preserve">18</w:t>
      </w:r>
      <w:r w:rsidDel="00000000" w:rsidR="00000000" w:rsidRPr="00000000">
        <w:rPr>
          <w:rFonts w:ascii="Google Sans Text" w:cs="Google Sans Text" w:eastAsia="Google Sans Text" w:hAnsi="Google Sans Text"/>
          <w:color w:val="1f1f1f"/>
          <w:rtl w:val="0"/>
        </w:rPr>
        <w:t xml:space="preserve"> His codex also contained synonymous readings (e.g., using "teaching" instead of "instruction").</w:t>
      </w:r>
    </w:p>
    <w:p w:rsidR="00000000" w:rsidDel="00000000" w:rsidP="00000000" w:rsidRDefault="00000000" w:rsidRPr="00000000" w14:paraId="00000071">
      <w:pPr>
        <w:numPr>
          <w:ilvl w:val="0"/>
          <w:numId w:val="1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Ubayy ibn Ka'b:</w:t>
      </w:r>
      <w:r w:rsidDel="00000000" w:rsidR="00000000" w:rsidRPr="00000000">
        <w:rPr>
          <w:rFonts w:ascii="Google Sans Text" w:cs="Google Sans Text" w:eastAsia="Google Sans Text" w:hAnsi="Google Sans Text"/>
          <w:color w:val="1f1f1f"/>
          <w:rtl w:val="0"/>
        </w:rPr>
        <w:t xml:space="preserve"> Reportedly included two extra surahs (</w:t>
      </w:r>
      <w:r w:rsidDel="00000000" w:rsidR="00000000" w:rsidRPr="00000000">
        <w:rPr>
          <w:rFonts w:ascii="Google Sans Text" w:cs="Google Sans Text" w:eastAsia="Google Sans Text" w:hAnsi="Google Sans Text"/>
          <w:i w:val="1"/>
          <w:iCs w:val="1"/>
          <w:color w:val="1f1f1f"/>
          <w:rtl w:val="0"/>
        </w:rPr>
        <w:t xml:space="preserve">Al-Hafd</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Al-Khal</w:t>
      </w:r>
      <w:r w:rsidDel="00000000" w:rsidR="00000000" w:rsidRPr="00000000">
        <w:rPr>
          <w:rFonts w:ascii="Google Sans Text" w:cs="Google Sans Text" w:eastAsia="Google Sans Text" w:hAnsi="Google Sans Text"/>
          <w:color w:val="1f1f1f"/>
          <w:rtl w:val="0"/>
        </w:rPr>
        <w:t xml:space="preserve">), which are considered by the majority to be </w:t>
      </w:r>
      <w:r w:rsidDel="00000000" w:rsidR="00000000" w:rsidRPr="00000000">
        <w:rPr>
          <w:rFonts w:ascii="Google Sans Text" w:cs="Google Sans Text" w:eastAsia="Google Sans Text" w:hAnsi="Google Sans Text"/>
          <w:i w:val="1"/>
          <w:iCs w:val="1"/>
          <w:color w:val="1f1f1f"/>
          <w:rtl w:val="0"/>
        </w:rPr>
        <w:t xml:space="preserve">Qunut</w:t>
      </w:r>
      <w:r w:rsidDel="00000000" w:rsidR="00000000" w:rsidRPr="00000000">
        <w:rPr>
          <w:rFonts w:ascii="Google Sans Text" w:cs="Google Sans Text" w:eastAsia="Google Sans Text" w:hAnsi="Google Sans Text"/>
          <w:color w:val="1f1f1f"/>
          <w:rtl w:val="0"/>
        </w:rPr>
        <w:t xml:space="preserve"> supplications, not Quran.</w:t>
      </w:r>
      <w:r w:rsidDel="00000000" w:rsidR="00000000" w:rsidRPr="00000000">
        <w:rPr>
          <w:rFonts w:ascii="Google Sans Text" w:cs="Google Sans Text" w:eastAsia="Google Sans Text" w:hAnsi="Google Sans Text"/>
          <w:color w:val="444746"/>
          <w:sz w:val="24"/>
          <w:szCs w:val="24"/>
          <w:vertAlign w:val="superscript"/>
          <w:rtl w:val="0"/>
        </w:rPr>
        <w:t xml:space="preserve">18</w:t>
      </w:r>
    </w:p>
    <w:p w:rsidR="00000000" w:rsidDel="00000000" w:rsidP="00000000" w:rsidRDefault="00000000" w:rsidRPr="00000000" w14:paraId="00000072">
      <w:pPr>
        <w:numPr>
          <w:ilvl w:val="0"/>
          <w:numId w:val="1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Reconciliation:</w:t>
      </w:r>
      <w:r w:rsidDel="00000000" w:rsidR="00000000" w:rsidRPr="00000000">
        <w:rPr>
          <w:rFonts w:ascii="Google Sans Text" w:cs="Google Sans Text" w:eastAsia="Google Sans Text" w:hAnsi="Google Sans Text"/>
          <w:color w:val="1f1f1f"/>
          <w:rtl w:val="0"/>
        </w:rPr>
        <w:t xml:space="preserve"> Traditional scholars view these as differences in </w:t>
      </w:r>
      <w:r w:rsidDel="00000000" w:rsidR="00000000" w:rsidRPr="00000000">
        <w:rPr>
          <w:rFonts w:ascii="Google Sans Text" w:cs="Google Sans Text" w:eastAsia="Google Sans Text" w:hAnsi="Google Sans Text"/>
          <w:i w:val="1"/>
          <w:iCs w:val="1"/>
          <w:color w:val="1f1f1f"/>
          <w:rtl w:val="0"/>
        </w:rPr>
        <w:t xml:space="preserve">Qira'at</w:t>
      </w:r>
      <w:r w:rsidDel="00000000" w:rsidR="00000000" w:rsidRPr="00000000">
        <w:rPr>
          <w:rFonts w:ascii="Google Sans Text" w:cs="Google Sans Text" w:eastAsia="Google Sans Text" w:hAnsi="Google Sans Text"/>
          <w:color w:val="1f1f1f"/>
          <w:rtl w:val="0"/>
        </w:rPr>
        <w:t xml:space="preserve"> (recitation modes) or personal notes (glosses) rather than competing versions of the divine text. However, for Western textual critics, these represent the same kind of "fluidity" Ehrman observes in the NT, albeit suppressed earlier and more effectively by the state.</w:t>
      </w:r>
      <w:r w:rsidDel="00000000" w:rsidR="00000000" w:rsidRPr="00000000">
        <w:rPr>
          <w:rFonts w:ascii="Google Sans Text" w:cs="Google Sans Text" w:eastAsia="Google Sans Text" w:hAnsi="Google Sans Text"/>
          <w:color w:val="444746"/>
          <w:sz w:val="24"/>
          <w:szCs w:val="24"/>
          <w:vertAlign w:val="superscript"/>
          <w:rtl w:val="0"/>
        </w:rPr>
        <w:t xml:space="preserve">20</w:t>
      </w:r>
    </w:p>
    <w:p w:rsidR="00000000" w:rsidDel="00000000" w:rsidP="00000000" w:rsidRDefault="00000000" w:rsidRPr="00000000" w14:paraId="00000073">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5.3 The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Qira'at</w:t>
      </w:r>
      <w:r w:rsidDel="00000000" w:rsidR="00000000" w:rsidRPr="00000000">
        <w:rPr>
          <w:rFonts w:ascii="Google Sans" w:cs="Google Sans" w:eastAsia="Google Sans" w:hAnsi="Google Sans"/>
          <w:color w:val="1f1f1f"/>
          <w:rtl w:val="0"/>
        </w:rPr>
        <w:t xml:space="preserve"> and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Ahruf</w:t>
      </w:r>
      <w:r w:rsidDel="00000000" w:rsidR="00000000" w:rsidRPr="00000000">
        <w:rPr>
          <w:rFonts w:ascii="Google Sans" w:cs="Google Sans" w:eastAsia="Google Sans" w:hAnsi="Google Sans"/>
          <w:color w:val="1f1f1f"/>
          <w:rtl w:val="0"/>
        </w:rPr>
        <w:t xml:space="preserve">: Authorized Fluidity</w:t>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existence of seven (later ten) canonical readings (</w:t>
      </w:r>
      <w:r w:rsidDel="00000000" w:rsidR="00000000" w:rsidRPr="00000000">
        <w:rPr>
          <w:rFonts w:ascii="Google Sans Text" w:cs="Google Sans Text" w:eastAsia="Google Sans Text" w:hAnsi="Google Sans Text"/>
          <w:i w:val="1"/>
          <w:iCs w:val="1"/>
          <w:color w:val="1f1f1f"/>
          <w:rtl w:val="0"/>
        </w:rPr>
        <w:t xml:space="preserve">Qira'at</w:t>
      </w:r>
      <w:r w:rsidDel="00000000" w:rsidR="00000000" w:rsidRPr="00000000">
        <w:rPr>
          <w:rFonts w:ascii="Google Sans Text" w:cs="Google Sans Text" w:eastAsia="Google Sans Text" w:hAnsi="Google Sans Text"/>
          <w:color w:val="1f1f1f"/>
          <w:rtl w:val="0"/>
        </w:rPr>
        <w:t xml:space="preserve">) is often cited by critics as evidence of textual instability. However, this functions differently from NT variants.</w:t>
      </w:r>
    </w:p>
    <w:p w:rsidR="00000000" w:rsidDel="00000000" w:rsidP="00000000" w:rsidRDefault="00000000" w:rsidRPr="00000000" w14:paraId="00000075">
      <w:pPr>
        <w:numPr>
          <w:ilvl w:val="0"/>
          <w:numId w:val="1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Seven </w:t>
      </w:r>
      <w:r w:rsidDel="00000000" w:rsidR="00000000" w:rsidRPr="00000000">
        <w:rPr>
          <w:rFonts w:ascii="Google Sans Text" w:cs="Google Sans Text" w:eastAsia="Google Sans Text" w:hAnsi="Google Sans Text"/>
          <w:b w:val="1"/>
          <w:bCs w:val="1"/>
          <w:i w:val="1"/>
          <w:iCs w:val="1"/>
          <w:color w:val="1f1f1f"/>
          <w:rtl w:val="0"/>
        </w:rPr>
        <w:t xml:space="preserve">Ahruf</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The Prophet Muhammad is reported to have said the Quran was revealed in seven "modes" or "letters" (</w:t>
      </w:r>
      <w:r w:rsidDel="00000000" w:rsidR="00000000" w:rsidRPr="00000000">
        <w:rPr>
          <w:rFonts w:ascii="Google Sans Text" w:cs="Google Sans Text" w:eastAsia="Google Sans Text" w:hAnsi="Google Sans Text"/>
          <w:i w:val="1"/>
          <w:iCs w:val="1"/>
          <w:color w:val="1f1f1f"/>
          <w:rtl w:val="0"/>
        </w:rPr>
        <w:t xml:space="preserve">Ahruf</w:t>
      </w:r>
      <w:r w:rsidDel="00000000" w:rsidR="00000000" w:rsidRPr="00000000">
        <w:rPr>
          <w:rFonts w:ascii="Google Sans Text" w:cs="Google Sans Text" w:eastAsia="Google Sans Text" w:hAnsi="Google Sans Text"/>
          <w:color w:val="1f1f1f"/>
          <w:rtl w:val="0"/>
        </w:rPr>
        <w:t xml:space="preserve">) to accommodate the different dialects of the Arab tribes.</w:t>
      </w:r>
      <w:r w:rsidDel="00000000" w:rsidR="00000000" w:rsidRPr="00000000">
        <w:rPr>
          <w:rFonts w:ascii="Google Sans Text" w:cs="Google Sans Text" w:eastAsia="Google Sans Text" w:hAnsi="Google Sans Text"/>
          <w:color w:val="444746"/>
          <w:sz w:val="24"/>
          <w:szCs w:val="24"/>
          <w:vertAlign w:val="superscript"/>
          <w:rtl w:val="0"/>
        </w:rPr>
        <w:t xml:space="preserve">21</w:t>
      </w:r>
    </w:p>
    <w:p w:rsidR="00000000" w:rsidDel="00000000" w:rsidP="00000000" w:rsidRDefault="00000000" w:rsidRPr="00000000" w14:paraId="00000076">
      <w:pPr>
        <w:numPr>
          <w:ilvl w:val="0"/>
          <w:numId w:val="1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Standardization of the </w:t>
      </w:r>
      <w:r w:rsidDel="00000000" w:rsidR="00000000" w:rsidRPr="00000000">
        <w:rPr>
          <w:rFonts w:ascii="Google Sans Text" w:cs="Google Sans Text" w:eastAsia="Google Sans Text" w:hAnsi="Google Sans Text"/>
          <w:b w:val="1"/>
          <w:bCs w:val="1"/>
          <w:i w:val="1"/>
          <w:iCs w:val="1"/>
          <w:color w:val="1f1f1f"/>
          <w:rtl w:val="0"/>
        </w:rPr>
        <w:t xml:space="preserve">Rasm</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Uthman standardized the consonantal skeleton (</w:t>
      </w:r>
      <w:r w:rsidDel="00000000" w:rsidR="00000000" w:rsidRPr="00000000">
        <w:rPr>
          <w:rFonts w:ascii="Google Sans Text" w:cs="Google Sans Text" w:eastAsia="Google Sans Text" w:hAnsi="Google Sans Text"/>
          <w:i w:val="1"/>
          <w:iCs w:val="1"/>
          <w:color w:val="1f1f1f"/>
          <w:rtl w:val="0"/>
        </w:rPr>
        <w:t xml:space="preserve">rasm</w:t>
      </w:r>
      <w:r w:rsidDel="00000000" w:rsidR="00000000" w:rsidRPr="00000000">
        <w:rPr>
          <w:rFonts w:ascii="Google Sans Text" w:cs="Google Sans Text" w:eastAsia="Google Sans Text" w:hAnsi="Google Sans Text"/>
          <w:color w:val="1f1f1f"/>
          <w:rtl w:val="0"/>
        </w:rPr>
        <w:t xml:space="preserve">). The </w:t>
      </w:r>
      <w:r w:rsidDel="00000000" w:rsidR="00000000" w:rsidRPr="00000000">
        <w:rPr>
          <w:rFonts w:ascii="Google Sans Text" w:cs="Google Sans Text" w:eastAsia="Google Sans Text" w:hAnsi="Google Sans Text"/>
          <w:i w:val="1"/>
          <w:iCs w:val="1"/>
          <w:color w:val="1f1f1f"/>
          <w:rtl w:val="0"/>
        </w:rPr>
        <w:t xml:space="preserve">Qira'at</w:t>
      </w:r>
      <w:r w:rsidDel="00000000" w:rsidR="00000000" w:rsidRPr="00000000">
        <w:rPr>
          <w:rFonts w:ascii="Google Sans Text" w:cs="Google Sans Text" w:eastAsia="Google Sans Text" w:hAnsi="Google Sans Text"/>
          <w:color w:val="1f1f1f"/>
          <w:rtl w:val="0"/>
        </w:rPr>
        <w:t xml:space="preserve"> are different ways of vocalizing and dotting this skeleton. For example, the word </w:t>
      </w:r>
      <w:r w:rsidDel="00000000" w:rsidR="00000000" w:rsidRPr="00000000">
        <w:rPr>
          <w:rFonts w:ascii="Google Sans Text" w:cs="Google Sans Text" w:eastAsia="Google Sans Text" w:hAnsi="Google Sans Text"/>
          <w:i w:val="1"/>
          <w:iCs w:val="1"/>
          <w:color w:val="1f1f1f"/>
          <w:rtl w:val="0"/>
        </w:rPr>
        <w:t xml:space="preserve">Maliki</w:t>
      </w:r>
      <w:r w:rsidDel="00000000" w:rsidR="00000000" w:rsidRPr="00000000">
        <w:rPr>
          <w:rFonts w:ascii="Google Sans Text" w:cs="Google Sans Text" w:eastAsia="Google Sans Text" w:hAnsi="Google Sans Text"/>
          <w:color w:val="1f1f1f"/>
          <w:rtl w:val="0"/>
        </w:rPr>
        <w:t xml:space="preserve"> (King) vs. </w:t>
      </w:r>
      <w:r w:rsidDel="00000000" w:rsidR="00000000" w:rsidRPr="00000000">
        <w:rPr>
          <w:rFonts w:ascii="Google Sans Text" w:cs="Google Sans Text" w:eastAsia="Google Sans Text" w:hAnsi="Google Sans Text"/>
          <w:i w:val="1"/>
          <w:iCs w:val="1"/>
          <w:color w:val="1f1f1f"/>
          <w:rtl w:val="0"/>
        </w:rPr>
        <w:t xml:space="preserve">Maaliki</w:t>
      </w:r>
      <w:r w:rsidDel="00000000" w:rsidR="00000000" w:rsidRPr="00000000">
        <w:rPr>
          <w:rFonts w:ascii="Google Sans Text" w:cs="Google Sans Text" w:eastAsia="Google Sans Text" w:hAnsi="Google Sans Text"/>
          <w:color w:val="1f1f1f"/>
          <w:rtl w:val="0"/>
        </w:rPr>
        <w:t xml:space="preserve"> (Owner) in Surah Al-Fatiha.</w:t>
      </w:r>
    </w:p>
    <w:p w:rsidR="00000000" w:rsidDel="00000000" w:rsidP="00000000" w:rsidRDefault="00000000" w:rsidRPr="00000000" w14:paraId="00000077">
      <w:pPr>
        <w:numPr>
          <w:ilvl w:val="0"/>
          <w:numId w:val="1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Variations:</w:t>
      </w:r>
      <w:r w:rsidDel="00000000" w:rsidR="00000000" w:rsidRPr="00000000">
        <w:rPr>
          <w:rFonts w:ascii="Google Sans Text" w:cs="Google Sans Text" w:eastAsia="Google Sans Text" w:hAnsi="Google Sans Text"/>
          <w:color w:val="1f1f1f"/>
          <w:rtl w:val="0"/>
        </w:rPr>
        <w:t xml:space="preserve"> Differences include vowel changes, consonant dotting, and occasional word variation (e.g., "fight" vs. "killed" in 3:146).</w:t>
      </w:r>
    </w:p>
    <w:p w:rsidR="00000000" w:rsidDel="00000000" w:rsidP="00000000" w:rsidRDefault="00000000" w:rsidRPr="00000000" w14:paraId="00000078">
      <w:pPr>
        <w:numPr>
          <w:ilvl w:val="0"/>
          <w:numId w:val="1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Critical View:</w:t>
      </w:r>
      <w:r w:rsidDel="00000000" w:rsidR="00000000" w:rsidRPr="00000000">
        <w:rPr>
          <w:rFonts w:ascii="Google Sans Text" w:cs="Google Sans Text" w:eastAsia="Google Sans Text" w:hAnsi="Google Sans Text"/>
          <w:color w:val="1f1f1f"/>
          <w:rtl w:val="0"/>
        </w:rPr>
        <w:t xml:space="preserve"> Scholars like Shady Nasser argue that the canonization of the </w:t>
      </w:r>
      <w:r w:rsidDel="00000000" w:rsidR="00000000" w:rsidRPr="00000000">
        <w:rPr>
          <w:rFonts w:ascii="Google Sans Text" w:cs="Google Sans Text" w:eastAsia="Google Sans Text" w:hAnsi="Google Sans Text"/>
          <w:i w:val="1"/>
          <w:iCs w:val="1"/>
          <w:color w:val="1f1f1f"/>
          <w:rtl w:val="0"/>
        </w:rPr>
        <w:t xml:space="preserve">Qira'at</w:t>
      </w:r>
      <w:r w:rsidDel="00000000" w:rsidR="00000000" w:rsidRPr="00000000">
        <w:rPr>
          <w:rFonts w:ascii="Google Sans Text" w:cs="Google Sans Text" w:eastAsia="Google Sans Text" w:hAnsi="Google Sans Text"/>
          <w:color w:val="1f1f1f"/>
          <w:rtl w:val="0"/>
        </w:rPr>
        <w:t xml:space="preserve"> was a later scholarly attempt (by Ibn Mujahid in the 10th century) to limit the variation of the text, much like the Uthmanic project limited the </w:t>
      </w:r>
      <w:r w:rsidDel="00000000" w:rsidR="00000000" w:rsidRPr="00000000">
        <w:rPr>
          <w:rFonts w:ascii="Google Sans Text" w:cs="Google Sans Text" w:eastAsia="Google Sans Text" w:hAnsi="Google Sans Text"/>
          <w:i w:val="1"/>
          <w:iCs w:val="1"/>
          <w:color w:val="1f1f1f"/>
          <w:rtl w:val="0"/>
        </w:rPr>
        <w:t xml:space="preserve">rasm</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23</w:t>
      </w:r>
      <w:r w:rsidDel="00000000" w:rsidR="00000000" w:rsidRPr="00000000">
        <w:rPr>
          <w:rFonts w:ascii="Google Sans Text" w:cs="Google Sans Text" w:eastAsia="Google Sans Text" w:hAnsi="Google Sans Text"/>
          <w:color w:val="1f1f1f"/>
          <w:rtl w:val="0"/>
        </w:rPr>
        <w:t xml:space="preserve"> However, unlike NT variants which often compete for exclusivity (only one can be original), Islamic tradition accepts multiple </w:t>
      </w:r>
      <w:r w:rsidDel="00000000" w:rsidR="00000000" w:rsidRPr="00000000">
        <w:rPr>
          <w:rFonts w:ascii="Google Sans Text" w:cs="Google Sans Text" w:eastAsia="Google Sans Text" w:hAnsi="Google Sans Text"/>
          <w:i w:val="1"/>
          <w:iCs w:val="1"/>
          <w:color w:val="1f1f1f"/>
          <w:rtl w:val="0"/>
        </w:rPr>
        <w:t xml:space="preserve">Qira'at</w:t>
      </w:r>
      <w:r w:rsidDel="00000000" w:rsidR="00000000" w:rsidRPr="00000000">
        <w:rPr>
          <w:rFonts w:ascii="Google Sans Text" w:cs="Google Sans Text" w:eastAsia="Google Sans Text" w:hAnsi="Google Sans Text"/>
          <w:color w:val="1f1f1f"/>
          <w:rtl w:val="0"/>
        </w:rPr>
        <w:t xml:space="preserve"> as simultaneously valid and divine.</w:t>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Table 2: Taxonomy of Textual Variants in NT vs. Quran</w:t>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Type of Variant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New Testament (Ehrman Analysis)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Quran (Standard &amp; Sanaa Analysis)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Orthographic</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Spelling, grammar (Massive quantity, e.g., Nu-movable)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Spelling, dotting (Massive quantity)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Word Substitution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Synonyms, rephrasing (Common)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Synonyms (e.g., </w:t>
            </w:r>
            <w:r w:rsidDel="00000000" w:rsidR="00000000" w:rsidRPr="00000000">
              <w:rPr>
                <w:rFonts w:ascii="Google Sans Text" w:cs="Google Sans Text" w:eastAsia="Google Sans Text" w:hAnsi="Google Sans Text"/>
                <w:i w:val="1"/>
                <w:iCs w:val="1"/>
                <w:color w:val="1f1f1f"/>
                <w:shd w:fill="auto" w:val="clear"/>
                <w:rtl w:val="0"/>
              </w:rPr>
              <w:t xml:space="preserve">hal</w:t>
            </w:r>
            <w:r w:rsidDel="00000000" w:rsidR="00000000" w:rsidRPr="00000000">
              <w:rPr>
                <w:rFonts w:ascii="Google Sans Text" w:cs="Google Sans Text" w:eastAsia="Google Sans Text" w:hAnsi="Google Sans Text"/>
                <w:color w:val="1f1f1f"/>
                <w:shd w:fill="auto" w:val="clear"/>
                <w:rtl w:val="0"/>
              </w:rPr>
              <w:t xml:space="preserve"> vs </w:t>
            </w:r>
            <w:r w:rsidDel="00000000" w:rsidR="00000000" w:rsidRPr="00000000">
              <w:rPr>
                <w:rFonts w:ascii="Google Sans Text" w:cs="Google Sans Text" w:eastAsia="Google Sans Text" w:hAnsi="Google Sans Text"/>
                <w:i w:val="1"/>
                <w:iCs w:val="1"/>
                <w:color w:val="1f1f1f"/>
                <w:shd w:fill="auto" w:val="clear"/>
                <w:rtl w:val="0"/>
              </w:rPr>
              <w:t xml:space="preserve">bal</w:t>
            </w:r>
            <w:r w:rsidDel="00000000" w:rsidR="00000000" w:rsidRPr="00000000">
              <w:rPr>
                <w:rFonts w:ascii="Google Sans Text" w:cs="Google Sans Text" w:eastAsia="Google Sans Text" w:hAnsi="Google Sans Text"/>
                <w:color w:val="1f1f1f"/>
                <w:shd w:fill="auto" w:val="clear"/>
                <w:rtl w:val="0"/>
              </w:rPr>
              <w:t xml:space="preserve"> in Sanaa)</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Major Interpolation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Adding 12 verses (Mark 16), Story of Adulteress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Rare/None in standard text; Verse ordering in Sanaa</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Theological Shift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High vs. Low Christology edits (e.g., "God" vs. "Son")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Dialectal, rarely affects dogma</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Narrative Contradiction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Differing days of crucifixion, incompatible genealogies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Internal consistency generally maintained; variants do not create narrative conflict</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Canonization Status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Competing variants (one must be wrong)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Accepted variants (</w:t>
            </w:r>
            <w:r w:rsidDel="00000000" w:rsidR="00000000" w:rsidRPr="00000000">
              <w:rPr>
                <w:rFonts w:ascii="Google Sans Text" w:cs="Google Sans Text" w:eastAsia="Google Sans Text" w:hAnsi="Google Sans Text"/>
                <w:i w:val="1"/>
                <w:iCs w:val="1"/>
                <w:color w:val="1f1f1f"/>
                <w:shd w:fill="auto" w:val="clear"/>
                <w:rtl w:val="0"/>
              </w:rPr>
              <w:t xml:space="preserve">Qira'at</w:t>
            </w:r>
            <w:r w:rsidDel="00000000" w:rsidR="00000000" w:rsidRPr="00000000">
              <w:rPr>
                <w:rFonts w:ascii="Google Sans Text" w:cs="Google Sans Text" w:eastAsia="Google Sans Text" w:hAnsi="Google Sans Text"/>
                <w:color w:val="1f1f1f"/>
                <w:shd w:fill="auto" w:val="clear"/>
                <w:rtl w:val="0"/>
              </w:rPr>
              <w:t xml:space="preserve"> - all are right)</w:t>
            </w:r>
          </w:p>
        </w:tc>
      </w:tr>
    </w:tbl>
    <w:p w:rsidR="00000000" w:rsidDel="00000000" w:rsidP="00000000" w:rsidRDefault="00000000" w:rsidRPr="00000000" w14:paraId="0000008F">
      <w:pPr>
        <w:pStyle w:val="Heading2"/>
        <w:pBdr>
          <w:top w:space="0" w:sz="0" w:val="nil"/>
          <w:left w:space="0" w:sz="0" w:val="nil"/>
          <w:bottom w:space="0" w:sz="0" w:val="nil"/>
          <w:right w:space="0" w:sz="0" w:val="nil"/>
          <w:between w:space="0" w:sz="0" w:val="nil"/>
        </w:pBdr>
        <w:shd w:fill="auto" w:val="clear"/>
        <w:spacing w:after="120" w:before="4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 Narrative Consistency and Historical Criticism</w:t>
      </w:r>
    </w:p>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Beyond textual preservation, Ehrman critiques the internal narrative consistency of the Bible. A similar lens applied to the Quran reveals different structural priorities.</w:t>
      </w:r>
    </w:p>
    <w:p w:rsidR="00000000" w:rsidDel="00000000" w:rsidP="00000000" w:rsidRDefault="00000000" w:rsidRPr="00000000" w14:paraId="0000009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6.1 Biblical Contradictions as Authorial Fingerprints</w:t>
      </w:r>
    </w:p>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Ehrman argues that contradictions (e.g., the timeline of the Passion) prove that the Gospels are human products with distinct theological goals. The presence of these contradictions is key to his argument against "Inerrancy." If Matthew says Judas hanged himself and Acts says he fell and burst open, these are two different traditions. Harmonizing them ("he hanged himself, the rope broke, and he burst open") is an act of theological creativity, not historical reading.</w:t>
      </w:r>
    </w:p>
    <w:p w:rsidR="00000000" w:rsidDel="00000000" w:rsidP="00000000" w:rsidRDefault="00000000" w:rsidRPr="00000000" w14:paraId="0000009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6.2 Quranic Narrative: Theology over History</w:t>
      </w:r>
    </w:p>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 does not present a linear narrative like the Gospels or the Pentateuch. It is homiletic, allusive, and non-chronological. This structure immunizes it against many of the "synoptic" contradictions Ehrman finds in the Gospels.</w:t>
      </w:r>
    </w:p>
    <w:p w:rsidR="00000000" w:rsidDel="00000000" w:rsidP="00000000" w:rsidRDefault="00000000" w:rsidRPr="00000000" w14:paraId="00000095">
      <w:pPr>
        <w:numPr>
          <w:ilvl w:val="0"/>
          <w:numId w:val="1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Story of Pharaoh:</w:t>
      </w:r>
      <w:r w:rsidDel="00000000" w:rsidR="00000000" w:rsidRPr="00000000">
        <w:rPr>
          <w:rFonts w:ascii="Google Sans Text" w:cs="Google Sans Text" w:eastAsia="Google Sans Text" w:hAnsi="Google Sans Text"/>
          <w:color w:val="1f1f1f"/>
          <w:rtl w:val="0"/>
        </w:rPr>
        <w:t xml:space="preserve"> Critics point to apparent contradictions, such as Pharaoh being drowned in one verse and his body being "saved" in another (10:92).</w:t>
      </w:r>
      <w:r w:rsidDel="00000000" w:rsidR="00000000" w:rsidRPr="00000000">
        <w:rPr>
          <w:rFonts w:ascii="Google Sans Text" w:cs="Google Sans Text" w:eastAsia="Google Sans Text" w:hAnsi="Google Sans Text"/>
          <w:color w:val="444746"/>
          <w:sz w:val="24"/>
          <w:szCs w:val="24"/>
          <w:vertAlign w:val="superscript"/>
          <w:rtl w:val="0"/>
        </w:rPr>
        <w:t xml:space="preserve">24</w:t>
      </w:r>
      <w:r w:rsidDel="00000000" w:rsidR="00000000" w:rsidRPr="00000000">
        <w:rPr>
          <w:rFonts w:ascii="Google Sans Text" w:cs="Google Sans Text" w:eastAsia="Google Sans Text" w:hAnsi="Google Sans Text"/>
          <w:color w:val="1f1f1f"/>
          <w:rtl w:val="0"/>
        </w:rPr>
        <w:t xml:space="preserve"> Traditional exegesis reconciles this by interpreting "saved" as "preserved as a sign" (mummification or washing ashore), rather than survival. This is a matter of interpretation, not necessarily a textual contradiction in the Ehrman sense.</w:t>
      </w:r>
    </w:p>
    <w:p w:rsidR="00000000" w:rsidDel="00000000" w:rsidP="00000000" w:rsidRDefault="00000000" w:rsidRPr="00000000" w14:paraId="00000096">
      <w:pPr>
        <w:numPr>
          <w:ilvl w:val="0"/>
          <w:numId w:val="1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Creation Days:</w:t>
      </w:r>
      <w:r w:rsidDel="00000000" w:rsidR="00000000" w:rsidRPr="00000000">
        <w:rPr>
          <w:rFonts w:ascii="Google Sans Text" w:cs="Google Sans Text" w:eastAsia="Google Sans Text" w:hAnsi="Google Sans Text"/>
          <w:color w:val="1f1f1f"/>
          <w:rtl w:val="0"/>
        </w:rPr>
        <w:t xml:space="preserve"> Critics cite a discrepancy between verses implying 6 days of creation vs. 8 days (summing up detailed periods in Surah 41:9-12). Apologetics explain this via overlapping periods (concurrent creation).</w:t>
      </w:r>
      <w:r w:rsidDel="00000000" w:rsidR="00000000" w:rsidRPr="00000000">
        <w:rPr>
          <w:rFonts w:ascii="Google Sans Text" w:cs="Google Sans Text" w:eastAsia="Google Sans Text" w:hAnsi="Google Sans Text"/>
          <w:color w:val="444746"/>
          <w:sz w:val="24"/>
          <w:szCs w:val="24"/>
          <w:vertAlign w:val="superscript"/>
          <w:rtl w:val="0"/>
        </w:rPr>
        <w:t xml:space="preserve">26</w:t>
      </w:r>
    </w:p>
    <w:p w:rsidR="00000000" w:rsidDel="00000000" w:rsidP="00000000" w:rsidRDefault="00000000" w:rsidRPr="00000000" w14:paraId="00000097">
      <w:pPr>
        <w:numPr>
          <w:ilvl w:val="0"/>
          <w:numId w:val="1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Nature of Critique:</w:t>
      </w:r>
      <w:r w:rsidDel="00000000" w:rsidR="00000000" w:rsidRPr="00000000">
        <w:rPr>
          <w:rFonts w:ascii="Google Sans Text" w:cs="Google Sans Text" w:eastAsia="Google Sans Text" w:hAnsi="Google Sans Text"/>
          <w:color w:val="1f1f1f"/>
          <w:rtl w:val="0"/>
        </w:rPr>
        <w:t xml:space="preserve"> The Quran’s "contradictions" are typically numerical or ambiguous, whereas the Gospel contradictions identified by Ehrman are often fundamental to the narrative arc and theological characterization of Jesus. The single-author voice of the Quran imposes a theological consistency that the four-author Gospel collection lacks.</w:t>
      </w:r>
    </w:p>
    <w:p w:rsidR="00000000" w:rsidDel="00000000" w:rsidP="00000000" w:rsidRDefault="00000000" w:rsidRPr="00000000" w14:paraId="00000098">
      <w:pPr>
        <w:pStyle w:val="Heading2"/>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 Epistemological Divide: HCM vs. Isnad</w:t>
      </w:r>
    </w:p>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 profound divergence exists in how truth is validated in the two traditions. This is the battleground between Western Historical-Critical Method (HCM) and Islamic Traditional Sciences.</w:t>
      </w:r>
    </w:p>
    <w:p w:rsidR="00000000" w:rsidDel="00000000" w:rsidP="00000000" w:rsidRDefault="00000000" w:rsidRPr="00000000" w14:paraId="0000009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7.1 Western Historical-Critical Method (HCM)</w:t>
      </w:r>
    </w:p>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Ehrman operates within the HCM, which treats religious texts with "methodological naturalism."</w:t>
      </w:r>
    </w:p>
    <w:p w:rsidR="00000000" w:rsidDel="00000000" w:rsidP="00000000" w:rsidRDefault="00000000" w:rsidRPr="00000000" w14:paraId="0000009C">
      <w:pPr>
        <w:numPr>
          <w:ilvl w:val="0"/>
          <w:numId w:val="1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Skepticism:</w:t>
      </w:r>
      <w:r w:rsidDel="00000000" w:rsidR="00000000" w:rsidRPr="00000000">
        <w:rPr>
          <w:rFonts w:ascii="Google Sans Text" w:cs="Google Sans Text" w:eastAsia="Google Sans Text" w:hAnsi="Google Sans Text"/>
          <w:color w:val="1f1f1f"/>
          <w:rtl w:val="0"/>
        </w:rPr>
        <w:t xml:space="preserve"> Sources are guilty until proven innocent. A claim in a text is not evidence of a fact; it is evidence of a belief held by the author.</w:t>
      </w:r>
    </w:p>
    <w:p w:rsidR="00000000" w:rsidDel="00000000" w:rsidP="00000000" w:rsidRDefault="00000000" w:rsidRPr="00000000" w14:paraId="0000009D">
      <w:pPr>
        <w:numPr>
          <w:ilvl w:val="0"/>
          <w:numId w:val="1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Late Dating:</w:t>
      </w:r>
      <w:r w:rsidDel="00000000" w:rsidR="00000000" w:rsidRPr="00000000">
        <w:rPr>
          <w:rFonts w:ascii="Google Sans Text" w:cs="Google Sans Text" w:eastAsia="Google Sans Text" w:hAnsi="Google Sans Text"/>
          <w:color w:val="1f1f1f"/>
          <w:rtl w:val="0"/>
        </w:rPr>
        <w:t xml:space="preserve"> HCM tends to date traditions to the time of their written compilation. For a long time, scholars like John Wansbrough and Patricia Crone argued that the Quran was canonized late (2nd/3rd century AH) because "hard evidence" (manuscripts) was lacking.</w:t>
      </w:r>
      <w:r w:rsidDel="00000000" w:rsidR="00000000" w:rsidRPr="00000000">
        <w:rPr>
          <w:rFonts w:ascii="Google Sans Text" w:cs="Google Sans Text" w:eastAsia="Google Sans Text" w:hAnsi="Google Sans Text"/>
          <w:color w:val="444746"/>
          <w:sz w:val="24"/>
          <w:szCs w:val="24"/>
          <w:vertAlign w:val="superscript"/>
          <w:rtl w:val="0"/>
        </w:rPr>
        <w:t xml:space="preserve">28</w:t>
      </w:r>
    </w:p>
    <w:p w:rsidR="00000000" w:rsidDel="00000000" w:rsidP="00000000" w:rsidRDefault="00000000" w:rsidRPr="00000000" w14:paraId="0000009E">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7.2 The Revisionist Turn: Motzki and Schoeler</w:t>
      </w:r>
    </w:p>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Recent Western scholarship has moved closer to the Islamic traditional view, challenging the extreme skepticism of the mid-20th century.</w:t>
      </w:r>
    </w:p>
    <w:p w:rsidR="00000000" w:rsidDel="00000000" w:rsidP="00000000" w:rsidRDefault="00000000" w:rsidRPr="00000000" w14:paraId="000000A0">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Dating Traditions via </w:t>
      </w:r>
      <w:r w:rsidDel="00000000" w:rsidR="00000000" w:rsidRPr="00000000">
        <w:rPr>
          <w:rFonts w:ascii="Google Sans Text" w:cs="Google Sans Text" w:eastAsia="Google Sans Text" w:hAnsi="Google Sans Text"/>
          <w:b w:val="1"/>
          <w:bCs w:val="1"/>
          <w:i w:val="1"/>
          <w:iCs w:val="1"/>
          <w:color w:val="1f1f1f"/>
          <w:rtl w:val="0"/>
        </w:rPr>
        <w:t xml:space="preserve">Isnad-cum-matn</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Harald Motzki has demonstrated that many </w:t>
      </w:r>
      <w:r w:rsidDel="00000000" w:rsidR="00000000" w:rsidRPr="00000000">
        <w:rPr>
          <w:rFonts w:ascii="Google Sans Text" w:cs="Google Sans Text" w:eastAsia="Google Sans Text" w:hAnsi="Google Sans Text"/>
          <w:i w:val="1"/>
          <w:iCs w:val="1"/>
          <w:color w:val="1f1f1f"/>
          <w:rtl w:val="0"/>
        </w:rPr>
        <w:t xml:space="preserve">Hadith</w:t>
      </w:r>
      <w:r w:rsidDel="00000000" w:rsidR="00000000" w:rsidRPr="00000000">
        <w:rPr>
          <w:rFonts w:ascii="Google Sans Text" w:cs="Google Sans Text" w:eastAsia="Google Sans Text" w:hAnsi="Google Sans Text"/>
          <w:color w:val="1f1f1f"/>
          <w:rtl w:val="0"/>
        </w:rPr>
        <w:t xml:space="preserve"> and legal traditions can be reliably dated back to the first century AH by analyzing the chains of transmission (</w:t>
      </w:r>
      <w:r w:rsidDel="00000000" w:rsidR="00000000" w:rsidRPr="00000000">
        <w:rPr>
          <w:rFonts w:ascii="Google Sans Text" w:cs="Google Sans Text" w:eastAsia="Google Sans Text" w:hAnsi="Google Sans Text"/>
          <w:i w:val="1"/>
          <w:iCs w:val="1"/>
          <w:color w:val="1f1f1f"/>
          <w:rtl w:val="0"/>
        </w:rPr>
        <w:t xml:space="preserve">isnad</w:t>
      </w:r>
      <w:r w:rsidDel="00000000" w:rsidR="00000000" w:rsidRPr="00000000">
        <w:rPr>
          <w:rFonts w:ascii="Google Sans Text" w:cs="Google Sans Text" w:eastAsia="Google Sans Text" w:hAnsi="Google Sans Text"/>
          <w:color w:val="1f1f1f"/>
          <w:rtl w:val="0"/>
        </w:rPr>
        <w:t xml:space="preserve">) alongside the text (</w:t>
      </w:r>
      <w:r w:rsidDel="00000000" w:rsidR="00000000" w:rsidRPr="00000000">
        <w:rPr>
          <w:rFonts w:ascii="Google Sans Text" w:cs="Google Sans Text" w:eastAsia="Google Sans Text" w:hAnsi="Google Sans Text"/>
          <w:i w:val="1"/>
          <w:iCs w:val="1"/>
          <w:color w:val="1f1f1f"/>
          <w:rtl w:val="0"/>
        </w:rPr>
        <w:t xml:space="preserve">matn</w:t>
      </w:r>
      <w:r w:rsidDel="00000000" w:rsidR="00000000" w:rsidRPr="00000000">
        <w:rPr>
          <w:rFonts w:ascii="Google Sans Text" w:cs="Google Sans Text" w:eastAsia="Google Sans Text" w:hAnsi="Google Sans Text"/>
          <w:color w:val="1f1f1f"/>
          <w:rtl w:val="0"/>
        </w:rPr>
        <w:t xml:space="preserve">). He proved that common links in the chains represent real historical moments of transmission, refuting the idea that </w:t>
      </w:r>
      <w:r w:rsidDel="00000000" w:rsidR="00000000" w:rsidRPr="00000000">
        <w:rPr>
          <w:rFonts w:ascii="Google Sans Text" w:cs="Google Sans Text" w:eastAsia="Google Sans Text" w:hAnsi="Google Sans Text"/>
          <w:i w:val="1"/>
          <w:iCs w:val="1"/>
          <w:color w:val="1f1f1f"/>
          <w:rtl w:val="0"/>
        </w:rPr>
        <w:t xml:space="preserve">isnads</w:t>
      </w:r>
      <w:r w:rsidDel="00000000" w:rsidR="00000000" w:rsidRPr="00000000">
        <w:rPr>
          <w:rFonts w:ascii="Google Sans Text" w:cs="Google Sans Text" w:eastAsia="Google Sans Text" w:hAnsi="Google Sans Text"/>
          <w:color w:val="1f1f1f"/>
          <w:rtl w:val="0"/>
        </w:rPr>
        <w:t xml:space="preserve"> were purely back-projected.</w:t>
      </w:r>
      <w:r w:rsidDel="00000000" w:rsidR="00000000" w:rsidRPr="00000000">
        <w:rPr>
          <w:rFonts w:ascii="Google Sans Text" w:cs="Google Sans Text" w:eastAsia="Google Sans Text" w:hAnsi="Google Sans Text"/>
          <w:color w:val="444746"/>
          <w:sz w:val="24"/>
          <w:szCs w:val="24"/>
          <w:vertAlign w:val="superscript"/>
          <w:rtl w:val="0"/>
        </w:rPr>
        <w:t xml:space="preserve">29</w:t>
      </w:r>
    </w:p>
    <w:p w:rsidR="00000000" w:rsidDel="00000000" w:rsidP="00000000" w:rsidRDefault="00000000" w:rsidRPr="00000000" w14:paraId="000000A1">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Oral/Written Interplay:</w:t>
      </w:r>
      <w:r w:rsidDel="00000000" w:rsidR="00000000" w:rsidRPr="00000000">
        <w:rPr>
          <w:rFonts w:ascii="Google Sans Text" w:cs="Google Sans Text" w:eastAsia="Google Sans Text" w:hAnsi="Google Sans Text"/>
          <w:color w:val="1f1f1f"/>
          <w:rtl w:val="0"/>
        </w:rPr>
        <w:t xml:space="preserve"> Gregor Schoeler argues that early Islamic transmission was not purely oral or purely written but "lectures based on notes" (</w:t>
      </w:r>
      <w:r w:rsidDel="00000000" w:rsidR="00000000" w:rsidRPr="00000000">
        <w:rPr>
          <w:rFonts w:ascii="Google Sans Text" w:cs="Google Sans Text" w:eastAsia="Google Sans Text" w:hAnsi="Google Sans Text"/>
          <w:i w:val="1"/>
          <w:iCs w:val="1"/>
          <w:color w:val="1f1f1f"/>
          <w:rtl w:val="0"/>
        </w:rPr>
        <w:t xml:space="preserve">syngrammata</w:t>
      </w:r>
      <w:r w:rsidDel="00000000" w:rsidR="00000000" w:rsidRPr="00000000">
        <w:rPr>
          <w:rFonts w:ascii="Google Sans Text" w:cs="Google Sans Text" w:eastAsia="Google Sans Text" w:hAnsi="Google Sans Text"/>
          <w:color w:val="1f1f1f"/>
          <w:rtl w:val="0"/>
        </w:rPr>
        <w:t xml:space="preserve">). This supports the Islamic contention that the Quran was written down very early, even if the final codification was under Uthman.</w:t>
      </w:r>
      <w:r w:rsidDel="00000000" w:rsidR="00000000" w:rsidRPr="00000000">
        <w:rPr>
          <w:rFonts w:ascii="Google Sans Text" w:cs="Google Sans Text" w:eastAsia="Google Sans Text" w:hAnsi="Google Sans Text"/>
          <w:color w:val="444746"/>
          <w:sz w:val="24"/>
          <w:szCs w:val="24"/>
          <w:vertAlign w:val="superscript"/>
          <w:rtl w:val="0"/>
        </w:rPr>
        <w:t xml:space="preserve">31</w:t>
      </w:r>
    </w:p>
    <w:p w:rsidR="00000000" w:rsidDel="00000000" w:rsidP="00000000" w:rsidRDefault="00000000" w:rsidRPr="00000000" w14:paraId="000000A2">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Birmingham Manuscript:</w:t>
      </w:r>
      <w:r w:rsidDel="00000000" w:rsidR="00000000" w:rsidRPr="00000000">
        <w:rPr>
          <w:rFonts w:ascii="Google Sans Text" w:cs="Google Sans Text" w:eastAsia="Google Sans Text" w:hAnsi="Google Sans Text"/>
          <w:color w:val="1f1f1f"/>
          <w:rtl w:val="0"/>
        </w:rPr>
        <w:t xml:space="preserve"> Radiocarbon dating of the Birmingham Quran to 568–645 CE strongly supports the traditional narrative that the written text existed during the lives of the Companions. This physical evidence has largely discredited the Wansbrough/Crone thesis of a late canonization, bringing Western secular dating into alignment with traditional Islamic dating.</w:t>
      </w:r>
      <w:r w:rsidDel="00000000" w:rsidR="00000000" w:rsidRPr="00000000">
        <w:rPr>
          <w:rFonts w:ascii="Google Sans Text" w:cs="Google Sans Text" w:eastAsia="Google Sans Text" w:hAnsi="Google Sans Text"/>
          <w:color w:val="444746"/>
          <w:sz w:val="24"/>
          <w:szCs w:val="24"/>
          <w:vertAlign w:val="superscript"/>
          <w:rtl w:val="0"/>
        </w:rPr>
        <w:t xml:space="preserve">33</w:t>
      </w:r>
    </w:p>
    <w:p w:rsidR="00000000" w:rsidDel="00000000" w:rsidP="00000000" w:rsidRDefault="00000000" w:rsidRPr="00000000" w14:paraId="000000A3">
      <w:pPr>
        <w:pStyle w:val="Heading2"/>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8. Conclusion: Stability through Structure</w:t>
      </w:r>
    </w:p>
    <w:p w:rsidR="00000000" w:rsidDel="00000000" w:rsidP="00000000" w:rsidRDefault="00000000" w:rsidRPr="00000000" w14:paraId="000000A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comparison of Bart Ehrman’s analysis of the New Testament with the preservation of the Quran reveals two fundamentally different textual histories.</w:t>
      </w:r>
    </w:p>
    <w:p w:rsidR="00000000" w:rsidDel="00000000" w:rsidP="00000000" w:rsidRDefault="00000000" w:rsidRPr="00000000" w14:paraId="000000A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New Testament’s history is one of </w:t>
      </w:r>
      <w:r w:rsidDel="00000000" w:rsidR="00000000" w:rsidRPr="00000000">
        <w:rPr>
          <w:rFonts w:ascii="Google Sans Text" w:cs="Google Sans Text" w:eastAsia="Google Sans Text" w:hAnsi="Google Sans Text"/>
          <w:b w:val="1"/>
          <w:bCs w:val="1"/>
          <w:color w:val="1f1f1f"/>
          <w:rtl w:val="0"/>
        </w:rPr>
        <w:t xml:space="preserve">divergence followed by convergence</w:t>
      </w:r>
      <w:r w:rsidDel="00000000" w:rsidR="00000000" w:rsidRPr="00000000">
        <w:rPr>
          <w:rFonts w:ascii="Google Sans Text" w:cs="Google Sans Text" w:eastAsia="Google Sans Text" w:hAnsi="Google Sans Text"/>
          <w:color w:val="1f1f1f"/>
          <w:rtl w:val="0"/>
        </w:rPr>
        <w:t xml:space="preserve">. It began with a multiplicity of authors, anonymous and geographically dispersed, producing texts that floated freely in an uncontrolled scribal environment for centuries. Stability was achieved only gradually through the slow formation of ecclesiastical consensus and the eventual professionalization of Christian scriptoria.</w:t>
      </w:r>
    </w:p>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Quran’s history is one of </w:t>
      </w:r>
      <w:r w:rsidDel="00000000" w:rsidR="00000000" w:rsidRPr="00000000">
        <w:rPr>
          <w:rFonts w:ascii="Google Sans Text" w:cs="Google Sans Text" w:eastAsia="Google Sans Text" w:hAnsi="Google Sans Text"/>
          <w:b w:val="1"/>
          <w:bCs w:val="1"/>
          <w:color w:val="1f1f1f"/>
          <w:rtl w:val="0"/>
        </w:rPr>
        <w:t xml:space="preserve">convergence followed by controlled divergence</w:t>
      </w:r>
      <w:r w:rsidDel="00000000" w:rsidR="00000000" w:rsidRPr="00000000">
        <w:rPr>
          <w:rFonts w:ascii="Google Sans Text" w:cs="Google Sans Text" w:eastAsia="Google Sans Text" w:hAnsi="Google Sans Text"/>
          <w:color w:val="1f1f1f"/>
          <w:rtl w:val="0"/>
        </w:rPr>
        <w:t xml:space="preserve">. It began with a single authorial voice and was subjected to an immediate, state-sponsored standardization (Uthman) and a rigorous specialized transmission system (</w:t>
      </w:r>
      <w:r w:rsidDel="00000000" w:rsidR="00000000" w:rsidRPr="00000000">
        <w:rPr>
          <w:rFonts w:ascii="Google Sans Text" w:cs="Google Sans Text" w:eastAsia="Google Sans Text" w:hAnsi="Google Sans Text"/>
          <w:i w:val="1"/>
          <w:iCs w:val="1"/>
          <w:color w:val="1f1f1f"/>
          <w:rtl w:val="0"/>
        </w:rPr>
        <w:t xml:space="preserve">Tawatur</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Ijaza</w:t>
      </w:r>
      <w:r w:rsidDel="00000000" w:rsidR="00000000" w:rsidRPr="00000000">
        <w:rPr>
          <w:rFonts w:ascii="Google Sans Text" w:cs="Google Sans Text" w:eastAsia="Google Sans Text" w:hAnsi="Google Sans Text"/>
          <w:color w:val="1f1f1f"/>
          <w:rtl w:val="0"/>
        </w:rPr>
        <w:t xml:space="preserve">). The "divergence" that exists (Readings/Qira'at) is contained within a recognized canonical framework.</w:t>
      </w:r>
    </w:p>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Key Findings:</w:t>
      </w:r>
    </w:p>
    <w:p w:rsidR="00000000" w:rsidDel="00000000" w:rsidP="00000000" w:rsidRDefault="00000000" w:rsidRPr="00000000" w14:paraId="000000A8">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Authorship Impact:</w:t>
      </w:r>
      <w:r w:rsidDel="00000000" w:rsidR="00000000" w:rsidRPr="00000000">
        <w:rPr>
          <w:rFonts w:ascii="Google Sans Text" w:cs="Google Sans Text" w:eastAsia="Google Sans Text" w:hAnsi="Google Sans Text"/>
          <w:color w:val="1f1f1f"/>
          <w:rtl w:val="0"/>
        </w:rPr>
        <w:t xml:space="preserve"> The single-author attribution of the Quran (Muhammad) prevented the theological contradictions inherent in the multi-author Gospel anthology. The Quran lacks the "Synoptic Problem."</w:t>
      </w:r>
    </w:p>
    <w:p w:rsidR="00000000" w:rsidDel="00000000" w:rsidP="00000000" w:rsidRDefault="00000000" w:rsidRPr="00000000" w14:paraId="000000A9">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Scribal Professionalism:</w:t>
      </w:r>
      <w:r w:rsidDel="00000000" w:rsidR="00000000" w:rsidRPr="00000000">
        <w:rPr>
          <w:rFonts w:ascii="Google Sans Text" w:cs="Google Sans Text" w:eastAsia="Google Sans Text" w:hAnsi="Google Sans Text"/>
          <w:color w:val="1f1f1f"/>
          <w:rtl w:val="0"/>
        </w:rPr>
        <w:t xml:space="preserve"> The early implementation of the </w:t>
      </w:r>
      <w:r w:rsidDel="00000000" w:rsidR="00000000" w:rsidRPr="00000000">
        <w:rPr>
          <w:rFonts w:ascii="Google Sans Text" w:cs="Google Sans Text" w:eastAsia="Google Sans Text" w:hAnsi="Google Sans Text"/>
          <w:i w:val="1"/>
          <w:iCs w:val="1"/>
          <w:color w:val="1f1f1f"/>
          <w:rtl w:val="0"/>
        </w:rPr>
        <w:t xml:space="preserve">Ijaza</w:t>
      </w:r>
      <w:r w:rsidDel="00000000" w:rsidR="00000000" w:rsidRPr="00000000">
        <w:rPr>
          <w:rFonts w:ascii="Google Sans Text" w:cs="Google Sans Text" w:eastAsia="Google Sans Text" w:hAnsi="Google Sans Text"/>
          <w:color w:val="1f1f1f"/>
          <w:rtl w:val="0"/>
        </w:rPr>
        <w:t xml:space="preserve"> system and the separation of Scripture from Tradition (</w:t>
      </w:r>
      <w:r w:rsidDel="00000000" w:rsidR="00000000" w:rsidRPr="00000000">
        <w:rPr>
          <w:rFonts w:ascii="Google Sans Text" w:cs="Google Sans Text" w:eastAsia="Google Sans Text" w:hAnsi="Google Sans Text"/>
          <w:i w:val="1"/>
          <w:iCs w:val="1"/>
          <w:color w:val="1f1f1f"/>
          <w:rtl w:val="0"/>
        </w:rPr>
        <w:t xml:space="preserve">Hadith</w:t>
      </w:r>
      <w:r w:rsidDel="00000000" w:rsidR="00000000" w:rsidRPr="00000000">
        <w:rPr>
          <w:rFonts w:ascii="Google Sans Text" w:cs="Google Sans Text" w:eastAsia="Google Sans Text" w:hAnsi="Google Sans Text"/>
          <w:color w:val="1f1f1f"/>
          <w:rtl w:val="0"/>
        </w:rPr>
        <w:t xml:space="preserve">) prevented the "amateur" errors and narrative interpolations that plague the early New Testament papyri.</w:t>
      </w:r>
    </w:p>
    <w:p w:rsidR="00000000" w:rsidDel="00000000" w:rsidP="00000000" w:rsidRDefault="00000000" w:rsidRPr="00000000" w14:paraId="000000AA">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Limits of Perfection:</w:t>
      </w:r>
      <w:r w:rsidDel="00000000" w:rsidR="00000000" w:rsidRPr="00000000">
        <w:rPr>
          <w:rFonts w:ascii="Google Sans Text" w:cs="Google Sans Text" w:eastAsia="Google Sans Text" w:hAnsi="Google Sans Text"/>
          <w:color w:val="1f1f1f"/>
          <w:rtl w:val="0"/>
        </w:rPr>
        <w:t xml:space="preserve"> Physical evidence (Sanaa 1) and literary records (Ibn Masud) show that the early Quranic text was more fluid than dogmatic theology suggests, but this fluidity was arrested much earlier (c. 650 CE) than in the Christian tradition (c. 350 CE).</w:t>
      </w:r>
    </w:p>
    <w:p w:rsidR="00000000" w:rsidDel="00000000" w:rsidP="00000000" w:rsidRDefault="00000000" w:rsidRPr="00000000" w14:paraId="000000AB">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Epistemological Validations:</w:t>
      </w:r>
      <w:r w:rsidDel="00000000" w:rsidR="00000000" w:rsidRPr="00000000">
        <w:rPr>
          <w:rFonts w:ascii="Google Sans Text" w:cs="Google Sans Text" w:eastAsia="Google Sans Text" w:hAnsi="Google Sans Text"/>
          <w:color w:val="1f1f1f"/>
          <w:rtl w:val="0"/>
        </w:rPr>
        <w:t xml:space="preserve"> Radiocarbon dating and modern </w:t>
      </w:r>
      <w:r w:rsidDel="00000000" w:rsidR="00000000" w:rsidRPr="00000000">
        <w:rPr>
          <w:rFonts w:ascii="Google Sans Text" w:cs="Google Sans Text" w:eastAsia="Google Sans Text" w:hAnsi="Google Sans Text"/>
          <w:i w:val="1"/>
          <w:iCs w:val="1"/>
          <w:color w:val="1f1f1f"/>
          <w:rtl w:val="0"/>
        </w:rPr>
        <w:t xml:space="preserve">Isnad</w:t>
      </w:r>
      <w:r w:rsidDel="00000000" w:rsidR="00000000" w:rsidRPr="00000000">
        <w:rPr>
          <w:rFonts w:ascii="Google Sans Text" w:cs="Google Sans Text" w:eastAsia="Google Sans Text" w:hAnsi="Google Sans Text"/>
          <w:color w:val="1f1f1f"/>
          <w:rtl w:val="0"/>
        </w:rPr>
        <w:t xml:space="preserve"> analysis are increasingly validating the antiquity of the Quranic text, converging with the traditional Islamic timeline, whereas textual criticism continues to highlight the fluidity and late attribution of the Gospels.</w:t>
      </w:r>
    </w:p>
    <w:p w:rsidR="00000000" w:rsidDel="00000000" w:rsidP="00000000" w:rsidRDefault="00000000" w:rsidRPr="00000000" w14:paraId="000000AC">
      <w:pPr>
        <w:pStyle w:val="Heading2"/>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9. Thematic Epilogue: The Theology of Preservation</w:t>
      </w:r>
    </w:p>
    <w:p w:rsidR="00000000" w:rsidDel="00000000" w:rsidP="00000000" w:rsidRDefault="00000000" w:rsidRPr="00000000" w14:paraId="000000A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ultimate divergence between the Bible and the Quran is not merely historical but theological. In Christianity, the "Word of God" (</w:t>
      </w:r>
      <w:r w:rsidDel="00000000" w:rsidR="00000000" w:rsidRPr="00000000">
        <w:rPr>
          <w:rFonts w:ascii="Google Sans Text" w:cs="Google Sans Text" w:eastAsia="Google Sans Text" w:hAnsi="Google Sans Text"/>
          <w:i w:val="1"/>
          <w:iCs w:val="1"/>
          <w:color w:val="1f1f1f"/>
          <w:rtl w:val="0"/>
        </w:rPr>
        <w:t xml:space="preserve">Logos</w:t>
      </w:r>
      <w:r w:rsidDel="00000000" w:rsidR="00000000" w:rsidRPr="00000000">
        <w:rPr>
          <w:rFonts w:ascii="Google Sans Text" w:cs="Google Sans Text" w:eastAsia="Google Sans Text" w:hAnsi="Google Sans Text"/>
          <w:color w:val="1f1f1f"/>
          <w:rtl w:val="0"/>
        </w:rPr>
        <w:t xml:space="preserve">) is a person, Jesus Christ. The New Testament is a witness to that Person. Therefore, the early church could tolerate a degree of textual fluidity because the text was a </w:t>
      </w:r>
      <w:r w:rsidDel="00000000" w:rsidR="00000000" w:rsidRPr="00000000">
        <w:rPr>
          <w:rFonts w:ascii="Google Sans Text" w:cs="Google Sans Text" w:eastAsia="Google Sans Text" w:hAnsi="Google Sans Text"/>
          <w:i w:val="1"/>
          <w:iCs w:val="1"/>
          <w:color w:val="1f1f1f"/>
          <w:rtl w:val="0"/>
        </w:rPr>
        <w:t xml:space="preserve">testimony</w:t>
      </w:r>
      <w:r w:rsidDel="00000000" w:rsidR="00000000" w:rsidRPr="00000000">
        <w:rPr>
          <w:rFonts w:ascii="Google Sans Text" w:cs="Google Sans Text" w:eastAsia="Google Sans Text" w:hAnsi="Google Sans Text"/>
          <w:color w:val="1f1f1f"/>
          <w:rtl w:val="0"/>
        </w:rPr>
        <w:t xml:space="preserve">, susceptible to translation, paraphrase, and adaptation. The variation in the manuscripts is a feature, not a bug, of a faith that incarnates into different cultures and languages. The text serves the Incarnation.</w:t>
      </w:r>
    </w:p>
    <w:p w:rsidR="00000000" w:rsidDel="00000000" w:rsidP="00000000" w:rsidRDefault="00000000" w:rsidRPr="00000000" w14:paraId="000000AE">
      <w:pPr>
        <w:pBdr>
          <w:top w:space="0" w:sz="0" w:val="nil"/>
          <w:left w:space="0" w:sz="0" w:val="nil"/>
          <w:bottom w:space="0" w:sz="0" w:val="nil"/>
          <w:right w:space="0" w:sz="0" w:val="nil"/>
          <w:between w:space="0" w:sz="0" w:val="nil"/>
        </w:pBdr>
        <w:shd w:fill="auto" w:val="clear"/>
        <w:spacing w:after="255"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Islam, the "Word of God" (</w:t>
      </w:r>
      <w:r w:rsidDel="00000000" w:rsidR="00000000" w:rsidRPr="00000000">
        <w:rPr>
          <w:rFonts w:ascii="Google Sans Text" w:cs="Google Sans Text" w:eastAsia="Google Sans Text" w:hAnsi="Google Sans Text"/>
          <w:i w:val="1"/>
          <w:iCs w:val="1"/>
          <w:color w:val="1f1f1f"/>
          <w:rtl w:val="0"/>
        </w:rPr>
        <w:t xml:space="preserve">Kalam Allah</w:t>
      </w:r>
      <w:r w:rsidDel="00000000" w:rsidR="00000000" w:rsidRPr="00000000">
        <w:rPr>
          <w:rFonts w:ascii="Google Sans Text" w:cs="Google Sans Text" w:eastAsia="Google Sans Text" w:hAnsi="Google Sans Text"/>
          <w:color w:val="1f1f1f"/>
          <w:rtl w:val="0"/>
        </w:rPr>
        <w:t xml:space="preserve">) is the Text itself. The Quran is to Islam what Christ is to Christianity. Consequently, the verbatim preservation of the Arabic sounds and script is an existential necessity for the religion. The Uthmanic burning of variants, the rigorous </w:t>
      </w:r>
      <w:r w:rsidDel="00000000" w:rsidR="00000000" w:rsidRPr="00000000">
        <w:rPr>
          <w:rFonts w:ascii="Google Sans Text" w:cs="Google Sans Text" w:eastAsia="Google Sans Text" w:hAnsi="Google Sans Text"/>
          <w:i w:val="1"/>
          <w:iCs w:val="1"/>
          <w:color w:val="1f1f1f"/>
          <w:rtl w:val="0"/>
        </w:rPr>
        <w:t xml:space="preserve">Tajweed</w:t>
      </w:r>
      <w:r w:rsidDel="00000000" w:rsidR="00000000" w:rsidRPr="00000000">
        <w:rPr>
          <w:rFonts w:ascii="Google Sans Text" w:cs="Google Sans Text" w:eastAsia="Google Sans Text" w:hAnsi="Google Sans Text"/>
          <w:color w:val="1f1f1f"/>
          <w:rtl w:val="0"/>
        </w:rPr>
        <w:t xml:space="preserve"> (recitation) rules, and the </w:t>
      </w:r>
      <w:r w:rsidDel="00000000" w:rsidR="00000000" w:rsidRPr="00000000">
        <w:rPr>
          <w:rFonts w:ascii="Google Sans Text" w:cs="Google Sans Text" w:eastAsia="Google Sans Text" w:hAnsi="Google Sans Text"/>
          <w:i w:val="1"/>
          <w:iCs w:val="1"/>
          <w:color w:val="1f1f1f"/>
          <w:rtl w:val="0"/>
        </w:rPr>
        <w:t xml:space="preserve">Isnad</w:t>
      </w:r>
      <w:r w:rsidDel="00000000" w:rsidR="00000000" w:rsidRPr="00000000">
        <w:rPr>
          <w:rFonts w:ascii="Google Sans Text" w:cs="Google Sans Text" w:eastAsia="Google Sans Text" w:hAnsi="Google Sans Text"/>
          <w:color w:val="1f1f1f"/>
          <w:rtl w:val="0"/>
        </w:rPr>
        <w:t xml:space="preserve"> system are not just administrative actions; they are theological imperatives designed to preserve the locus of the divine presence on earth. Bart Ehrman’s critique dismantles a fundamentalist Christian view of "inerrancy" that imposes Islamic-style textual expectations onto a Christian document. However, when applied to the Quran, the same critical tools reveal a text that, while not devoid of history or human handling, possesses a structural resilience unique in the history of late antique scripture. The preservation of the Quran was not a miracle of suspended history, but a triumph of constructed system: </w:t>
      </w:r>
      <w:r w:rsidDel="00000000" w:rsidR="00000000" w:rsidRPr="00000000">
        <w:rPr>
          <w:rFonts w:ascii="Google Sans Text" w:cs="Google Sans Text" w:eastAsia="Google Sans Text" w:hAnsi="Google Sans Text"/>
          <w:i w:val="1"/>
          <w:iCs w:val="1"/>
          <w:color w:val="1f1f1f"/>
          <w:rtl w:val="0"/>
        </w:rPr>
        <w:t xml:space="preserve">Tawatur</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Isnad</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Ijaza</w:t>
      </w:r>
      <w:r w:rsidDel="00000000" w:rsidR="00000000" w:rsidRPr="00000000">
        <w:rPr>
          <w:rFonts w:ascii="Google Sans Text" w:cs="Google Sans Text" w:eastAsia="Google Sans Text" w:hAnsi="Google Sans Text"/>
          <w:color w:val="1f1f1f"/>
          <w:rtl w:val="0"/>
        </w:rPr>
        <w:t xml:space="preserve">—a fortress built around a text.</w:t>
      </w:r>
    </w:p>
    <w:p w:rsidR="00000000" w:rsidDel="00000000" w:rsidP="00000000" w:rsidRDefault="00000000" w:rsidRPr="00000000" w14:paraId="000000AF">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B0">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Last Lecture: Bart Ehrman's Retirement Lecture from UNC, accessed December 15, 2025, </w:t>
      </w:r>
      <w:hyperlink r:id="rId6">
        <w:r w:rsidDel="00000000" w:rsidR="00000000" w:rsidRPr="00000000">
          <w:rPr>
            <w:rFonts w:ascii="Google Sans" w:cs="Google Sans" w:eastAsia="Google Sans" w:hAnsi="Google Sans"/>
            <w:color w:val="0000ee"/>
            <w:sz w:val="24"/>
            <w:szCs w:val="24"/>
            <w:u w:val="single"/>
            <w:rtl w:val="0"/>
          </w:rPr>
          <w:t xml:space="preserve">https://www.youtube.com/watch?v=GBlxhhS_Tf8</w:t>
        </w:r>
      </w:hyperlink>
      <w:r w:rsidDel="00000000" w:rsidR="00000000" w:rsidRPr="00000000">
        <w:rPr>
          <w:rtl w:val="0"/>
        </w:rPr>
      </w:r>
    </w:p>
    <w:p w:rsidR="00000000" w:rsidDel="00000000" w:rsidP="00000000" w:rsidRDefault="00000000" w:rsidRPr="00000000" w14:paraId="000000B1">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Major Ways to Compare and Contrast the Quran With the New Testament, accessed December 15, 2025, </w:t>
      </w:r>
      <w:hyperlink r:id="rId7">
        <w:r w:rsidDel="00000000" w:rsidR="00000000" w:rsidRPr="00000000">
          <w:rPr>
            <w:rFonts w:ascii="Google Sans" w:cs="Google Sans" w:eastAsia="Google Sans" w:hAnsi="Google Sans"/>
            <w:color w:val="0000ee"/>
            <w:sz w:val="24"/>
            <w:szCs w:val="24"/>
            <w:u w:val="single"/>
            <w:rtl w:val="0"/>
          </w:rPr>
          <w:t xml:space="preserve">https://ehrmanblog.org/major-ways-to-compare-and-contrast-the-quran-with-the-new-testament/</w:t>
        </w:r>
      </w:hyperlink>
      <w:r w:rsidDel="00000000" w:rsidR="00000000" w:rsidRPr="00000000">
        <w:rPr>
          <w:rtl w:val="0"/>
        </w:rPr>
      </w:r>
    </w:p>
    <w:p w:rsidR="00000000" w:rsidDel="00000000" w:rsidP="00000000" w:rsidRDefault="00000000" w:rsidRPr="00000000" w14:paraId="000000B2">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History of the compilation of Quran | Daily Sabah, accessed December 15, 2025, </w:t>
      </w:r>
      <w:hyperlink r:id="rId8">
        <w:r w:rsidDel="00000000" w:rsidR="00000000" w:rsidRPr="00000000">
          <w:rPr>
            <w:rFonts w:ascii="Google Sans" w:cs="Google Sans" w:eastAsia="Google Sans" w:hAnsi="Google Sans"/>
            <w:color w:val="0000ee"/>
            <w:sz w:val="24"/>
            <w:szCs w:val="24"/>
            <w:u w:val="single"/>
            <w:rtl w:val="0"/>
          </w:rPr>
          <w:t xml:space="preserve">https://www.dailysabah.com/feature/2017/06/02/history-of-the-compilation-of-quran</w:t>
        </w:r>
      </w:hyperlink>
      <w:r w:rsidDel="00000000" w:rsidR="00000000" w:rsidRPr="00000000">
        <w:rPr>
          <w:rtl w:val="0"/>
        </w:rPr>
      </w:r>
    </w:p>
    <w:p w:rsidR="00000000" w:rsidDel="00000000" w:rsidP="00000000" w:rsidRDefault="00000000" w:rsidRPr="00000000" w14:paraId="000000B3">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Role of Caliph Uthman in Standardising the Qur'an - Online Quran Classes At Najam Academy, accessed December 15, 2025, </w:t>
      </w:r>
      <w:hyperlink r:id="rId9">
        <w:r w:rsidDel="00000000" w:rsidR="00000000" w:rsidRPr="00000000">
          <w:rPr>
            <w:rFonts w:ascii="Google Sans" w:cs="Google Sans" w:eastAsia="Google Sans" w:hAnsi="Google Sans"/>
            <w:color w:val="0000ee"/>
            <w:sz w:val="24"/>
            <w:szCs w:val="24"/>
            <w:u w:val="single"/>
            <w:rtl w:val="0"/>
          </w:rPr>
          <w:t xml:space="preserve">https://najamacademy.com/the-role-of-caliph-uthman-in-standardising-the-quran/</w:t>
        </w:r>
      </w:hyperlink>
      <w:r w:rsidDel="00000000" w:rsidR="00000000" w:rsidRPr="00000000">
        <w:rPr>
          <w:rtl w:val="0"/>
        </w:rPr>
      </w:r>
    </w:p>
    <w:p w:rsidR="00000000" w:rsidDel="00000000" w:rsidP="00000000" w:rsidRDefault="00000000" w:rsidRPr="00000000" w14:paraId="000000B4">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Canonization of Islamic scripture - Wikipedia, accessed December 15, 2025, </w:t>
      </w:r>
      <w:hyperlink r:id="rId10">
        <w:r w:rsidDel="00000000" w:rsidR="00000000" w:rsidRPr="00000000">
          <w:rPr>
            <w:rFonts w:ascii="Google Sans" w:cs="Google Sans" w:eastAsia="Google Sans" w:hAnsi="Google Sans"/>
            <w:color w:val="0000ee"/>
            <w:sz w:val="24"/>
            <w:szCs w:val="24"/>
            <w:u w:val="single"/>
            <w:rtl w:val="0"/>
          </w:rPr>
          <w:t xml:space="preserve">https://en.wikipedia.org/wiki/Canonization_of_Islamic_scripture</w:t>
        </w:r>
      </w:hyperlink>
      <w:r w:rsidDel="00000000" w:rsidR="00000000" w:rsidRPr="00000000">
        <w:rPr>
          <w:rtl w:val="0"/>
        </w:rPr>
      </w:r>
    </w:p>
    <w:p w:rsidR="00000000" w:rsidDel="00000000" w:rsidP="00000000" w:rsidRDefault="00000000" w:rsidRPr="00000000" w14:paraId="000000B5">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Tawatur - Wikipedia, accessed December 15, 2025, </w:t>
      </w:r>
      <w:hyperlink r:id="rId11">
        <w:r w:rsidDel="00000000" w:rsidR="00000000" w:rsidRPr="00000000">
          <w:rPr>
            <w:rFonts w:ascii="Google Sans" w:cs="Google Sans" w:eastAsia="Google Sans" w:hAnsi="Google Sans"/>
            <w:color w:val="0000ee"/>
            <w:sz w:val="24"/>
            <w:szCs w:val="24"/>
            <w:u w:val="single"/>
            <w:rtl w:val="0"/>
          </w:rPr>
          <w:t xml:space="preserve">https://en.wikipedia.org/wiki/Tawatur</w:t>
        </w:r>
      </w:hyperlink>
      <w:r w:rsidDel="00000000" w:rsidR="00000000" w:rsidRPr="00000000">
        <w:rPr>
          <w:rtl w:val="0"/>
        </w:rPr>
      </w:r>
    </w:p>
    <w:p w:rsidR="00000000" w:rsidDel="00000000" w:rsidP="00000000" w:rsidRDefault="00000000" w:rsidRPr="00000000" w14:paraId="000000B6">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accessed December 15, 2025, </w:t>
      </w:r>
      <w:hyperlink r:id="rId12">
        <w:r w:rsidDel="00000000" w:rsidR="00000000" w:rsidRPr="00000000">
          <w:rPr>
            <w:rFonts w:ascii="Google Sans" w:cs="Google Sans" w:eastAsia="Google Sans" w:hAnsi="Google Sans"/>
            <w:color w:val="0000ee"/>
            <w:sz w:val="24"/>
            <w:szCs w:val="24"/>
            <w:u w:val="single"/>
            <w:rtl w:val="0"/>
          </w:rPr>
          <w:t xml:space="preserve">https://www.aljumuah.com/mustalah-al-hadithlesson-1-the-concept-of-tawatur/#:~:text=Taw%C3%A2tur%20in%20the%20terminology%20of,mistake%20or%20conspiracy%20is%20inconceivable.</w:t>
        </w:r>
      </w:hyperlink>
      <w:r w:rsidDel="00000000" w:rsidR="00000000" w:rsidRPr="00000000">
        <w:rPr>
          <w:rtl w:val="0"/>
        </w:rPr>
      </w:r>
    </w:p>
    <w:p w:rsidR="00000000" w:rsidDel="00000000" w:rsidP="00000000" w:rsidRDefault="00000000" w:rsidRPr="00000000" w14:paraId="000000B7">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Tawātur in Islamic Thought: Transmission, Certitude and Orthodoxy - Ijtihad Network, accessed December 15, 2025, </w:t>
      </w:r>
      <w:hyperlink r:id="rId13">
        <w:r w:rsidDel="00000000" w:rsidR="00000000" w:rsidRPr="00000000">
          <w:rPr>
            <w:rFonts w:ascii="Google Sans" w:cs="Google Sans" w:eastAsia="Google Sans" w:hAnsi="Google Sans"/>
            <w:color w:val="0000ee"/>
            <w:sz w:val="24"/>
            <w:szCs w:val="24"/>
            <w:u w:val="single"/>
            <w:rtl w:val="0"/>
          </w:rPr>
          <w:t xml:space="preserve">http://ijtihadnet.com/tawatur-in-islamic-thought-transmission-certitude-and-orthodoxy/</w:t>
        </w:r>
      </w:hyperlink>
      <w:r w:rsidDel="00000000" w:rsidR="00000000" w:rsidRPr="00000000">
        <w:rPr>
          <w:rtl w:val="0"/>
        </w:rPr>
      </w:r>
    </w:p>
    <w:p w:rsidR="00000000" w:rsidDel="00000000" w:rsidP="00000000" w:rsidRDefault="00000000" w:rsidRPr="00000000" w14:paraId="000000B8">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 the Qur'an More Reliable than the New Testament? - The Bart Ehrman Blog, accessed December 15, 2025, </w:t>
      </w:r>
      <w:hyperlink r:id="rId14">
        <w:r w:rsidDel="00000000" w:rsidR="00000000" w:rsidRPr="00000000">
          <w:rPr>
            <w:rFonts w:ascii="Google Sans" w:cs="Google Sans" w:eastAsia="Google Sans" w:hAnsi="Google Sans"/>
            <w:color w:val="0000ee"/>
            <w:sz w:val="24"/>
            <w:szCs w:val="24"/>
            <w:u w:val="single"/>
            <w:rtl w:val="0"/>
          </w:rPr>
          <w:t xml:space="preserve">https://ehrmanblog.org/is-the-quran-more-reliable-than-the-new-testament/</w:t>
        </w:r>
      </w:hyperlink>
      <w:r w:rsidDel="00000000" w:rsidR="00000000" w:rsidRPr="00000000">
        <w:rPr>
          <w:rtl w:val="0"/>
        </w:rPr>
      </w:r>
    </w:p>
    <w:p w:rsidR="00000000" w:rsidDel="00000000" w:rsidP="00000000" w:rsidRDefault="00000000" w:rsidRPr="00000000" w14:paraId="000000B9">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Quran vs. Bible: A Battle of Manuscripts and Textual History - YouTube, accessed December 15, 2025, </w:t>
      </w:r>
      <w:hyperlink r:id="rId15">
        <w:r w:rsidDel="00000000" w:rsidR="00000000" w:rsidRPr="00000000">
          <w:rPr>
            <w:rFonts w:ascii="Google Sans" w:cs="Google Sans" w:eastAsia="Google Sans" w:hAnsi="Google Sans"/>
            <w:color w:val="0000ee"/>
            <w:sz w:val="24"/>
            <w:szCs w:val="24"/>
            <w:u w:val="single"/>
            <w:rtl w:val="0"/>
          </w:rPr>
          <w:t xml:space="preserve">https://www.youtube.com/watch?v=QwgZKTgndzs</w:t>
        </w:r>
      </w:hyperlink>
      <w:r w:rsidDel="00000000" w:rsidR="00000000" w:rsidRPr="00000000">
        <w:rPr>
          <w:rtl w:val="0"/>
        </w:rPr>
      </w:r>
    </w:p>
    <w:p w:rsidR="00000000" w:rsidDel="00000000" w:rsidP="00000000" w:rsidRDefault="00000000" w:rsidRPr="00000000" w14:paraId="000000BA">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Islamic Awareness article - Evangelical Textual Criticism, accessed December 15, 2025, </w:t>
      </w:r>
      <w:hyperlink r:id="rId16">
        <w:r w:rsidDel="00000000" w:rsidR="00000000" w:rsidRPr="00000000">
          <w:rPr>
            <w:rFonts w:ascii="Google Sans" w:cs="Google Sans" w:eastAsia="Google Sans" w:hAnsi="Google Sans"/>
            <w:color w:val="0000ee"/>
            <w:sz w:val="24"/>
            <w:szCs w:val="24"/>
            <w:u w:val="single"/>
            <w:rtl w:val="0"/>
          </w:rPr>
          <w:t xml:space="preserve">http://evangelicaltextualcriticism.blogspot.com/2006/10/islamic-awareness-article.html</w:t>
        </w:r>
      </w:hyperlink>
      <w:r w:rsidDel="00000000" w:rsidR="00000000" w:rsidRPr="00000000">
        <w:rPr>
          <w:rtl w:val="0"/>
        </w:rPr>
      </w:r>
    </w:p>
    <w:p w:rsidR="00000000" w:rsidDel="00000000" w:rsidP="00000000" w:rsidRDefault="00000000" w:rsidRPr="00000000" w14:paraId="000000BB">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Ijazah - Wikipedia, accessed December 15, 2025, </w:t>
      </w:r>
      <w:hyperlink r:id="rId17">
        <w:r w:rsidDel="00000000" w:rsidR="00000000" w:rsidRPr="00000000">
          <w:rPr>
            <w:rFonts w:ascii="Google Sans" w:cs="Google Sans" w:eastAsia="Google Sans" w:hAnsi="Google Sans"/>
            <w:color w:val="0000ee"/>
            <w:sz w:val="24"/>
            <w:szCs w:val="24"/>
            <w:u w:val="single"/>
            <w:rtl w:val="0"/>
          </w:rPr>
          <w:t xml:space="preserve">https://en.wikipedia.org/wiki/Ijazah</w:t>
        </w:r>
      </w:hyperlink>
      <w:r w:rsidDel="00000000" w:rsidR="00000000" w:rsidRPr="00000000">
        <w:rPr>
          <w:rtl w:val="0"/>
        </w:rPr>
      </w:r>
    </w:p>
    <w:p w:rsidR="00000000" w:rsidDel="00000000" w:rsidP="00000000" w:rsidRDefault="00000000" w:rsidRPr="00000000" w14:paraId="000000BC">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history of the qur'anic text - Kalamullah.Com, accessed December 15, 2025, </w:t>
      </w:r>
      <w:hyperlink r:id="rId18">
        <w:r w:rsidDel="00000000" w:rsidR="00000000" w:rsidRPr="00000000">
          <w:rPr>
            <w:rFonts w:ascii="Google Sans" w:cs="Google Sans" w:eastAsia="Google Sans" w:hAnsi="Google Sans"/>
            <w:color w:val="0000ee"/>
            <w:sz w:val="24"/>
            <w:szCs w:val="24"/>
            <w:u w:val="single"/>
            <w:rtl w:val="0"/>
          </w:rPr>
          <w:t xml:space="preserve">https://www.kalamullah.com/Books/history_of_quranic_text.pdf</w:t>
        </w:r>
      </w:hyperlink>
      <w:r w:rsidDel="00000000" w:rsidR="00000000" w:rsidRPr="00000000">
        <w:rPr>
          <w:rtl w:val="0"/>
        </w:rPr>
      </w:r>
    </w:p>
    <w:p w:rsidR="00000000" w:rsidDel="00000000" w:rsidP="00000000" w:rsidRDefault="00000000" w:rsidRPr="00000000" w14:paraId="000000BD">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Authorship Attribution: What's Easy and What's Hard? - BrooklynWorks, accessed December 15, 2025, </w:t>
      </w:r>
      <w:hyperlink r:id="rId19">
        <w:r w:rsidDel="00000000" w:rsidR="00000000" w:rsidRPr="00000000">
          <w:rPr>
            <w:rFonts w:ascii="Google Sans" w:cs="Google Sans" w:eastAsia="Google Sans" w:hAnsi="Google Sans"/>
            <w:color w:val="0000ee"/>
            <w:sz w:val="24"/>
            <w:szCs w:val="24"/>
            <w:u w:val="single"/>
            <w:rtl w:val="0"/>
          </w:rPr>
          <w:t xml:space="preserve">https://brooklynworks.brooklaw.edu/cgi/viewcontent.cgi?article=1045&amp;context=jlp</w:t>
        </w:r>
      </w:hyperlink>
      <w:r w:rsidDel="00000000" w:rsidR="00000000" w:rsidRPr="00000000">
        <w:rPr>
          <w:rtl w:val="0"/>
        </w:rPr>
      </w:r>
    </w:p>
    <w:p w:rsidR="00000000" w:rsidDel="00000000" w:rsidP="00000000" w:rsidRDefault="00000000" w:rsidRPr="00000000" w14:paraId="000000BE">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Sanaa manuscript - Wikipedia, accessed December 15, 2025, </w:t>
      </w:r>
      <w:hyperlink r:id="rId20">
        <w:r w:rsidDel="00000000" w:rsidR="00000000" w:rsidRPr="00000000">
          <w:rPr>
            <w:rFonts w:ascii="Google Sans" w:cs="Google Sans" w:eastAsia="Google Sans" w:hAnsi="Google Sans"/>
            <w:color w:val="0000ee"/>
            <w:sz w:val="24"/>
            <w:szCs w:val="24"/>
            <w:u w:val="single"/>
            <w:rtl w:val="0"/>
          </w:rPr>
          <w:t xml:space="preserve">https://en.wikipedia.org/wiki/Sanaa_manuscript</w:t>
        </w:r>
      </w:hyperlink>
      <w:r w:rsidDel="00000000" w:rsidR="00000000" w:rsidRPr="00000000">
        <w:rPr>
          <w:rtl w:val="0"/>
        </w:rPr>
      </w:r>
    </w:p>
    <w:p w:rsidR="00000000" w:rsidDel="00000000" w:rsidP="00000000" w:rsidRDefault="00000000" w:rsidRPr="00000000" w14:paraId="000000BF">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In the early manuscripts of the Quran, are their changes in terms of grammar or phrases or even words ? : r/AcademicQuran - Reddit, accessed December 15, 2025, </w:t>
      </w:r>
      <w:hyperlink r:id="rId21">
        <w:r w:rsidDel="00000000" w:rsidR="00000000" w:rsidRPr="00000000">
          <w:rPr>
            <w:rFonts w:ascii="Google Sans" w:cs="Google Sans" w:eastAsia="Google Sans" w:hAnsi="Google Sans"/>
            <w:color w:val="0000ee"/>
            <w:sz w:val="24"/>
            <w:szCs w:val="24"/>
            <w:u w:val="single"/>
            <w:rtl w:val="0"/>
          </w:rPr>
          <w:t xml:space="preserve">https://www.reddit.com/r/AcademicQuran/comments/wozkm9/in_the_early_manuscripts_of_the_quran_are_their/</w:t>
        </w:r>
      </w:hyperlink>
      <w:r w:rsidDel="00000000" w:rsidR="00000000" w:rsidRPr="00000000">
        <w:rPr>
          <w:rtl w:val="0"/>
        </w:rPr>
      </w:r>
    </w:p>
    <w:p w:rsidR="00000000" w:rsidDel="00000000" w:rsidP="00000000" w:rsidRDefault="00000000" w:rsidRPr="00000000" w14:paraId="000000C0">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An Astounding Quran Manuscript Discovery - The Bart Ehrman Blog, accessed December 15, 2025, </w:t>
      </w:r>
      <w:hyperlink r:id="rId22">
        <w:r w:rsidDel="00000000" w:rsidR="00000000" w:rsidRPr="00000000">
          <w:rPr>
            <w:rFonts w:ascii="Google Sans" w:cs="Google Sans" w:eastAsia="Google Sans" w:hAnsi="Google Sans"/>
            <w:color w:val="0000ee"/>
            <w:sz w:val="24"/>
            <w:szCs w:val="24"/>
            <w:u w:val="single"/>
            <w:rtl w:val="0"/>
          </w:rPr>
          <w:t xml:space="preserve">https://ehrmanblog.org/an-astounding-quran-manuscript-discovery/</w:t>
        </w:r>
      </w:hyperlink>
      <w:r w:rsidDel="00000000" w:rsidR="00000000" w:rsidRPr="00000000">
        <w:rPr>
          <w:rtl w:val="0"/>
        </w:rPr>
      </w:r>
    </w:p>
    <w:p w:rsidR="00000000" w:rsidDel="00000000" w:rsidP="00000000" w:rsidRDefault="00000000" w:rsidRPr="00000000" w14:paraId="000000C1">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How do we know that Ibn Masud's Codex existed? : r/AcademicQuran - Reddit, accessed December 15, 2025, </w:t>
      </w:r>
      <w:hyperlink r:id="rId23">
        <w:r w:rsidDel="00000000" w:rsidR="00000000" w:rsidRPr="00000000">
          <w:rPr>
            <w:rFonts w:ascii="Google Sans" w:cs="Google Sans" w:eastAsia="Google Sans" w:hAnsi="Google Sans"/>
            <w:color w:val="0000ee"/>
            <w:sz w:val="24"/>
            <w:szCs w:val="24"/>
            <w:u w:val="single"/>
            <w:rtl w:val="0"/>
          </w:rPr>
          <w:t xml:space="preserve">https://www.reddit.com/r/AcademicQuran/comments/18d6yhi/how_do_we_know_that_ibn_masuds_codex_existed/</w:t>
        </w:r>
      </w:hyperlink>
      <w:r w:rsidDel="00000000" w:rsidR="00000000" w:rsidRPr="00000000">
        <w:rPr>
          <w:rtl w:val="0"/>
        </w:rPr>
      </w:r>
    </w:p>
    <w:p w:rsidR="00000000" w:rsidDel="00000000" w:rsidP="00000000" w:rsidRDefault="00000000" w:rsidRPr="00000000" w14:paraId="000000C2">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rival codices of the Quran - Muslim Evangelism, accessed December 15, 2025, </w:t>
      </w:r>
      <w:hyperlink r:id="rId24">
        <w:r w:rsidDel="00000000" w:rsidR="00000000" w:rsidRPr="00000000">
          <w:rPr>
            <w:rFonts w:ascii="Google Sans" w:cs="Google Sans" w:eastAsia="Google Sans" w:hAnsi="Google Sans"/>
            <w:color w:val="0000ee"/>
            <w:sz w:val="24"/>
            <w:szCs w:val="24"/>
            <w:u w:val="single"/>
            <w:rtl w:val="0"/>
          </w:rPr>
          <w:t xml:space="preserve">https://www.message4muslims.org.uk/the-quran/the-collection-of-the-quran/the-rival-codices-of-the-quran?sort=date+asc&amp;page=1</w:t>
        </w:r>
      </w:hyperlink>
      <w:r w:rsidDel="00000000" w:rsidR="00000000" w:rsidRPr="00000000">
        <w:rPr>
          <w:rtl w:val="0"/>
        </w:rPr>
      </w:r>
    </w:p>
    <w:p w:rsidR="00000000" w:rsidDel="00000000" w:rsidP="00000000" w:rsidRDefault="00000000" w:rsidRPr="00000000" w14:paraId="000000C3">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Jam' Al-Qur'an - The Codices of ibn Mas'ud and Ubayy ibn Ka'b - Answering Islam, accessed December 15, 2025, </w:t>
      </w:r>
      <w:hyperlink r:id="rId25">
        <w:r w:rsidDel="00000000" w:rsidR="00000000" w:rsidRPr="00000000">
          <w:rPr>
            <w:rFonts w:ascii="Google Sans" w:cs="Google Sans" w:eastAsia="Google Sans" w:hAnsi="Google Sans"/>
            <w:color w:val="0000ee"/>
            <w:sz w:val="24"/>
            <w:szCs w:val="24"/>
            <w:u w:val="single"/>
            <w:rtl w:val="0"/>
          </w:rPr>
          <w:t xml:space="preserve">https://answering-islam.net/Gilchrist/Jam/chap3.html</w:t>
        </w:r>
      </w:hyperlink>
      <w:r w:rsidDel="00000000" w:rsidR="00000000" w:rsidRPr="00000000">
        <w:rPr>
          <w:rtl w:val="0"/>
        </w:rPr>
      </w:r>
    </w:p>
    <w:p w:rsidR="00000000" w:rsidDel="00000000" w:rsidP="00000000" w:rsidRDefault="00000000" w:rsidRPr="00000000" w14:paraId="000000C4">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Confusion about the traditional narrative: Ahrufs VS Qiraats : r/AcademicQuran - Reddit, accessed December 15, 2025, </w:t>
      </w:r>
      <w:hyperlink r:id="rId26">
        <w:r w:rsidDel="00000000" w:rsidR="00000000" w:rsidRPr="00000000">
          <w:rPr>
            <w:rFonts w:ascii="Google Sans" w:cs="Google Sans" w:eastAsia="Google Sans" w:hAnsi="Google Sans"/>
            <w:color w:val="0000ee"/>
            <w:sz w:val="24"/>
            <w:szCs w:val="24"/>
            <w:u w:val="single"/>
            <w:rtl w:val="0"/>
          </w:rPr>
          <w:t xml:space="preserve">https://www.reddit.com/r/AcademicQuran/comments/1e0e7nr/confusion_about_the_traditional_narrative_ahrufs/</w:t>
        </w:r>
      </w:hyperlink>
      <w:r w:rsidDel="00000000" w:rsidR="00000000" w:rsidRPr="00000000">
        <w:rPr>
          <w:rtl w:val="0"/>
        </w:rPr>
      </w:r>
    </w:p>
    <w:p w:rsidR="00000000" w:rsidDel="00000000" w:rsidP="00000000" w:rsidRDefault="00000000" w:rsidRPr="00000000" w14:paraId="000000C5">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Can the Qur'an Be Recited in Different Ways? The Meaning and Wisdom of Qira'at | Yaqeen Institute for Islamic Research, accessed December 15, 2025, </w:t>
      </w:r>
      <w:hyperlink r:id="rId27">
        <w:r w:rsidDel="00000000" w:rsidR="00000000" w:rsidRPr="00000000">
          <w:rPr>
            <w:rFonts w:ascii="Google Sans" w:cs="Google Sans" w:eastAsia="Google Sans" w:hAnsi="Google Sans"/>
            <w:color w:val="0000ee"/>
            <w:sz w:val="24"/>
            <w:szCs w:val="24"/>
            <w:u w:val="single"/>
            <w:rtl w:val="0"/>
          </w:rPr>
          <w:t xml:space="preserve">https://yaqeeninstitute.org/read/paper/can-the-quran-be-recited-in-different-ways-the-meaning-and-wisdom-of-qiraat</w:t>
        </w:r>
      </w:hyperlink>
      <w:r w:rsidDel="00000000" w:rsidR="00000000" w:rsidRPr="00000000">
        <w:rPr>
          <w:rtl w:val="0"/>
        </w:rPr>
      </w:r>
    </w:p>
    <w:p w:rsidR="00000000" w:rsidDel="00000000" w:rsidP="00000000" w:rsidRDefault="00000000" w:rsidRPr="00000000" w14:paraId="000000C6">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Qur'an vs The Bible: Perfect Word-for-Word Preservation vs A Hopelessly Corrupted Text? - Street Theologian, accessed December 15, 2025, </w:t>
      </w:r>
      <w:hyperlink r:id="rId28">
        <w:r w:rsidDel="00000000" w:rsidR="00000000" w:rsidRPr="00000000">
          <w:rPr>
            <w:rFonts w:ascii="Google Sans" w:cs="Google Sans" w:eastAsia="Google Sans" w:hAnsi="Google Sans"/>
            <w:color w:val="0000ee"/>
            <w:sz w:val="24"/>
            <w:szCs w:val="24"/>
            <w:u w:val="single"/>
            <w:rtl w:val="0"/>
          </w:rPr>
          <w:t xml:space="preserve">https://streettheologian.medium.com/the-quran-vs-the-bible-perfect-word-for-word-preservation-vs-a-hopelessly-corrupted-text-968f81d2b9a2</w:t>
        </w:r>
      </w:hyperlink>
      <w:r w:rsidDel="00000000" w:rsidR="00000000" w:rsidRPr="00000000">
        <w:rPr>
          <w:rtl w:val="0"/>
        </w:rPr>
      </w:r>
    </w:p>
    <w:p w:rsidR="00000000" w:rsidDel="00000000" w:rsidP="00000000" w:rsidRDefault="00000000" w:rsidRPr="00000000" w14:paraId="000000C7">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Was Pharaoh Drowned or Saved when chasing Moses and the Israelites? - Islamic Awareness, accessed December 15, 2025, </w:t>
      </w:r>
      <w:hyperlink r:id="rId29">
        <w:r w:rsidDel="00000000" w:rsidR="00000000" w:rsidRPr="00000000">
          <w:rPr>
            <w:rFonts w:ascii="Google Sans" w:cs="Google Sans" w:eastAsia="Google Sans" w:hAnsi="Google Sans"/>
            <w:color w:val="0000ee"/>
            <w:sz w:val="24"/>
            <w:szCs w:val="24"/>
            <w:u w:val="single"/>
            <w:rtl w:val="0"/>
          </w:rPr>
          <w:t xml:space="preserve">https://www.islamic-awareness.org/quran/contrad/internal/qi025.html</w:t>
        </w:r>
      </w:hyperlink>
      <w:r w:rsidDel="00000000" w:rsidR="00000000" w:rsidRPr="00000000">
        <w:rPr>
          <w:rtl w:val="0"/>
        </w:rPr>
      </w:r>
    </w:p>
    <w:p w:rsidR="00000000" w:rsidDel="00000000" w:rsidP="00000000" w:rsidRDefault="00000000" w:rsidRPr="00000000" w14:paraId="000000C8">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Which Is More Historically Reliable, The Bible or The Quran (Debate) | PDF - Scribd, accessed December 15, 2025, </w:t>
      </w:r>
      <w:hyperlink r:id="rId30">
        <w:r w:rsidDel="00000000" w:rsidR="00000000" w:rsidRPr="00000000">
          <w:rPr>
            <w:rFonts w:ascii="Google Sans" w:cs="Google Sans" w:eastAsia="Google Sans" w:hAnsi="Google Sans"/>
            <w:color w:val="0000ee"/>
            <w:sz w:val="24"/>
            <w:szCs w:val="24"/>
            <w:u w:val="single"/>
            <w:rtl w:val="0"/>
          </w:rPr>
          <w:t xml:space="preserve">https://www.scribd.com/presentation/822310671/Which-is-More-Historically-Reliable-The-Bible-or-the-Quran-Debate</w:t>
        </w:r>
      </w:hyperlink>
      <w:r w:rsidDel="00000000" w:rsidR="00000000" w:rsidRPr="00000000">
        <w:rPr>
          <w:rtl w:val="0"/>
        </w:rPr>
      </w:r>
    </w:p>
    <w:p w:rsidR="00000000" w:rsidDel="00000000" w:rsidP="00000000" w:rsidRDefault="00000000" w:rsidRPr="00000000" w14:paraId="000000C9">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Creation in Six or Eight Days? | Quran 41:9-12 | Misunderstood Quranic Verses | Dr. Shabir Ally, accessed December 15, 2025, </w:t>
      </w:r>
      <w:hyperlink r:id="rId31">
        <w:r w:rsidDel="00000000" w:rsidR="00000000" w:rsidRPr="00000000">
          <w:rPr>
            <w:rFonts w:ascii="Google Sans" w:cs="Google Sans" w:eastAsia="Google Sans" w:hAnsi="Google Sans"/>
            <w:color w:val="0000ee"/>
            <w:sz w:val="24"/>
            <w:szCs w:val="24"/>
            <w:u w:val="single"/>
            <w:rtl w:val="0"/>
          </w:rPr>
          <w:t xml:space="preserve">https://www.youtube.com/watch?v=Zq0sMOofHq8</w:t>
        </w:r>
      </w:hyperlink>
      <w:r w:rsidDel="00000000" w:rsidR="00000000" w:rsidRPr="00000000">
        <w:rPr>
          <w:rtl w:val="0"/>
        </w:rPr>
      </w:r>
    </w:p>
    <w:p w:rsidR="00000000" w:rsidDel="00000000" w:rsidP="00000000" w:rsidRDefault="00000000" w:rsidRPr="00000000" w14:paraId="000000CA">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Addressing Zawadi's Harmonization of the Quran's Contradictory Creation Stories - Answering Islam, accessed December 15, 2025, </w:t>
      </w:r>
      <w:hyperlink r:id="rId32">
        <w:r w:rsidDel="00000000" w:rsidR="00000000" w:rsidRPr="00000000">
          <w:rPr>
            <w:rFonts w:ascii="Google Sans" w:cs="Google Sans" w:eastAsia="Google Sans" w:hAnsi="Google Sans"/>
            <w:color w:val="0000ee"/>
            <w:sz w:val="24"/>
            <w:szCs w:val="24"/>
            <w:u w:val="single"/>
            <w:rtl w:val="0"/>
          </w:rPr>
          <w:t xml:space="preserve">https://www.answering-islam.org/authors/shamoun/rebuttals/zawadi/creation_days.html</w:t>
        </w:r>
      </w:hyperlink>
      <w:r w:rsidDel="00000000" w:rsidR="00000000" w:rsidRPr="00000000">
        <w:rPr>
          <w:rtl w:val="0"/>
        </w:rPr>
      </w:r>
    </w:p>
    <w:p w:rsidR="00000000" w:rsidDel="00000000" w:rsidP="00000000" w:rsidRDefault="00000000" w:rsidRPr="00000000" w14:paraId="000000CB">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Tawatur: Forgotten Historical Evidence in the Studies of Wansbrough and His Followers - Religious Inquiries, accessed December 15, 2025, </w:t>
      </w:r>
      <w:hyperlink r:id="rId33">
        <w:r w:rsidDel="00000000" w:rsidR="00000000" w:rsidRPr="00000000">
          <w:rPr>
            <w:rFonts w:ascii="Google Sans" w:cs="Google Sans" w:eastAsia="Google Sans" w:hAnsi="Google Sans"/>
            <w:color w:val="0000ee"/>
            <w:sz w:val="24"/>
            <w:szCs w:val="24"/>
            <w:u w:val="single"/>
            <w:rtl w:val="0"/>
          </w:rPr>
          <w:t xml:space="preserve">https://ri.urd.ac.ir/article_63738_c1019f077fa00f1d800b8de2d2b18373.pdf</w:t>
        </w:r>
      </w:hyperlink>
      <w:r w:rsidDel="00000000" w:rsidR="00000000" w:rsidRPr="00000000">
        <w:rPr>
          <w:rtl w:val="0"/>
        </w:rPr>
      </w:r>
    </w:p>
    <w:p w:rsidR="00000000" w:rsidDel="00000000" w:rsidP="00000000" w:rsidRDefault="00000000" w:rsidRPr="00000000" w14:paraId="000000CC">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Methods of Dating Muslim Traditions - Scholarly Publications Leiden University, accessed December 15, 2025, </w:t>
      </w:r>
      <w:hyperlink r:id="rId34">
        <w:r w:rsidDel="00000000" w:rsidR="00000000" w:rsidRPr="00000000">
          <w:rPr>
            <w:rFonts w:ascii="Google Sans" w:cs="Google Sans" w:eastAsia="Google Sans" w:hAnsi="Google Sans"/>
            <w:color w:val="0000ee"/>
            <w:sz w:val="24"/>
            <w:szCs w:val="24"/>
            <w:u w:val="single"/>
            <w:rtl w:val="0"/>
          </w:rPr>
          <w:t xml:space="preserve">https://scholarlypublications.universiteitleiden.nl/access/item%3A2716680/view</w:t>
        </w:r>
      </w:hyperlink>
      <w:r w:rsidDel="00000000" w:rsidR="00000000" w:rsidRPr="00000000">
        <w:rPr>
          <w:rtl w:val="0"/>
        </w:rPr>
      </w:r>
    </w:p>
    <w:p w:rsidR="00000000" w:rsidDel="00000000" w:rsidP="00000000" w:rsidRDefault="00000000" w:rsidRPr="00000000" w14:paraId="000000CD">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ORIGINS OF MUSLIM EXEGESIS. A DEBATE Harald Motzki I. The Problem When did the scholarly exegesis of the Qurʾān start? Mus - Brill, accessed December 15, 2025, </w:t>
      </w:r>
      <w:hyperlink r:id="rId35">
        <w:r w:rsidDel="00000000" w:rsidR="00000000" w:rsidRPr="00000000">
          <w:rPr>
            <w:rFonts w:ascii="Google Sans" w:cs="Google Sans" w:eastAsia="Google Sans" w:hAnsi="Google Sans"/>
            <w:color w:val="0000ee"/>
            <w:sz w:val="24"/>
            <w:szCs w:val="24"/>
            <w:u w:val="single"/>
            <w:rtl w:val="0"/>
          </w:rPr>
          <w:t xml:space="preserve">https://brill.com/downloadpdf/book/9789004193314/Bej.9789004180499.i-504_006.pdf</w:t>
        </w:r>
      </w:hyperlink>
      <w:r w:rsidDel="00000000" w:rsidR="00000000" w:rsidRPr="00000000">
        <w:rPr>
          <w:rtl w:val="0"/>
        </w:rPr>
      </w:r>
    </w:p>
    <w:p w:rsidR="00000000" w:rsidDel="00000000" w:rsidP="00000000" w:rsidRDefault="00000000" w:rsidRPr="00000000" w14:paraId="000000CE">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Oral and the Written in Early Islam. By Gregor Schoeler. Translated by Uwe Vagelpohl, edited and introduced by James E. Montgomery. Routledge Studies in Middle Eastern Literatures. London - Edinburgh University Press, accessed December 15, 2025, </w:t>
      </w:r>
      <w:hyperlink r:id="rId36">
        <w:r w:rsidDel="00000000" w:rsidR="00000000" w:rsidRPr="00000000">
          <w:rPr>
            <w:rFonts w:ascii="Google Sans" w:cs="Google Sans" w:eastAsia="Google Sans" w:hAnsi="Google Sans"/>
            <w:color w:val="0000ee"/>
            <w:sz w:val="24"/>
            <w:szCs w:val="24"/>
            <w:u w:val="single"/>
            <w:rtl w:val="0"/>
          </w:rPr>
          <w:t xml:space="preserve">https://www.euppublishing.com/doi/10.3366/E1465359109000254</w:t>
        </w:r>
      </w:hyperlink>
      <w:r w:rsidDel="00000000" w:rsidR="00000000" w:rsidRPr="00000000">
        <w:rPr>
          <w:rtl w:val="0"/>
        </w:rPr>
      </w:r>
    </w:p>
    <w:p w:rsidR="00000000" w:rsidDel="00000000" w:rsidP="00000000" w:rsidRDefault="00000000" w:rsidRPr="00000000" w14:paraId="000000CF">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Oral and the Written in Early Islam | Gregor Schoeler, Uwe Vagelpo - Taylor &amp; Francis eBooks, accessed December 15, 2025, </w:t>
      </w:r>
      <w:hyperlink r:id="rId37">
        <w:r w:rsidDel="00000000" w:rsidR="00000000" w:rsidRPr="00000000">
          <w:rPr>
            <w:rFonts w:ascii="Google Sans" w:cs="Google Sans" w:eastAsia="Google Sans" w:hAnsi="Google Sans"/>
            <w:color w:val="0000ee"/>
            <w:sz w:val="24"/>
            <w:szCs w:val="24"/>
            <w:u w:val="single"/>
            <w:rtl w:val="0"/>
          </w:rPr>
          <w:t xml:space="preserve">https://www.taylorfrancis.com/books/mono/10.4324/9780203965313/oral-written-early-islam-gregor-schoeler-uwe-vagelpohl-james-montgomery</w:t>
        </w:r>
      </w:hyperlink>
      <w:r w:rsidDel="00000000" w:rsidR="00000000" w:rsidRPr="00000000">
        <w:rPr>
          <w:rtl w:val="0"/>
        </w:rPr>
      </w:r>
    </w:p>
    <w:p w:rsidR="00000000" w:rsidDel="00000000" w:rsidP="00000000" w:rsidRDefault="00000000" w:rsidRPr="00000000" w14:paraId="000000D0">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Birmingham Quran manuscript - Wikipedia, accessed December 15, 2025, </w:t>
      </w:r>
      <w:hyperlink r:id="rId38">
        <w:r w:rsidDel="00000000" w:rsidR="00000000" w:rsidRPr="00000000">
          <w:rPr>
            <w:rFonts w:ascii="Google Sans" w:cs="Google Sans" w:eastAsia="Google Sans" w:hAnsi="Google Sans"/>
            <w:color w:val="0000ee"/>
            <w:sz w:val="24"/>
            <w:szCs w:val="24"/>
            <w:u w:val="single"/>
            <w:rtl w:val="0"/>
          </w:rPr>
          <w:t xml:space="preserve">https://en.wikipedia.org/wiki/Birmingham_Quran_manuscript</w:t>
        </w:r>
      </w:hyperlink>
      <w:r w:rsidDel="00000000" w:rsidR="00000000" w:rsidRPr="00000000">
        <w:rPr>
          <w:rtl w:val="0"/>
        </w:rPr>
      </w:r>
    </w:p>
    <w:p w:rsidR="00000000" w:rsidDel="00000000" w:rsidP="00000000" w:rsidRDefault="00000000" w:rsidRPr="00000000" w14:paraId="000000D1">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Birmingham Qur'an manuscript dated among the oldest in the world, accessed December 15, 2025, </w:t>
      </w:r>
      <w:hyperlink r:id="rId39">
        <w:r w:rsidDel="00000000" w:rsidR="00000000" w:rsidRPr="00000000">
          <w:rPr>
            <w:rFonts w:ascii="Google Sans" w:cs="Google Sans" w:eastAsia="Google Sans" w:hAnsi="Google Sans"/>
            <w:color w:val="0000ee"/>
            <w:sz w:val="24"/>
            <w:szCs w:val="24"/>
            <w:u w:val="single"/>
            <w:rtl w:val="0"/>
          </w:rPr>
          <w:t xml:space="preserve">https://www.birmingham.ac.uk/news-archive/2015/birmingham-quran-manuscript-dated-among-the-oldest-in-the-world</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0">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20" Type="http://schemas.openxmlformats.org/officeDocument/2006/relationships/hyperlink" Target="https://en.wikipedia.org/wiki/Sanaa_manuscript" TargetMode="External"/><Relationship Id="rId22" Type="http://schemas.openxmlformats.org/officeDocument/2006/relationships/hyperlink" Target="https://ehrmanblog.org/an-astounding-quran-manuscript-discovery/" TargetMode="External"/><Relationship Id="rId21" Type="http://schemas.openxmlformats.org/officeDocument/2006/relationships/hyperlink" Target="https://www.reddit.com/r/AcademicQuran/comments/wozkm9/in_the_early_manuscripts_of_the_quran_are_their/" TargetMode="External"/><Relationship Id="rId24" Type="http://schemas.openxmlformats.org/officeDocument/2006/relationships/hyperlink" Target="https://www.message4muslims.org.uk/the-quran/the-collection-of-the-quran/the-rival-codices-of-the-quran?sort=date+asc&amp;page=1" TargetMode="External"/><Relationship Id="rId23" Type="http://schemas.openxmlformats.org/officeDocument/2006/relationships/hyperlink" Target="https://www.reddit.com/r/AcademicQuran/comments/18d6yhi/how_do_we_know_that_ibn_masuds_codex_existed/"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najamacademy.com/the-role-of-caliph-uthman-in-standardising-the-quran/" TargetMode="External"/><Relationship Id="rId26" Type="http://schemas.openxmlformats.org/officeDocument/2006/relationships/hyperlink" Target="https://www.reddit.com/r/AcademicQuran/comments/1e0e7nr/confusion_about_the_traditional_narrative_ahrufs/" TargetMode="External"/><Relationship Id="rId25" Type="http://schemas.openxmlformats.org/officeDocument/2006/relationships/hyperlink" Target="https://answering-islam.net/Gilchrist/Jam/chap3.html" TargetMode="External"/><Relationship Id="rId28" Type="http://schemas.openxmlformats.org/officeDocument/2006/relationships/hyperlink" Target="https://streettheologian.medium.com/the-quran-vs-the-bible-perfect-word-for-word-preservation-vs-a-hopelessly-corrupted-text-968f81d2b9a2" TargetMode="External"/><Relationship Id="rId27" Type="http://schemas.openxmlformats.org/officeDocument/2006/relationships/hyperlink" Target="https://yaqeeninstitute.org/read/paper/can-the-quran-be-recited-in-different-ways-the-meaning-and-wisdom-of-qiraat" TargetMode="External"/><Relationship Id="rId5" Type="http://schemas.openxmlformats.org/officeDocument/2006/relationships/styles" Target="styles.xml"/><Relationship Id="rId6" Type="http://schemas.openxmlformats.org/officeDocument/2006/relationships/hyperlink" Target="https://www.youtube.com/watch?v=GBlxhhS_Tf8" TargetMode="External"/><Relationship Id="rId29" Type="http://schemas.openxmlformats.org/officeDocument/2006/relationships/hyperlink" Target="https://www.islamic-awareness.org/quran/contrad/internal/qi025.html" TargetMode="External"/><Relationship Id="rId7" Type="http://schemas.openxmlformats.org/officeDocument/2006/relationships/hyperlink" Target="https://ehrmanblog.org/major-ways-to-compare-and-contrast-the-quran-with-the-new-testament/" TargetMode="External"/><Relationship Id="rId8" Type="http://schemas.openxmlformats.org/officeDocument/2006/relationships/hyperlink" Target="https://www.dailysabah.com/feature/2017/06/02/history-of-the-compilation-of-quran" TargetMode="External"/><Relationship Id="rId31" Type="http://schemas.openxmlformats.org/officeDocument/2006/relationships/hyperlink" Target="https://www.youtube.com/watch?v=Zq0sMOofHq8" TargetMode="External"/><Relationship Id="rId30" Type="http://schemas.openxmlformats.org/officeDocument/2006/relationships/hyperlink" Target="https://www.scribd.com/presentation/822310671/Which-is-More-Historically-Reliable-The-Bible-or-the-Quran-Debate" TargetMode="External"/><Relationship Id="rId11" Type="http://schemas.openxmlformats.org/officeDocument/2006/relationships/hyperlink" Target="https://en.wikipedia.org/wiki/Tawatur" TargetMode="External"/><Relationship Id="rId33" Type="http://schemas.openxmlformats.org/officeDocument/2006/relationships/hyperlink" Target="https://ri.urd.ac.ir/article_63738_c1019f077fa00f1d800b8de2d2b18373.pdf" TargetMode="External"/><Relationship Id="rId10" Type="http://schemas.openxmlformats.org/officeDocument/2006/relationships/hyperlink" Target="https://en.wikipedia.org/wiki/Canonization_of_Islamic_scripture" TargetMode="External"/><Relationship Id="rId32" Type="http://schemas.openxmlformats.org/officeDocument/2006/relationships/hyperlink" Target="https://www.answering-islam.org/authors/shamoun/rebuttals/zawadi/creation_days.html" TargetMode="External"/><Relationship Id="rId13" Type="http://schemas.openxmlformats.org/officeDocument/2006/relationships/hyperlink" Target="http://ijtihadnet.com/tawatur-in-islamic-thought-transmission-certitude-and-orthodoxy/" TargetMode="External"/><Relationship Id="rId35" Type="http://schemas.openxmlformats.org/officeDocument/2006/relationships/hyperlink" Target="https://brill.com/downloadpdf/book/9789004193314/Bej.9789004180499.i-504_006.pdf" TargetMode="External"/><Relationship Id="rId12" Type="http://schemas.openxmlformats.org/officeDocument/2006/relationships/hyperlink" Target="https://www.aljumuah.com/mustalah-al-hadithlesson-1-the-concept-of-tawatur/#:~:text=Taw%C3%A2tur%20in%20the%20terminology%20of,mistake%20or%20conspiracy%20is%20inconceivable." TargetMode="External"/><Relationship Id="rId34" Type="http://schemas.openxmlformats.org/officeDocument/2006/relationships/hyperlink" Target="https://scholarlypublications.universiteitleiden.nl/access/item%3A2716680/view" TargetMode="External"/><Relationship Id="rId15" Type="http://schemas.openxmlformats.org/officeDocument/2006/relationships/hyperlink" Target="https://www.youtube.com/watch?v=QwgZKTgndzs" TargetMode="External"/><Relationship Id="rId37" Type="http://schemas.openxmlformats.org/officeDocument/2006/relationships/hyperlink" Target="https://www.taylorfrancis.com/books/mono/10.4324/9780203965313/oral-written-early-islam-gregor-schoeler-uwe-vagelpohl-james-montgomery" TargetMode="External"/><Relationship Id="rId14" Type="http://schemas.openxmlformats.org/officeDocument/2006/relationships/hyperlink" Target="https://ehrmanblog.org/is-the-quran-more-reliable-than-the-new-testament/" TargetMode="External"/><Relationship Id="rId36" Type="http://schemas.openxmlformats.org/officeDocument/2006/relationships/hyperlink" Target="https://www.euppublishing.com/doi/10.3366/E1465359109000254" TargetMode="External"/><Relationship Id="rId17" Type="http://schemas.openxmlformats.org/officeDocument/2006/relationships/hyperlink" Target="https://en.wikipedia.org/wiki/Ijazah" TargetMode="External"/><Relationship Id="rId39" Type="http://schemas.openxmlformats.org/officeDocument/2006/relationships/hyperlink" Target="https://www.birmingham.ac.uk/news-archive/2015/birmingham-quran-manuscript-dated-among-the-oldest-in-the-world" TargetMode="External"/><Relationship Id="rId16" Type="http://schemas.openxmlformats.org/officeDocument/2006/relationships/hyperlink" Target="http://evangelicaltextualcriticism.blogspot.com/2006/10/islamic-awareness-article.html" TargetMode="External"/><Relationship Id="rId38" Type="http://schemas.openxmlformats.org/officeDocument/2006/relationships/hyperlink" Target="https://en.wikipedia.org/wiki/Birmingham_Quran_manuscript" TargetMode="External"/><Relationship Id="rId19" Type="http://schemas.openxmlformats.org/officeDocument/2006/relationships/hyperlink" Target="https://brooklynworks.brooklaw.edu/cgi/viewcontent.cgi?article=1045&amp;context=jlp" TargetMode="External"/><Relationship Id="rId18" Type="http://schemas.openxmlformats.org/officeDocument/2006/relationships/hyperlink" Target="https://www.kalamullah.com/Books/history_of_quranic_text.pdf"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