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4BC" w:rsidRDefault="00E44573">
      <w:pPr>
        <w:pStyle w:val="Heading1"/>
      </w:pPr>
      <w:bookmarkStart w:id="0" w:name="header"/>
      <w:bookmarkStart w:id="1" w:name="Xc548f4715ec096056acf0d5f3c1fe51b450dd0f"/>
      <w:bookmarkStart w:id="2" w:name="content"/>
      <w:bookmarkEnd w:id="0"/>
      <w:r>
        <w:t>Prophet Muhammad’s Role in Islam: Teacher and Guide, Not a Priest or Confessor</w:t>
      </w:r>
    </w:p>
    <w:p w:rsidR="00E44573" w:rsidRPr="00E44573" w:rsidRDefault="00E44573" w:rsidP="00E44573">
      <w:pPr>
        <w:pStyle w:val="BodyText"/>
      </w:pPr>
      <w:r>
        <w:t>Presented by Zia H Shah MD</w:t>
      </w:r>
      <w:bookmarkStart w:id="3" w:name="_GoBack"/>
      <w:bookmarkEnd w:id="3"/>
    </w:p>
    <w:p w:rsidR="00D854BC" w:rsidRDefault="00E44573">
      <w:pPr>
        <w:pStyle w:val="Heading2"/>
      </w:pPr>
      <w:bookmarkStart w:id="4" w:name="abstract"/>
      <w:r>
        <w:t>Abstract</w:t>
      </w:r>
    </w:p>
    <w:p w:rsidR="00D854BC" w:rsidRDefault="00E44573">
      <w:pPr>
        <w:pStyle w:val="FirstParagraph"/>
      </w:pPr>
      <w:r>
        <w:t xml:space="preserve">According to the Qur’an, Prophet Muhammad’s mission is to teach, guide, and inspire believers – </w:t>
      </w:r>
      <w:r>
        <w:rPr>
          <w:b/>
          <w:bCs/>
        </w:rPr>
        <w:t>not</w:t>
      </w:r>
      <w:r>
        <w:t xml:space="preserve"> </w:t>
      </w:r>
      <w:r>
        <w:t xml:space="preserve">to serve as a priestly figure who hears confessions or absolves sins. Islam’s scripture consistently portrays Muhammad as a messenger, teacher, </w:t>
      </w:r>
      <w:r>
        <w:rPr>
          <w:i/>
          <w:iCs/>
        </w:rPr>
        <w:t>bashīr</w:t>
      </w:r>
      <w:r>
        <w:t xml:space="preserve"> (bearer of good news) and </w:t>
      </w:r>
      <w:r>
        <w:rPr>
          <w:i/>
          <w:iCs/>
        </w:rPr>
        <w:t>nadhīr</w:t>
      </w:r>
      <w:r>
        <w:t xml:space="preserve"> (warner), and a role model of conduct for the faithful. Nowhere does the</w:t>
      </w:r>
      <w:r>
        <w:t xml:space="preserve"> Qur’an assign him the duties of a Catholic-style confessor or psychoanalyst of souls; there is no concept of ordained clergy mediating between an individual and God in Islam</w:t>
      </w:r>
      <w:hyperlink r:id="rId6" w:anchor=":~:text=No%20Ordained%20Clergy%20in%20the,In%20Sunni%20understanding%2C%20this%20means">
        <w:r>
          <w:rPr>
            <w:rStyle w:val="Hyperlink"/>
          </w:rPr>
          <w:t>[1]</w:t>
        </w:r>
      </w:hyperlink>
      <w:hyperlink r:id="rId7" w:anchor=":~:text=guide%20to%20salvation%20is%20viewed,access%20the%20Quran%20and%20Sunnah">
        <w:r>
          <w:rPr>
            <w:rStyle w:val="Hyperlink"/>
          </w:rPr>
          <w:t>[2]</w:t>
        </w:r>
      </w:hyperlink>
      <w:r>
        <w:t>. Each person is directly accountable to Allah for their deeds, seeking forgiveness through personal r</w:t>
      </w:r>
      <w:r>
        <w:t xml:space="preserve">epentance rather than through any human intermediary. In fact, the Qur’an pointedly rejects the </w:t>
      </w:r>
      <w:r>
        <w:rPr>
          <w:b/>
          <w:bCs/>
        </w:rPr>
        <w:t>priesthood model</w:t>
      </w:r>
      <w:r>
        <w:t xml:space="preserve"> found in other religions, warning against elevating religious leaders to the status of spiritual lords</w:t>
      </w:r>
      <w:hyperlink r:id="rId8" w:anchor=":~:text=No%20Ordained%20Clergy%20in%20the,In%20Sunni%20understanding%2C%20this%20means">
        <w:r>
          <w:rPr>
            <w:rStyle w:val="Hyperlink"/>
          </w:rPr>
          <w:t>[1]</w:t>
        </w:r>
      </w:hyperlink>
      <w:r>
        <w:t>. This comprehensive analysis examines Muhammad’</w:t>
      </w:r>
      <w:r>
        <w:t xml:space="preserve">s Qur’anic role and contrasts it with the priestly confession tradition, critically evaluating how certain Islamic sects have developed clergy-like structures. A concluding </w:t>
      </w:r>
      <w:r>
        <w:rPr>
          <w:b/>
          <w:bCs/>
        </w:rPr>
        <w:t>thematic epilogue</w:t>
      </w:r>
      <w:r>
        <w:t xml:space="preserve"> reflects on personal accountability in faith, underscoring that s</w:t>
      </w:r>
      <w:r>
        <w:t>piritual truth and salvation in Islam hinge on individual responsibility rather than institutional allegiance.</w:t>
      </w:r>
    </w:p>
    <w:p w:rsidR="00D854BC" w:rsidRDefault="00E44573">
      <w:pPr>
        <w:pStyle w:val="Heading2"/>
      </w:pPr>
      <w:bookmarkStart w:id="5" w:name="X302cad1f7bb8db5e56582b79e282d36ddb88af0"/>
      <w:bookmarkEnd w:id="4"/>
      <w:r>
        <w:t>Prophet Muhammad’s Role in the Qur’an: Teacher, Messenger, and Mercy</w:t>
      </w:r>
    </w:p>
    <w:p w:rsidR="00D854BC" w:rsidRDefault="00E44573">
      <w:pPr>
        <w:pStyle w:val="FirstParagraph"/>
      </w:pPr>
      <w:r>
        <w:t>In Islamic theology, Prophet Muhammad is revered as the final messenger (</w:t>
      </w:r>
      <w:r>
        <w:rPr>
          <w:i/>
          <w:iCs/>
        </w:rPr>
        <w:t>Kha</w:t>
      </w:r>
      <w:r>
        <w:rPr>
          <w:i/>
          <w:iCs/>
        </w:rPr>
        <w:t>tam an-Nabiyyin</w:t>
      </w:r>
      <w:r>
        <w:t>) sent to humanity, entrusted with conveying God’s message and exemplifying it in practice</w:t>
      </w:r>
      <w:hyperlink r:id="rId9" w:anchor=":~:text=Finality%20of%20Prophethood%20and%20No,Classical%20Sunni%20scholars%20like">
        <w:r>
          <w:rPr>
            <w:rStyle w:val="Hyperlink"/>
          </w:rPr>
          <w:t>[3]</w:t>
        </w:r>
      </w:hyperlink>
      <w:r>
        <w:t xml:space="preserve">. The Qur’an describes his functions in clear terms: he </w:t>
      </w:r>
      <w:r>
        <w:rPr>
          <w:b/>
          <w:bCs/>
        </w:rPr>
        <w:t>recites God’s revelations, purifies the believers, and teaches them the Scripture and wisdom</w:t>
      </w:r>
      <w:r>
        <w:t xml:space="preserve"> (cf. Qur’an 6</w:t>
      </w:r>
      <w:r>
        <w:t xml:space="preserve">2:2, 2:151). He is called a </w:t>
      </w:r>
      <w:r>
        <w:rPr>
          <w:b/>
          <w:bCs/>
        </w:rPr>
        <w:t>“witness, bearer of glad tidings, and warner”</w:t>
      </w:r>
      <w:r>
        <w:t xml:space="preserve"> (Qur’an 33:45–46) to all mankind, and </w:t>
      </w:r>
      <w:r>
        <w:rPr>
          <w:b/>
          <w:bCs/>
        </w:rPr>
        <w:t>“a mercy for all the worlds”</w:t>
      </w:r>
      <w:r>
        <w:t xml:space="preserve"> (Qur’an 21:107), emphasizing his compassionate guidance. Crucially, however, Muhammad’s mandate is limited to deliv</w:t>
      </w:r>
      <w:r>
        <w:t xml:space="preserve">ering the message and being an </w:t>
      </w:r>
      <w:r>
        <w:rPr>
          <w:b/>
          <w:bCs/>
        </w:rPr>
        <w:t>example</w:t>
      </w:r>
      <w:r>
        <w:t xml:space="preserve">, not enforcing faith or forgiving sins on God’s behalf. The Qur’an repeatedly clarifies that the Prophet is </w:t>
      </w:r>
      <w:r>
        <w:rPr>
          <w:b/>
          <w:bCs/>
        </w:rPr>
        <w:t>“only a messenger”</w:t>
      </w:r>
      <w:r>
        <w:t xml:space="preserve"> and </w:t>
      </w:r>
      <w:r>
        <w:rPr>
          <w:b/>
          <w:bCs/>
        </w:rPr>
        <w:t>not a guardian over people’s choices</w:t>
      </w:r>
      <w:hyperlink r:id="rId10" w:anchor=":~:text=certain%20Imam%20or%20saint%20guarantees,alone%20sufficed%20%E2%80%93%20an%20attitude">
        <w:r>
          <w:rPr>
            <w:rStyle w:val="Hyperlink"/>
          </w:rPr>
          <w:t>[4]</w:t>
        </w:r>
      </w:hyperlink>
      <w:r>
        <w:t xml:space="preserve">. For instance, God instructs Muhammad: </w:t>
      </w:r>
      <w:r>
        <w:rPr>
          <w:b/>
          <w:bCs/>
        </w:rPr>
        <w:t>“Remind [t</w:t>
      </w:r>
      <w:r>
        <w:rPr>
          <w:b/>
          <w:bCs/>
        </w:rPr>
        <w:t xml:space="preserve">hem], for you are only a reminder; </w:t>
      </w:r>
      <w:r>
        <w:rPr>
          <w:b/>
          <w:bCs/>
          <w:i/>
          <w:iCs/>
        </w:rPr>
        <w:t>you are not over them a controller</w:t>
      </w:r>
      <w:r>
        <w:t>” (Qur’an 88:21–22). Similarly, “the Messenger’s duty is only to convey [the message]” (Qur’an 5:99) – ultimate guidance or judgment belongs to Allah alone. These verses underline that Pr</w:t>
      </w:r>
      <w:r>
        <w:t xml:space="preserve">ophet Muhammad, unlike a confessor priest, does </w:t>
      </w:r>
      <w:r>
        <w:rPr>
          <w:b/>
          <w:bCs/>
        </w:rPr>
        <w:t>not</w:t>
      </w:r>
      <w:r>
        <w:t xml:space="preserve"> take charge of individuals’ inner accounts; he neither hears formal confessions nor grants absolution for sins. </w:t>
      </w:r>
      <w:r>
        <w:rPr>
          <w:b/>
          <w:bCs/>
        </w:rPr>
        <w:t>Repentance in Islam is a direct matter between the individual and God</w:t>
      </w:r>
      <w:r>
        <w:t>, without any third-par</w:t>
      </w:r>
      <w:r>
        <w:t xml:space="preserve">ty intercessor required. Muhammad did encourage people to seek Allah’s forgiveness, and he prayed for his followers, but </w:t>
      </w:r>
      <w:r>
        <w:lastRenderedPageBreak/>
        <w:t xml:space="preserve">always with the understanding that </w:t>
      </w:r>
      <w:r>
        <w:rPr>
          <w:b/>
          <w:bCs/>
        </w:rPr>
        <w:t>God alone accepts repentance and judges the heart</w:t>
      </w:r>
      <w:r>
        <w:t xml:space="preserve">. This Qur’anic framework positions the Prophet as </w:t>
      </w:r>
      <w:r>
        <w:t xml:space="preserve">a </w:t>
      </w:r>
      <w:r>
        <w:rPr>
          <w:b/>
          <w:bCs/>
        </w:rPr>
        <w:t>teacher and moral guide</w:t>
      </w:r>
      <w:r>
        <w:t xml:space="preserve"> – the deliverer of glad tidings and warnings – rather than a curator of others’ spiritual secrets.</w:t>
      </w:r>
    </w:p>
    <w:p w:rsidR="00D854BC" w:rsidRDefault="00E44573">
      <w:pPr>
        <w:pStyle w:val="BodyText"/>
      </w:pPr>
      <w:r>
        <w:rPr>
          <w:b/>
          <w:bCs/>
        </w:rPr>
        <w:t>There is no notion in the Qur’an of the Prophet acting as a psychoanalyst or priestly confessor</w:t>
      </w:r>
      <w:r>
        <w:t xml:space="preserve"> who one would privately divulge sin</w:t>
      </w:r>
      <w:r>
        <w:t xml:space="preserve">s to for penance. In contrast to Catholic tradition, which developed an institutional </w:t>
      </w:r>
      <w:r>
        <w:rPr>
          <w:b/>
          <w:bCs/>
        </w:rPr>
        <w:t>confession</w:t>
      </w:r>
      <w:r>
        <w:t xml:space="preserve"> administered by clergy, </w:t>
      </w:r>
      <w:r>
        <w:rPr>
          <w:b/>
          <w:bCs/>
        </w:rPr>
        <w:t>Islam abolished any clerical intermediary in one’s relationship with God</w:t>
      </w:r>
      <w:hyperlink r:id="rId11" w:anchor=":~:text=does%20not%20institute%20a%20priestly,When%20the">
        <w:r>
          <w:rPr>
            <w:rStyle w:val="Hyperlink"/>
          </w:rPr>
          <w:t>[5]</w:t>
        </w:r>
      </w:hyperlink>
      <w:hyperlink r:id="rId12" w:anchor=":~:text=guide%20to%20salvation%20is%20viewed,access%20the%20Quran%20and%20Sunnah">
        <w:r>
          <w:rPr>
            <w:rStyle w:val="Hyperlink"/>
          </w:rPr>
          <w:t>[2]</w:t>
        </w:r>
      </w:hyperlink>
      <w:r>
        <w:t xml:space="preserve">. The Prophet’s role was to </w:t>
      </w:r>
      <w:r>
        <w:rPr>
          <w:b/>
          <w:bCs/>
        </w:rPr>
        <w:t>convey the revelation and counsel generally</w:t>
      </w:r>
      <w:r>
        <w:t xml:space="preserve">, but each person is expected to </w:t>
      </w:r>
      <w:r>
        <w:rPr>
          <w:i/>
          <w:iCs/>
        </w:rPr>
        <w:t>introspec</w:t>
      </w:r>
      <w:r>
        <w:rPr>
          <w:i/>
          <w:iCs/>
        </w:rPr>
        <w:t>t</w:t>
      </w:r>
      <w:r>
        <w:t xml:space="preserve"> and repent before Allah personally. Even during Muhammad’s lifetime, when individuals confessed their moral lapses to him, his response was to either advise them on restitution or to urge them toward sincere personal repentance – not to assume a priestly</w:t>
      </w:r>
      <w:r>
        <w:t xml:space="preserve"> power of forgiveness. After his death, no successor was entitled to take on a confessor role either. This absence of confessional authority is rooted in the Islamic tenet that </w:t>
      </w:r>
      <w:r>
        <w:rPr>
          <w:b/>
          <w:bCs/>
        </w:rPr>
        <w:t>“no bearer of burdens shall bear the burden of another”</w:t>
      </w:r>
      <w:r>
        <w:t xml:space="preserve"> (Qur’an 35:18) – every </w:t>
      </w:r>
      <w:r>
        <w:t xml:space="preserve">soul is accountable for its own sins and must seek forgiveness </w:t>
      </w:r>
      <w:r>
        <w:rPr>
          <w:i/>
          <w:iCs/>
        </w:rPr>
        <w:t>directly</w:t>
      </w:r>
      <w:r>
        <w:t xml:space="preserve"> from God</w:t>
      </w:r>
      <w:hyperlink r:id="rId13" w:anchor=":~:text=Quranic%20Emphasis%20on%20Personal%20Accountability%3A,misguidance%20or%20sins%20on%20that">
        <w:r>
          <w:rPr>
            <w:rStyle w:val="Hyperlink"/>
          </w:rPr>
          <w:t>[6]</w:t>
        </w:r>
      </w:hyperlink>
      <w:r>
        <w:t xml:space="preserve">. The Prophet, far from being a spiritual micromanager of the community’s psyche, was </w:t>
      </w:r>
      <w:r>
        <w:rPr>
          <w:b/>
          <w:bCs/>
        </w:rPr>
        <w:t>a conduit of divine guidance</w:t>
      </w:r>
      <w:r>
        <w:t>, empowering individuals to cultivate their own conscience and relationship with God.</w:t>
      </w:r>
    </w:p>
    <w:p w:rsidR="00D854BC" w:rsidRDefault="00E44573">
      <w:pPr>
        <w:pStyle w:val="BodyText"/>
      </w:pPr>
      <w:r>
        <w:t>In summary, the Qur’anic evidence paints Prophet Muha</w:t>
      </w:r>
      <w:r>
        <w:t xml:space="preserve">mmad primarily as a </w:t>
      </w:r>
      <w:r>
        <w:rPr>
          <w:b/>
          <w:bCs/>
        </w:rPr>
        <w:t>teacher and compassionate guide for mankind</w:t>
      </w:r>
      <w:r>
        <w:t>, not an intimate spiritual therapist tasked with probing or absolving the inner guilt of his followers. His life example (Sunnah) provides inspiration and practical guidance on how to live rig</w:t>
      </w:r>
      <w:r>
        <w:t xml:space="preserve">hteously, but </w:t>
      </w:r>
      <w:r>
        <w:rPr>
          <w:b/>
          <w:bCs/>
        </w:rPr>
        <w:t>the work of moral reflection and repentance remains a personal duty of each believer</w:t>
      </w:r>
      <w:r>
        <w:t xml:space="preserve">. As the Qur’an addresses the Prophet regarding those who reject faith: </w:t>
      </w:r>
      <w:r>
        <w:rPr>
          <w:b/>
          <w:bCs/>
        </w:rPr>
        <w:t>“If they turn away, We have not sent you as a guardian over them – your duty is only t</w:t>
      </w:r>
      <w:r>
        <w:rPr>
          <w:b/>
          <w:bCs/>
        </w:rPr>
        <w:t>o convey [the message]”</w:t>
      </w:r>
      <w:r>
        <w:t xml:space="preserve"> (Qur’an 42:48). Nowhere is he told to collect confessions or mediate salvation; </w:t>
      </w:r>
      <w:r>
        <w:rPr>
          <w:b/>
          <w:bCs/>
        </w:rPr>
        <w:t>his authority lies in the message he delivered, not in managing others’ salvation</w:t>
      </w:r>
      <w:r>
        <w:t xml:space="preserve">. This is a fundamental theological distinction that distances Islamic </w:t>
      </w:r>
      <w:r>
        <w:t>doctrine from the concept of a priestly confessor found in Christianity.</w:t>
      </w:r>
    </w:p>
    <w:p w:rsidR="00D854BC" w:rsidRDefault="00E44573">
      <w:pPr>
        <w:pStyle w:val="Heading2"/>
      </w:pPr>
      <w:bookmarkStart w:id="6" w:name="Xaed530d92a188b9c73ba23cb77ed75017cf3d8a"/>
      <w:bookmarkEnd w:id="5"/>
      <w:r>
        <w:t>“No Priesthood in Islam”: Direct Relationship with God vs. Confession to Clergy</w:t>
      </w:r>
    </w:p>
    <w:p w:rsidR="00D854BC" w:rsidRDefault="00E44573">
      <w:pPr>
        <w:pStyle w:val="FirstParagraph"/>
      </w:pPr>
      <w:r>
        <w:t xml:space="preserve">Islamic teachings take a </w:t>
      </w:r>
      <w:r>
        <w:rPr>
          <w:b/>
          <w:bCs/>
        </w:rPr>
        <w:t>critical stance toward any notion of priesthood or required intercession</w:t>
      </w:r>
      <w:r>
        <w:t xml:space="preserve"> betwe</w:t>
      </w:r>
      <w:r>
        <w:t xml:space="preserve">en an individual and God. The mainstream Sunni understanding – based on the Qur’an and the Prophet’s own practice – is that </w:t>
      </w:r>
      <w:r>
        <w:rPr>
          <w:b/>
          <w:bCs/>
        </w:rPr>
        <w:t>every believer has direct access to God’s guidance and forgiveness</w:t>
      </w:r>
      <w:r>
        <w:t>, without needing a human mediator</w:t>
      </w:r>
      <w:hyperlink r:id="rId14" w:anchor=":~:text=From%20the%20standpoint%20of%20mainstream,and%20indeed%20contradict%20its%20spirit">
        <w:r>
          <w:rPr>
            <w:rStyle w:val="Hyperlink"/>
          </w:rPr>
          <w:t>[7]</w:t>
        </w:r>
      </w:hyperlink>
      <w:hyperlink r:id="rId15" w:anchor=":~:text=guide%20to%20salvation%20is%20viewed,access%20the%20Quran%20and%20Sunnah">
        <w:r>
          <w:rPr>
            <w:rStyle w:val="Hyperlink"/>
          </w:rPr>
          <w:t>[2]</w:t>
        </w:r>
      </w:hyperlink>
      <w:r>
        <w:t>. Unlike Catholicism, which for centuries instit</w:t>
      </w:r>
      <w:r>
        <w:t xml:space="preserve">utionalized a clerical class (priests, bishops, the Pope) to administer sacraments like confession, </w:t>
      </w:r>
      <w:r>
        <w:rPr>
          <w:b/>
          <w:bCs/>
        </w:rPr>
        <w:t>Islam proclaims a form of spiritual egalitarianism</w:t>
      </w:r>
      <w:r>
        <w:t xml:space="preserve">. There are scholars and teachers in Islam, but </w:t>
      </w:r>
      <w:r>
        <w:rPr>
          <w:b/>
          <w:bCs/>
        </w:rPr>
        <w:t>no ordained clergy with sacramental powers</w:t>
      </w:r>
      <w:r>
        <w:t>. A famous Islam</w:t>
      </w:r>
      <w:r>
        <w:t xml:space="preserve">ic maxim states: </w:t>
      </w:r>
      <w:r>
        <w:rPr>
          <w:i/>
          <w:iCs/>
        </w:rPr>
        <w:t>“There is no priesthood in Islam.”</w:t>
      </w:r>
      <w:r>
        <w:t xml:space="preserve"> Instead, the Qur’an warns against the very idea of religious authorities having lordly status: </w:t>
      </w:r>
      <w:r>
        <w:rPr>
          <w:b/>
          <w:bCs/>
        </w:rPr>
        <w:t>“They have taken their rabbis and monks as lords besides Allah”</w:t>
      </w:r>
      <w:r>
        <w:t xml:space="preserve"> (Qur’an 9:31)</w:t>
      </w:r>
      <w:hyperlink r:id="rId16" w:anchor=":~:text=No%20Ordained%20Clergy%20in%20the,In%20Sunni%20understanding%2C%20this%20means">
        <w:r>
          <w:rPr>
            <w:rStyle w:val="Hyperlink"/>
          </w:rPr>
          <w:t>[1]</w:t>
        </w:r>
      </w:hyperlink>
      <w:r>
        <w:t xml:space="preserve">. When one of the Prophet’s companions </w:t>
      </w:r>
      <w:r>
        <w:t xml:space="preserve">(a former </w:t>
      </w:r>
      <w:r>
        <w:lastRenderedPageBreak/>
        <w:t xml:space="preserve">Christian) heard this verse and objected, “But we did not worship them,” </w:t>
      </w:r>
      <w:r>
        <w:rPr>
          <w:b/>
          <w:bCs/>
        </w:rPr>
        <w:t>Muhammad clarified that blindly obeying religious leaders in disobedience to God is a form of unwarranted worship</w:t>
      </w:r>
      <w:hyperlink r:id="rId17" w:anchor=":~:text=excessive%20authority%20in%20their%20religious,Classical%20Sunni%20tafs%C4%ABr">
        <w:r>
          <w:rPr>
            <w:rStyle w:val="Hyperlink"/>
          </w:rPr>
          <w:t>[8]</w:t>
        </w:r>
      </w:hyperlink>
      <w:r>
        <w:t xml:space="preserve">. In other words, </w:t>
      </w:r>
      <w:r>
        <w:rPr>
          <w:b/>
          <w:bCs/>
        </w:rPr>
        <w:t>elevating clergy as gatekeepers to salvation is t</w:t>
      </w:r>
      <w:r>
        <w:rPr>
          <w:b/>
          <w:bCs/>
        </w:rPr>
        <w:t>antamount to shirk</w:t>
      </w:r>
      <w:r>
        <w:t xml:space="preserve"> (associating partners with God) in the Islamic worldview</w:t>
      </w:r>
      <w:hyperlink r:id="rId18" w:anchor=":~:text=their%20clergy%E2%80%99s%20false%20prohibitions%20and,haram%20what%20God%20made%20halal">
        <w:r>
          <w:rPr>
            <w:rStyle w:val="Hyperlink"/>
          </w:rPr>
          <w:t>[9]</w:t>
        </w:r>
      </w:hyperlink>
      <w:r>
        <w:t xml:space="preserve">. The Qur’an thus pointedly </w:t>
      </w:r>
      <w:r>
        <w:rPr>
          <w:b/>
          <w:bCs/>
        </w:rPr>
        <w:t>does not institute any confessional or priestly class</w:t>
      </w:r>
      <w:r>
        <w:t xml:space="preserve"> to mediate repentance. </w:t>
      </w:r>
      <w:r>
        <w:rPr>
          <w:b/>
          <w:bCs/>
        </w:rPr>
        <w:t>Each Muslim is empowered – and required – to turn to Allah directly in all</w:t>
      </w:r>
      <w:r>
        <w:rPr>
          <w:b/>
          <w:bCs/>
        </w:rPr>
        <w:t xml:space="preserve"> matters of conscience.</w:t>
      </w:r>
    </w:p>
    <w:p w:rsidR="00D854BC" w:rsidRDefault="00E44573">
      <w:pPr>
        <w:pStyle w:val="BodyText"/>
      </w:pPr>
      <w:r>
        <w:t xml:space="preserve">This doctrine has profound implications. It means that </w:t>
      </w:r>
      <w:r>
        <w:rPr>
          <w:b/>
          <w:bCs/>
        </w:rPr>
        <w:t>no imam, sheikh, or scholar can absolve your sins or guarantee your salvation</w:t>
      </w:r>
      <w:r>
        <w:t xml:space="preserve"> – a direct contrast to the Catholic priest who, in tradition, may pronounce forgiveness in the conf</w:t>
      </w:r>
      <w:r>
        <w:t xml:space="preserve">essional. The Prophet Muhammad himself, though the highest spiritual authority in Islam, </w:t>
      </w:r>
      <w:r>
        <w:rPr>
          <w:b/>
          <w:bCs/>
        </w:rPr>
        <w:t>never claimed the power to forgive sins on God’s behalf</w:t>
      </w:r>
      <w:r>
        <w:t xml:space="preserve">. The Qur’an even instructs him to pray for the believers’ forgiveness rather than forgiving them himself: </w:t>
      </w:r>
      <w:r>
        <w:rPr>
          <w:i/>
          <w:iCs/>
        </w:rPr>
        <w:t xml:space="preserve">“Ask </w:t>
      </w:r>
      <w:r>
        <w:rPr>
          <w:i/>
          <w:iCs/>
        </w:rPr>
        <w:t>forgiveness for them, [O Muhammad]”</w:t>
      </w:r>
      <w:r>
        <w:t xml:space="preserve"> but </w:t>
      </w:r>
      <w:r>
        <w:rPr>
          <w:i/>
          <w:iCs/>
        </w:rPr>
        <w:t>“whether you ask for their forgiveness or not, if God does not wish to forgive them, He will not”</w:t>
      </w:r>
      <w:r>
        <w:t xml:space="preserve"> (cf. Qur’an 9:80). This reinforces that </w:t>
      </w:r>
      <w:r>
        <w:rPr>
          <w:b/>
          <w:bCs/>
        </w:rPr>
        <w:t>forgiveness lies solely with God’s grace</w:t>
      </w:r>
      <w:r>
        <w:t xml:space="preserve">, not with any human agent. </w:t>
      </w:r>
      <w:r>
        <w:rPr>
          <w:b/>
          <w:bCs/>
        </w:rPr>
        <w:t xml:space="preserve">Religious </w:t>
      </w:r>
      <w:r>
        <w:rPr>
          <w:b/>
          <w:bCs/>
        </w:rPr>
        <w:t>leaders in Islam are advisors, not intermediaries vested with divine authority</w:t>
      </w:r>
      <w:r>
        <w:t>. They may provide moral guidance or scholarly opinions (</w:t>
      </w:r>
      <w:r>
        <w:rPr>
          <w:i/>
          <w:iCs/>
        </w:rPr>
        <w:t>fatwas</w:t>
      </w:r>
      <w:r>
        <w:t xml:space="preserve">), but every Muslim is ultimately responsible for </w:t>
      </w:r>
      <w:r>
        <w:rPr>
          <w:b/>
          <w:bCs/>
        </w:rPr>
        <w:t>evaluating those teachings against the Qur’an and Sunnah</w:t>
      </w:r>
      <w:r>
        <w:t xml:space="preserve"> and foll</w:t>
      </w:r>
      <w:r>
        <w:t>owing their own informed conscience</w:t>
      </w:r>
      <w:hyperlink r:id="rId19" w:anchor=":~:text=Quran%20condemns%20the%20idea%20of,verify%20in%20Quran%20and%20Sunnah">
        <w:r>
          <w:rPr>
            <w:rStyle w:val="Hyperlink"/>
          </w:rPr>
          <w:t>[10]</w:t>
        </w:r>
      </w:hyperlink>
      <w:hyperlink r:id="rId20" w:anchor=":~:text=our%20forefathers%20upon,verify%20in%20Quran%20and%20Sunnah">
        <w:r>
          <w:rPr>
            <w:rStyle w:val="Hyperlink"/>
          </w:rPr>
          <w:t>[11]</w:t>
        </w:r>
      </w:hyperlink>
      <w:r>
        <w:t>. Thi</w:t>
      </w:r>
      <w:r>
        <w:t xml:space="preserve">s is why Sunni Islam, in particular, has traditionally lacked a centralized “church” hierarchy – there is no Muslim pope or all-powerful priestly caste. While </w:t>
      </w:r>
      <w:r>
        <w:rPr>
          <w:b/>
          <w:bCs/>
        </w:rPr>
        <w:t>devout Muslims certainly seek counsel from scholars</w:t>
      </w:r>
      <w:r>
        <w:t>, especially on complex legal or ethical issue</w:t>
      </w:r>
      <w:r>
        <w:t>s, this relationship is not akin to a congregant confessing sins to a priest for absolution. It is more analogous to a student consulting a teacher or a patient seeking a second opinion – the final accountability remains personal and direct to God.</w:t>
      </w:r>
    </w:p>
    <w:p w:rsidR="00D854BC" w:rsidRDefault="00E44573">
      <w:pPr>
        <w:pStyle w:val="BodyText"/>
      </w:pPr>
      <w:r>
        <w:t xml:space="preserve">The </w:t>
      </w:r>
      <w:r>
        <w:rPr>
          <w:b/>
          <w:bCs/>
        </w:rPr>
        <w:t>psychological dimension</w:t>
      </w:r>
      <w:r>
        <w:t xml:space="preserve"> of this difference is significant. Many humans find comfort in confiding their inner struggles to a sympathetic authority figure; the Catholic confession, for example, can provide emotional relief and a sense of a “clean slate.” In </w:t>
      </w:r>
      <w:r>
        <w:t xml:space="preserve">some Muslim communities (especially in Sufi orders or highly organized sects), followers do develop close spiritual mentorship bonds, treating a </w:t>
      </w:r>
      <w:r>
        <w:rPr>
          <w:b/>
          <w:bCs/>
        </w:rPr>
        <w:t>shaykh</w:t>
      </w:r>
      <w:r>
        <w:t xml:space="preserve"> or </w:t>
      </w:r>
      <w:r>
        <w:rPr>
          <w:b/>
          <w:bCs/>
        </w:rPr>
        <w:t>pīr</w:t>
      </w:r>
      <w:r>
        <w:t xml:space="preserve"> (spiritual guide) almost like a personal counselor for their soul. This can resemble a kind of in</w:t>
      </w:r>
      <w:r>
        <w:t xml:space="preserve">formal “Islamic psychoanalysis,” where the disciple opens up about moral failings and seeks guidance to purify the heart. However, </w:t>
      </w:r>
      <w:r>
        <w:rPr>
          <w:b/>
          <w:bCs/>
        </w:rPr>
        <w:t>such practices are cultural or extra-scriptural and are not mandated by the Qur’an</w:t>
      </w:r>
      <w:r>
        <w:t>. They arise from a human need for belongin</w:t>
      </w:r>
      <w:r>
        <w:t xml:space="preserve">g and reassurance. Indeed, </w:t>
      </w:r>
      <w:r>
        <w:rPr>
          <w:b/>
          <w:bCs/>
        </w:rPr>
        <w:t>the psychological appeal of strong religious authority is universal</w:t>
      </w:r>
      <w:r>
        <w:t xml:space="preserve"> – as one analysis notes, humans crave belonging, clear identity, and authoritative guidance, and sects with charismatic leaders offer a comforting sense of being</w:t>
      </w:r>
      <w:r>
        <w:t xml:space="preserve"> on the “right path” under an infallible guide</w:t>
      </w:r>
      <w:hyperlink r:id="rId21" w:anchor=":~:text=answer%20lies%20partly%20in%20psychology,the%20%E2%80%9Cright%20path%E2%80%9D%20under%20an">
        <w:r>
          <w:rPr>
            <w:rStyle w:val="Hyperlink"/>
          </w:rPr>
          <w:t>[12]</w:t>
        </w:r>
      </w:hyperlink>
      <w:r>
        <w:t xml:space="preserve">. This can create a dynamic where a religious leader is treated as </w:t>
      </w:r>
      <w:r>
        <w:rPr>
          <w:b/>
          <w:bCs/>
        </w:rPr>
        <w:t>a confessor or therapist figure</w:t>
      </w:r>
      <w:r>
        <w:t xml:space="preserve">, entrusted with devotees’ personal dilemmas. While this may fulfill emotional needs, </w:t>
      </w:r>
      <w:r>
        <w:rPr>
          <w:b/>
          <w:bCs/>
        </w:rPr>
        <w:t>it is not a Quranica</w:t>
      </w:r>
      <w:r>
        <w:rPr>
          <w:b/>
          <w:bCs/>
        </w:rPr>
        <w:t>lly endorsed role</w:t>
      </w:r>
      <w:r>
        <w:t xml:space="preserve"> for any leader. </w:t>
      </w:r>
      <w:r>
        <w:rPr>
          <w:b/>
          <w:bCs/>
        </w:rPr>
        <w:t>No Muslim is required to confess their sins to an imam or seek a shaykh’s approval to repent.</w:t>
      </w:r>
      <w:r>
        <w:t xml:space="preserve"> In fact, broadcasting one’s sins is discouraged in Islam – the Prophet taught that it is better to repent privately to Allah tha</w:t>
      </w:r>
      <w:r>
        <w:t xml:space="preserve">n to expose one’s sins publicly. The ideal Islamic model encourages believers </w:t>
      </w:r>
      <w:r>
        <w:lastRenderedPageBreak/>
        <w:t xml:space="preserve">to seek personal reform and counsel each other towards good, </w:t>
      </w:r>
      <w:r>
        <w:rPr>
          <w:b/>
          <w:bCs/>
        </w:rPr>
        <w:t>without the need for a formal confession ritual</w:t>
      </w:r>
      <w:r>
        <w:t>.</w:t>
      </w:r>
    </w:p>
    <w:p w:rsidR="00D854BC" w:rsidRDefault="00E44573">
      <w:pPr>
        <w:pStyle w:val="Heading2"/>
      </w:pPr>
      <w:bookmarkStart w:id="7" w:name="X5ec267d356b23aeae2b4080274b8e1828a784af"/>
      <w:bookmarkEnd w:id="6"/>
      <w:r>
        <w:t>Sectarian Innovations: Clerical Hierarchies and “Confessor” Figures</w:t>
      </w:r>
    </w:p>
    <w:p w:rsidR="00D854BC" w:rsidRDefault="00E44573">
      <w:pPr>
        <w:pStyle w:val="FirstParagraph"/>
      </w:pPr>
      <w:r>
        <w:t xml:space="preserve">Over Islamic history, various sects and communities have introduced more structured spiritual hierarchies, sometimes inadvertently mirroring the clergy-based model that Islam originally opposed. </w:t>
      </w:r>
      <w:r>
        <w:rPr>
          <w:b/>
          <w:bCs/>
        </w:rPr>
        <w:t>Shia Islam</w:t>
      </w:r>
      <w:r>
        <w:t>, for instance, developed the concept of divinely g</w:t>
      </w:r>
      <w:r>
        <w:t xml:space="preserve">uided Imams and, later, an entrenched clerical class of </w:t>
      </w:r>
      <w:r>
        <w:rPr>
          <w:b/>
          <w:bCs/>
        </w:rPr>
        <w:t>mujtahids</w:t>
      </w:r>
      <w:r>
        <w:t xml:space="preserve"> and </w:t>
      </w:r>
      <w:r>
        <w:rPr>
          <w:b/>
          <w:bCs/>
        </w:rPr>
        <w:t>marājiʿ (Grand Ayatollahs)</w:t>
      </w:r>
      <w:r>
        <w:t xml:space="preserve"> who issue binding religious rulings for laypeople</w:t>
      </w:r>
      <w:hyperlink r:id="rId22" w:anchor=":~:text=Shia%20Sects%20and%20Hierarchies%3A%20Many,was%20consolidated%20in%20the%20Safavid">
        <w:r>
          <w:rPr>
            <w:rStyle w:val="Hyperlink"/>
          </w:rPr>
          <w:t>[13]</w:t>
        </w:r>
      </w:hyperlink>
      <w:hyperlink r:id="rId23" w:anchor=":~:text=emerged%2C%20wherein%20top%20jurists%20,scholars">
        <w:r>
          <w:rPr>
            <w:rStyle w:val="Hyperlink"/>
          </w:rPr>
          <w:t>[14]</w:t>
        </w:r>
      </w:hyperlink>
      <w:r>
        <w:t xml:space="preserve">. In Twelver Shi’ism, the faithful traditionally emulate a chosen Marjaʿ in all matters of law and even personal piety – a level of obedience that, </w:t>
      </w:r>
      <w:r>
        <w:t xml:space="preserve">to Sunnis, appears to place the Ayatollah in a role of spiritual gatekeeper. Likewise, the Ismaili Shia community is led by the </w:t>
      </w:r>
      <w:r>
        <w:rPr>
          <w:b/>
          <w:bCs/>
        </w:rPr>
        <w:t>Aga Khan</w:t>
      </w:r>
      <w:r>
        <w:t>, a hereditary Imam believed to have authoritative insight into scripture</w:t>
      </w:r>
      <w:hyperlink r:id="rId24" w:anchor=":~:text=Another%20major%20Shia%20sect%2C%20the,the%20Imam%20guiding%20not%20only">
        <w:r>
          <w:rPr>
            <w:rStyle w:val="Hyperlink"/>
          </w:rPr>
          <w:t>[15]</w:t>
        </w:r>
      </w:hyperlink>
      <w:r>
        <w:t xml:space="preserve">. </w:t>
      </w:r>
      <w:r>
        <w:rPr>
          <w:b/>
          <w:bCs/>
        </w:rPr>
        <w:t>Ismailis</w:t>
      </w:r>
      <w:r>
        <w:t xml:space="preserve"> see their Imam as not just a teacher but a livin</w:t>
      </w:r>
      <w:r>
        <w:t>g guide who can interpret the faith for every age</w:t>
      </w:r>
      <w:hyperlink r:id="rId25" w:anchor=":~:text=different%20lineage,In%20effect%2C%20the%20Ismaili%20Imamat">
        <w:r>
          <w:rPr>
            <w:rStyle w:val="Hyperlink"/>
          </w:rPr>
          <w:t>[16]</w:t>
        </w:r>
      </w:hyperlink>
      <w:r>
        <w:t xml:space="preserve">. The Aga Khan’s guidance permeates all aspects of community life, somewhat akin to a pope for Ismailis, and followers may feel a deeply personal devotion and reliance on him for spiritual direction. </w:t>
      </w:r>
      <w:r>
        <w:rPr>
          <w:b/>
          <w:bCs/>
        </w:rPr>
        <w:t>Ahmadiyya Muslims</w:t>
      </w:r>
      <w:r>
        <w:t>, while technic</w:t>
      </w:r>
      <w:r>
        <w:t xml:space="preserve">ally a reformist Sunni movement, also established a Caliphate (Khilāfat) after their founder – their Caliph is called </w:t>
      </w:r>
      <w:r>
        <w:rPr>
          <w:b/>
          <w:bCs/>
        </w:rPr>
        <w:t>Amīr al-Mu’minīn (Leader of the Faithful)</w:t>
      </w:r>
      <w:r>
        <w:t xml:space="preserve"> and is considered the divinely guided head of the community</w:t>
      </w:r>
      <w:hyperlink r:id="rId26" w:anchor=":~:text=Origins%20and%20Beliefs%3A%20The%20Ahmadiyya,Islam%E2%80%9D%2C%20fulfilling%20prophecies%20about%20Islam%E2%80%99s">
        <w:r>
          <w:rPr>
            <w:rStyle w:val="Hyperlink"/>
          </w:rPr>
          <w:t>[17]</w:t>
        </w:r>
      </w:hyperlink>
      <w:hyperlink r:id="rId27" w:anchor=":~:text=well,Ahmadiyya%20Khilafat%20in%20its%20wake">
        <w:r>
          <w:rPr>
            <w:rStyle w:val="Hyperlink"/>
          </w:rPr>
          <w:t>[18]</w:t>
        </w:r>
      </w:hyperlink>
      <w:r>
        <w:t>. Ahmadis believe obedience to their Caliph is a source of unity and blessings, and he often gives guidance on both religious and personal</w:t>
      </w:r>
      <w:r>
        <w:t xml:space="preserve"> matters to members. Even certain </w:t>
      </w:r>
      <w:r>
        <w:rPr>
          <w:b/>
          <w:bCs/>
        </w:rPr>
        <w:t>Sunni Sufi orders</w:t>
      </w:r>
      <w:r>
        <w:t xml:space="preserve"> have sheikhs or pīrs who are treated with an almost </w:t>
      </w:r>
      <w:r>
        <w:rPr>
          <w:b/>
          <w:bCs/>
        </w:rPr>
        <w:t>father-confessor</w:t>
      </w:r>
      <w:r>
        <w:t xml:space="preserve"> reverence – disciples might confess their spiritual failings to the sheikh and seek a personalized regimen of prayers or disciplines to</w:t>
      </w:r>
      <w:r>
        <w:t xml:space="preserve"> cure their souls.</w:t>
      </w:r>
    </w:p>
    <w:p w:rsidR="00D854BC" w:rsidRDefault="00E44573">
      <w:pPr>
        <w:pStyle w:val="BodyText"/>
      </w:pPr>
      <w:r>
        <w:t xml:space="preserve">From a </w:t>
      </w:r>
      <w:r>
        <w:rPr>
          <w:b/>
          <w:bCs/>
        </w:rPr>
        <w:t>mainstream Sunni perspective</w:t>
      </w:r>
      <w:r>
        <w:t xml:space="preserve">, these developments are viewed with deep suspicion and theological criticism. Sunni scholars argue that </w:t>
      </w:r>
      <w:r>
        <w:rPr>
          <w:b/>
          <w:bCs/>
        </w:rPr>
        <w:t>elaborate clerical hierarchies or charismatic “holy men” wielding such authority have no solid ba</w:t>
      </w:r>
      <w:r>
        <w:rPr>
          <w:b/>
          <w:bCs/>
        </w:rPr>
        <w:t>sis in the Qur’an and indeed contradict its spirit</w:t>
      </w:r>
      <w:hyperlink r:id="rId28" w:anchor=":~:text=with%20God%2C%20without%20any%20ordained,and%20indeed%20contradict%20its%20spirit">
        <w:r>
          <w:rPr>
            <w:rStyle w:val="Hyperlink"/>
          </w:rPr>
          <w:t>[19]</w:t>
        </w:r>
      </w:hyperlink>
      <w:hyperlink r:id="rId29" w:anchor=":~:text=after%20Prophet%20Muhammad,and%20indeed%20contradict%20its%20spirit">
        <w:r>
          <w:rPr>
            <w:rStyle w:val="Hyperlink"/>
          </w:rPr>
          <w:t>[20]</w:t>
        </w:r>
      </w:hyperlink>
      <w:r>
        <w:t xml:space="preserve">. Islam’s original community under Prophet Muhammad had </w:t>
      </w:r>
      <w:r>
        <w:rPr>
          <w:b/>
          <w:bCs/>
        </w:rPr>
        <w:t>no ordained priesthood or infallible leaders aside from the Prophet himself</w:t>
      </w:r>
      <w:r>
        <w:t xml:space="preserve">, and even he was a servant of God, not a demi-god. </w:t>
      </w:r>
      <w:r>
        <w:rPr>
          <w:b/>
          <w:bCs/>
        </w:rPr>
        <w:t xml:space="preserve">After Muhammad, no person can claim divine </w:t>
      </w:r>
      <w:r>
        <w:rPr>
          <w:b/>
          <w:bCs/>
        </w:rPr>
        <w:t>authority or immunity from error</w:t>
      </w:r>
      <w:hyperlink r:id="rId30" w:anchor=":~:text=Finality%20of%20Prophethood%20and%20No,Classical%20Sunni%20scholars%20like">
        <w:r>
          <w:rPr>
            <w:rStyle w:val="Hyperlink"/>
          </w:rPr>
          <w:t>[3]</w:t>
        </w:r>
      </w:hyperlink>
      <w:hyperlink r:id="rId31" w:anchor=":~:text=and%20completed%20in%20the%20Prophet%E2%80%99s,of%20the%20community%20after%20Muhammad">
        <w:r>
          <w:rPr>
            <w:rStyle w:val="Hyperlink"/>
          </w:rPr>
          <w:t>[21]</w:t>
        </w:r>
      </w:hyperlink>
      <w:r>
        <w:t xml:space="preserve">. By instituting </w:t>
      </w:r>
      <w:r>
        <w:rPr>
          <w:i/>
          <w:iCs/>
        </w:rPr>
        <w:t>Khatam an-Nabiyyin</w:t>
      </w:r>
      <w:r>
        <w:t xml:space="preserve"> (the Seal of Prophets), the Qur’an closed the door to any new prophet or figure with prophetic authority</w:t>
      </w:r>
      <w:hyperlink r:id="rId32" w:anchor=":~:text=Finality%20of%20Prophethood%20and%20No,Classical%20Sunni%20scholars%20like">
        <w:r>
          <w:rPr>
            <w:rStyle w:val="Hyperlink"/>
          </w:rPr>
          <w:t>[3]</w:t>
        </w:r>
      </w:hyperlink>
      <w:r>
        <w:t xml:space="preserve">. Thus, Sunnis see claims of </w:t>
      </w:r>
      <w:r>
        <w:rPr>
          <w:b/>
          <w:bCs/>
        </w:rPr>
        <w:t>ongoing divine guidance through imams or caliphs</w:t>
      </w:r>
      <w:r>
        <w:t xml:space="preserve"> as theologically untenable. The critique extends </w:t>
      </w:r>
      <w:r>
        <w:t xml:space="preserve">to daily spiritual life: Sunnis emphasize that </w:t>
      </w:r>
      <w:r>
        <w:rPr>
          <w:b/>
          <w:bCs/>
        </w:rPr>
        <w:t>every Muslim can (and must) maintain a direct relationship with the Qur’an and God’s guidance</w:t>
      </w:r>
      <w:r>
        <w:t xml:space="preserve">, rather than surrendering their conscience to a cleric. </w:t>
      </w:r>
      <w:r>
        <w:rPr>
          <w:b/>
          <w:bCs/>
        </w:rPr>
        <w:t>No Ayatollah, Caliph, or Sufi Pir can overrule the Qur’an</w:t>
      </w:r>
      <w:r>
        <w:t xml:space="preserve"> o</w:t>
      </w:r>
      <w:r>
        <w:t>r mandate something clearly unsupported by it</w:t>
      </w:r>
      <w:hyperlink r:id="rId33" w:anchor=":~:text=%28God%E2%80%99s%20sole%20sovereignty%20to%20legislate%29,extended%20to%20mean%20Muslims%20should">
        <w:r>
          <w:rPr>
            <w:rStyle w:val="Hyperlink"/>
          </w:rPr>
          <w:t>[22]</w:t>
        </w:r>
      </w:hyperlink>
      <w:hyperlink r:id="rId34" w:anchor=":~:text=tenets%20like%20Mut%E2%80%99ah%20,verify%20in%20Quran%20and%20Sunnah">
        <w:r>
          <w:rPr>
            <w:rStyle w:val="Hyperlink"/>
          </w:rPr>
          <w:t>[23]</w:t>
        </w:r>
      </w:hyperlink>
      <w:r>
        <w:t xml:space="preserve">. Indeed, Sunnis often boast that Islam has </w:t>
      </w:r>
      <w:r>
        <w:rPr>
          <w:b/>
          <w:bCs/>
        </w:rPr>
        <w:t>no “Pope”</w:t>
      </w:r>
      <w:r>
        <w:t xml:space="preserve"> – meaning that fallible human leaders should never be granted the kind of absolute spiritual authority that could rival God’s commandments</w:t>
      </w:r>
      <w:hyperlink r:id="rId35" w:anchor=":~:text=matters,access%20the%20Quran%20and%20Sunnah">
        <w:r>
          <w:rPr>
            <w:rStyle w:val="Hyperlink"/>
          </w:rPr>
          <w:t>[24]</w:t>
        </w:r>
      </w:hyperlink>
      <w:r>
        <w:t>.</w:t>
      </w:r>
    </w:p>
    <w:p w:rsidR="00D854BC" w:rsidRDefault="00E44573">
      <w:pPr>
        <w:pStyle w:val="BodyText"/>
      </w:pPr>
      <w:r>
        <w:lastRenderedPageBreak/>
        <w:t xml:space="preserve">One potent example cited in Sunni polemics is the </w:t>
      </w:r>
      <w:r>
        <w:rPr>
          <w:b/>
          <w:bCs/>
        </w:rPr>
        <w:t>Qur’anic st</w:t>
      </w:r>
      <w:r>
        <w:rPr>
          <w:b/>
          <w:bCs/>
        </w:rPr>
        <w:t>ory of religious communities gone astray by blindly obeying their priests and monks</w:t>
      </w:r>
      <w:r>
        <w:t xml:space="preserve">. As noted earlier, Qur’an 9:31 faults Jews and Christians for “taking their rabbis and monks as lords besides Allah,” and the Prophet’s explanation equated </w:t>
      </w:r>
      <w:r>
        <w:rPr>
          <w:b/>
          <w:bCs/>
        </w:rPr>
        <w:t xml:space="preserve">blind obedience </w:t>
      </w:r>
      <w:r>
        <w:rPr>
          <w:b/>
          <w:bCs/>
        </w:rPr>
        <w:t>to clergy with worshiping them</w:t>
      </w:r>
      <w:hyperlink r:id="rId36" w:anchor=":~:text=excessive%20authority%20in%20their%20religious,Classical%20Sunni%20tafs%C4%ABr">
        <w:r>
          <w:rPr>
            <w:rStyle w:val="Hyperlink"/>
          </w:rPr>
          <w:t>[8]</w:t>
        </w:r>
      </w:hyperlink>
      <w:r>
        <w:t xml:space="preserve">. </w:t>
      </w:r>
      <w:r>
        <w:rPr>
          <w:b/>
          <w:bCs/>
        </w:rPr>
        <w:t>Classical Sunni commentators</w:t>
      </w:r>
      <w:r>
        <w:t xml:space="preserve"> like Ibn Kathīr took this as a warning that if Muslims were to </w:t>
      </w:r>
      <w:r>
        <w:rPr>
          <w:b/>
          <w:bCs/>
        </w:rPr>
        <w:t>uncritically follow their scholars in violating God’s law, they’d be repeating the same error</w:t>
      </w:r>
      <w:hyperlink r:id="rId37" w:anchor=":~:text=their%20clergy%E2%80%99s%20false%20prohibitions%20and,haram%20what%20God%20made%20halal">
        <w:r>
          <w:rPr>
            <w:rStyle w:val="Hyperlink"/>
          </w:rPr>
          <w:t>[9]</w:t>
        </w:r>
      </w:hyperlink>
      <w:r>
        <w:t>. This teaching directly challenges the Shia</w:t>
      </w:r>
      <w:r>
        <w:t xml:space="preserve"> notion that following an Ayatollah’s fatwa is obligatory even if one doesn’t understand the proof – to Sunnis, </w:t>
      </w:r>
      <w:r>
        <w:rPr>
          <w:b/>
          <w:bCs/>
        </w:rPr>
        <w:t>obedience belongs to God and His Messenger’s clear teachings, not to any later scholar’s personal authority</w:t>
      </w:r>
      <w:r>
        <w:t>. The Sunni critique also targets the</w:t>
      </w:r>
      <w:r>
        <w:t xml:space="preserve"> </w:t>
      </w:r>
      <w:r>
        <w:rPr>
          <w:b/>
          <w:bCs/>
        </w:rPr>
        <w:t>concept of spiritual infallibility or divine guidance in sect leaders</w:t>
      </w:r>
      <w:r>
        <w:t xml:space="preserve">. Twelver Shias attribute </w:t>
      </w:r>
      <w:r>
        <w:rPr>
          <w:i/>
          <w:iCs/>
        </w:rPr>
        <w:t>‘ismah</w:t>
      </w:r>
      <w:r>
        <w:t xml:space="preserve"> (infallibility) to their 12 Imams, and Ismailis and some Sufi circles attribute near-infallible wisdom to their current Imams or saints. Sunnis view this</w:t>
      </w:r>
      <w:r>
        <w:t xml:space="preserve"> as a form of unwarranted sanctification of humans. They stress that </w:t>
      </w:r>
      <w:r>
        <w:rPr>
          <w:b/>
          <w:bCs/>
        </w:rPr>
        <w:t>even the greatest scholars can err</w:t>
      </w:r>
      <w:r>
        <w:t>, and indeed Islamic history shows scholars often disagreed – which is why Sunni Islam developed multiple law schools (</w:t>
      </w:r>
      <w:r>
        <w:rPr>
          <w:i/>
          <w:iCs/>
        </w:rPr>
        <w:t>madhāhib</w:t>
      </w:r>
      <w:r>
        <w:t>) rather than one centrali</w:t>
      </w:r>
      <w:r>
        <w:t xml:space="preserve">zed authority. In Sunni thought, diversity of opinion is accepted precisely because </w:t>
      </w:r>
      <w:r>
        <w:rPr>
          <w:b/>
          <w:bCs/>
        </w:rPr>
        <w:t>no single scholar is the ultimate arbiter of truth</w:t>
      </w:r>
      <w:r>
        <w:t>.</w:t>
      </w:r>
    </w:p>
    <w:p w:rsidR="00D854BC" w:rsidRDefault="00E44573">
      <w:pPr>
        <w:pStyle w:val="BodyText"/>
      </w:pPr>
      <w:r>
        <w:t xml:space="preserve">Another critical point is how these sectarian structures affect the believer’s mindset regarding </w:t>
      </w:r>
      <w:r>
        <w:rPr>
          <w:b/>
          <w:bCs/>
        </w:rPr>
        <w:t>sin and salvation</w:t>
      </w:r>
      <w:r>
        <w:t>. In C</w:t>
      </w:r>
      <w:r>
        <w:t xml:space="preserve">atholicism, belonging to the true Church and partaking in its sacraments (like confession) is traditionally deemed necessary for salvation. Sunnis argue that some Muslim sects foster a similar attitude: </w:t>
      </w:r>
      <w:r>
        <w:rPr>
          <w:i/>
          <w:iCs/>
        </w:rPr>
        <w:t>“We are the saved sect; as long as we follow our Imam</w:t>
      </w:r>
      <w:r>
        <w:rPr>
          <w:i/>
          <w:iCs/>
        </w:rPr>
        <w:t>/Caliph, we’re guaranteed paradise.”</w:t>
      </w:r>
      <w:r>
        <w:t xml:space="preserve"> This mentality is vehemently rejected in the Qur’an. </w:t>
      </w:r>
      <w:r>
        <w:rPr>
          <w:b/>
          <w:bCs/>
        </w:rPr>
        <w:t>Faith and salvation are not a tribal membership where allegiance to a sect leader substitutes for personal righteousness.</w:t>
      </w:r>
      <w:r>
        <w:t xml:space="preserve"> The Qur’an warns the Prophet himself that </w:t>
      </w:r>
      <w:r>
        <w:rPr>
          <w:b/>
          <w:bCs/>
        </w:rPr>
        <w:t>he</w:t>
      </w:r>
      <w:r>
        <w:rPr>
          <w:b/>
          <w:bCs/>
        </w:rPr>
        <w:t xml:space="preserve"> has no part</w:t>
      </w:r>
      <w:r>
        <w:t xml:space="preserve"> in those who divided their religion: </w:t>
      </w:r>
      <w:r>
        <w:rPr>
          <w:b/>
          <w:bCs/>
        </w:rPr>
        <w:t>“Indeed, those who have split up their religion and become sects – you, [O Muhammad], have nothing to do with them”</w:t>
      </w:r>
      <w:r>
        <w:t xml:space="preserve"> (Qur’an 6:159)</w:t>
      </w:r>
      <w:hyperlink r:id="rId38" w:anchor=":~:text=Prophet%20Muhammad%3A%20%E2%80%9CIndeed%2C%20those%20who,of%20innovations%20and%20whims%E2%80%A6%20I">
        <w:r>
          <w:rPr>
            <w:rStyle w:val="Hyperlink"/>
          </w:rPr>
          <w:t>[25]</w:t>
        </w:r>
      </w:hyperlink>
      <w:r>
        <w:t xml:space="preserve">. </w:t>
      </w:r>
      <w:r>
        <w:rPr>
          <w:b/>
          <w:bCs/>
        </w:rPr>
        <w:t>Each individual will stand alone before God</w:t>
      </w:r>
      <w:r>
        <w:t>. As one Qur’an</w:t>
      </w:r>
      <w:r>
        <w:t xml:space="preserve">ic verse reminds, on the Day of Judgment people will cry out that they were led astray by their leaders, but neither party will escape blame: </w:t>
      </w:r>
      <w:r>
        <w:rPr>
          <w:i/>
          <w:iCs/>
        </w:rPr>
        <w:t>“Our Lord, we obeyed our chiefs and our great ones, and they misled us from the path… Give them double punishment”</w:t>
      </w:r>
      <w:r>
        <w:t xml:space="preserve"> (Qur’an 33:67-68). The Qur’an says both misleaders and misled will share the punishment, and excuses won’t help</w:t>
      </w:r>
      <w:hyperlink r:id="rId39" w:anchor=":~:text=dialogues%20in%20the%20afterlife%20between,22%29.%20This%20undercuts%20the%20theological">
        <w:r>
          <w:rPr>
            <w:rStyle w:val="Hyperlink"/>
          </w:rPr>
          <w:t>[26]</w:t>
        </w:r>
      </w:hyperlink>
      <w:r>
        <w:t xml:space="preserve">. </w:t>
      </w:r>
      <w:r>
        <w:rPr>
          <w:b/>
          <w:bCs/>
        </w:rPr>
        <w:t xml:space="preserve">This doctrine of personal accountability undermines any notion that a Caliph or Imam can “carry” the sins of followers or guarantee their </w:t>
      </w:r>
      <w:r>
        <w:rPr>
          <w:b/>
          <w:bCs/>
        </w:rPr>
        <w:t>forgiveness.</w:t>
      </w:r>
      <w:r>
        <w:t xml:space="preserve"> It hearkens back to the Qur’an’s insistence that </w:t>
      </w:r>
      <w:r>
        <w:rPr>
          <w:b/>
          <w:bCs/>
        </w:rPr>
        <w:t>ritual loyalty is empty if not accompanied by truth and morality</w:t>
      </w:r>
      <w:r>
        <w:t xml:space="preserve">. Early Muslim scholars often criticized any group that claimed automatic salvation by affiliation while neglecting personal piety, noting that such an attitude </w:t>
      </w:r>
      <w:r>
        <w:rPr>
          <w:b/>
          <w:bCs/>
        </w:rPr>
        <w:t>mirrors the Christian reliance on church-mediated salvation rather than individual accountabili</w:t>
      </w:r>
      <w:r>
        <w:rPr>
          <w:b/>
          <w:bCs/>
        </w:rPr>
        <w:t>ty</w:t>
      </w:r>
      <w:hyperlink r:id="rId40" w:anchor=":~:text=like%20%E2%80%9CWho%20is%20there%20that,sacraments%20rather%20than%20personal%20accountability">
        <w:r>
          <w:rPr>
            <w:rStyle w:val="Hyperlink"/>
          </w:rPr>
          <w:t>[27]</w:t>
        </w:r>
      </w:hyperlink>
      <w:r>
        <w:t xml:space="preserve">. In fact, Sunni writers explicitly compare this to the </w:t>
      </w:r>
      <w:r>
        <w:rPr>
          <w:b/>
          <w:bCs/>
        </w:rPr>
        <w:t>Catholic idea of salvation via sacraments</w:t>
      </w:r>
      <w:r>
        <w:t xml:space="preserve"> – cautioning Muslims not to fall into the trap of thinking that just because one confesses to an Imam or belongs to the “true sect,” one’s sins ar</w:t>
      </w:r>
      <w:r>
        <w:t>e expiated</w:t>
      </w:r>
      <w:hyperlink r:id="rId41" w:anchor=":~:text=like%20%E2%80%9CWho%20is%20there%20that,sacraments%20rather%20than%20personal%20accountability">
        <w:r>
          <w:rPr>
            <w:rStyle w:val="Hyperlink"/>
          </w:rPr>
          <w:t>[27]</w:t>
        </w:r>
      </w:hyperlink>
      <w:r>
        <w:t xml:space="preserve">. </w:t>
      </w:r>
      <w:r>
        <w:rPr>
          <w:b/>
          <w:bCs/>
        </w:rPr>
        <w:t>Islam, in its pure doctrine, allows no such spiritual complacency</w:t>
      </w:r>
      <w:r>
        <w:t>. The only path to forgiveness is sincere repentance to God, and the only guarantee of salvation is God’s mercy earned through genuine faith and good deeds – not members</w:t>
      </w:r>
      <w:r>
        <w:t>hip in a faction or endorsement by a cleric</w:t>
      </w:r>
      <w:hyperlink r:id="rId42" w:anchor=":~:text=certain%20Imam%20or%20saint%20guarantees,alone%20sufficed%20%E2%80%93%20an%20attitude">
        <w:r>
          <w:rPr>
            <w:rStyle w:val="Hyperlink"/>
          </w:rPr>
          <w:t>[4]</w:t>
        </w:r>
      </w:hyperlink>
      <w:hyperlink r:id="rId43" w:anchor=":~:text=In%20summary%2C%20the%20mainstream%20Sunni,human%20innovations%20lacking%20divine%20warrant">
        <w:r>
          <w:rPr>
            <w:rStyle w:val="Hyperlink"/>
          </w:rPr>
          <w:t>[28]</w:t>
        </w:r>
      </w:hyperlink>
      <w:r>
        <w:t>.</w:t>
      </w:r>
    </w:p>
    <w:p w:rsidR="00D854BC" w:rsidRDefault="00E44573">
      <w:pPr>
        <w:pStyle w:val="BodyText"/>
      </w:pPr>
      <w:r>
        <w:lastRenderedPageBreak/>
        <w:t xml:space="preserve">Thus, from a critical Sunni standpoint, the priest-like structures in certain Muslim sects (be it the </w:t>
      </w:r>
      <w:r>
        <w:rPr>
          <w:b/>
          <w:bCs/>
        </w:rPr>
        <w:t>Shia clerical establishment, the Ismaili Imamat, the Ahmadi Khilafat, or Sufi master-disciple relation</w:t>
      </w:r>
      <w:r>
        <w:rPr>
          <w:b/>
          <w:bCs/>
        </w:rPr>
        <w:t>ships</w:t>
      </w:r>
      <w:r>
        <w:t xml:space="preserve">) are seen as </w:t>
      </w:r>
      <w:r>
        <w:rPr>
          <w:b/>
          <w:bCs/>
        </w:rPr>
        <w:t>later human innovations rather than Divine mandates</w:t>
      </w:r>
      <w:hyperlink r:id="rId44" w:anchor=":~:text=In%20summary%2C%20the%20mainstream%20Sunni,human%20innovations%20lacking%20divine%20warrant">
        <w:r>
          <w:rPr>
            <w:rStyle w:val="Hyperlink"/>
          </w:rPr>
          <w:t>[28]</w:t>
        </w:r>
      </w:hyperlink>
      <w:r>
        <w:t xml:space="preserve">. While these institutions might provide community structure or satisfy psychological needs for guidance, </w:t>
      </w:r>
      <w:r>
        <w:rPr>
          <w:b/>
          <w:bCs/>
        </w:rPr>
        <w:t xml:space="preserve">they carry the risk of undermining the Qur’anic ethos of direct personal </w:t>
      </w:r>
      <w:r>
        <w:rPr>
          <w:b/>
          <w:bCs/>
        </w:rPr>
        <w:t>engagement with God’s guidance</w:t>
      </w:r>
      <w:r>
        <w:t xml:space="preserve">. The </w:t>
      </w:r>
      <w:r>
        <w:rPr>
          <w:b/>
          <w:bCs/>
        </w:rPr>
        <w:t>mainstream Islamic ideal is a community of believers led by knowledge, not dominated by an elite with quasi-sacerdotal authority</w:t>
      </w:r>
      <w:r>
        <w:t xml:space="preserve">. Every Muslim has the Qur’an in their hands to read and reflect on, and </w:t>
      </w:r>
      <w:r>
        <w:rPr>
          <w:b/>
          <w:bCs/>
        </w:rPr>
        <w:t>no one stands betwe</w:t>
      </w:r>
      <w:r>
        <w:rPr>
          <w:b/>
          <w:bCs/>
        </w:rPr>
        <w:t>en a believer and the Creator</w:t>
      </w:r>
      <w:r>
        <w:t xml:space="preserve"> in Islam’s conception of worship. Any practice resembling </w:t>
      </w:r>
      <w:r>
        <w:rPr>
          <w:b/>
          <w:bCs/>
        </w:rPr>
        <w:t>“confession” to a holy man or dependence on a sheikh’s blessing for divine favor</w:t>
      </w:r>
      <w:r>
        <w:t xml:space="preserve"> is therefore viewed with skepticism. It’s telling that </w:t>
      </w:r>
      <w:r>
        <w:rPr>
          <w:b/>
          <w:bCs/>
        </w:rPr>
        <w:t>Islamic tradition emphasizes pri</w:t>
      </w:r>
      <w:r>
        <w:rPr>
          <w:b/>
          <w:bCs/>
        </w:rPr>
        <w:t>vate supplication (</w:t>
      </w:r>
      <w:r>
        <w:rPr>
          <w:b/>
          <w:bCs/>
          <w:i/>
          <w:iCs/>
        </w:rPr>
        <w:t>du‘ā</w:t>
      </w:r>
      <w:r>
        <w:rPr>
          <w:b/>
          <w:bCs/>
        </w:rPr>
        <w:t>) and repentance</w:t>
      </w:r>
      <w:r>
        <w:t xml:space="preserve">, encouraging believers to </w:t>
      </w:r>
      <w:r>
        <w:rPr>
          <w:b/>
          <w:bCs/>
        </w:rPr>
        <w:t>speak directly to God in their own language, at any time</w:t>
      </w:r>
      <w:r>
        <w:t>, confessing their faults to Him and seeking His forgiveness. The Prophet Muhammad taught, “</w:t>
      </w:r>
      <w:r>
        <w:rPr>
          <w:b/>
          <w:bCs/>
        </w:rPr>
        <w:t xml:space="preserve">Allah is more pleased with the repentance </w:t>
      </w:r>
      <w:r>
        <w:rPr>
          <w:b/>
          <w:bCs/>
        </w:rPr>
        <w:t>of His servant than a person who finds his lost camel in the desert</w:t>
      </w:r>
      <w:r>
        <w:t xml:space="preserve">” (Sahih Muslim) – highlighting that God eagerly awaits </w:t>
      </w:r>
      <w:r>
        <w:rPr>
          <w:i/>
          <w:iCs/>
        </w:rPr>
        <w:t>each soul’s</w:t>
      </w:r>
      <w:r>
        <w:t xml:space="preserve"> repentance without need for human intermediaries.</w:t>
      </w:r>
    </w:p>
    <w:p w:rsidR="00D854BC" w:rsidRDefault="00E44573">
      <w:pPr>
        <w:pStyle w:val="Heading2"/>
      </w:pPr>
      <w:bookmarkStart w:id="8" w:name="X09d4ee0bc9755948640ebf9025a93d4d80598eb"/>
      <w:bookmarkEnd w:id="7"/>
      <w:r>
        <w:rPr>
          <w:b/>
          <w:bCs/>
        </w:rPr>
        <w:t>Epilogue: Personal Accountability in Faith – The Individual’s Journey B</w:t>
      </w:r>
      <w:r>
        <w:rPr>
          <w:b/>
          <w:bCs/>
        </w:rPr>
        <w:t>eyond Institutions</w:t>
      </w:r>
    </w:p>
    <w:p w:rsidR="00D854BC" w:rsidRDefault="00E44573">
      <w:pPr>
        <w:pStyle w:val="FirstParagraph"/>
      </w:pPr>
      <w:r>
        <w:t xml:space="preserve">In conclusion, </w:t>
      </w:r>
      <w:r>
        <w:rPr>
          <w:b/>
          <w:bCs/>
        </w:rPr>
        <w:t>the Qur’anic vision of Prophet Muhammad’s role and the broader Islamic stance on spiritual authority serve to empower individual conscience and accountability</w:t>
      </w:r>
      <w:r>
        <w:t xml:space="preserve">. The Prophet is a </w:t>
      </w:r>
      <w:r>
        <w:rPr>
          <w:b/>
          <w:bCs/>
        </w:rPr>
        <w:t>teacher and exemplar</w:t>
      </w:r>
      <w:r>
        <w:t>, guiding believers to th</w:t>
      </w:r>
      <w:r>
        <w:t>e path, but every person must walk that path themselves. There is a thematic resonance here with lessons drawn from religious history at large – including the 2000-year saga of the Catholic Church. The pitfalls of organized religion, when it positions cler</w:t>
      </w:r>
      <w:r>
        <w:t>gy as controllers of people’s faith, have been evident across time. The Catholic tradition’s confessional system and hierarchical priesthood, for all its intentions of spiritual care, at times led to abuses of power and a reliance on institutional “salvati</w:t>
      </w:r>
      <w:r>
        <w:t>on” over personal moral effort</w:t>
      </w:r>
      <w:hyperlink r:id="rId45" w:anchor=":~:text=Organized%20religion%2C%20exemplified%20by%20the,These%20historical%20lessons">
        <w:r>
          <w:rPr>
            <w:rStyle w:val="Hyperlink"/>
          </w:rPr>
          <w:t>[29]</w:t>
        </w:r>
      </w:hyperlink>
      <w:r>
        <w:t>. Similarly, in Islamic history, whenever Muslims outsourced their consc</w:t>
      </w:r>
      <w:r>
        <w:t xml:space="preserve">ience to a pir, imam or cult leader, it often resulted in stagnation, groupthink, or even </w:t>
      </w:r>
      <w:r>
        <w:rPr>
          <w:b/>
          <w:bCs/>
        </w:rPr>
        <w:t>moral compromise</w:t>
      </w:r>
      <w:r>
        <w:t xml:space="preserve"> in the name of obedience</w:t>
      </w:r>
      <w:hyperlink r:id="rId46" w:anchor=":~:text=Suppression%20of%20Personal%20Conscience%3A%20In,within%20bounds%20of%20scholarship%20%E2%80%93">
        <w:r>
          <w:rPr>
            <w:rStyle w:val="Hyperlink"/>
          </w:rPr>
          <w:t>[30]</w:t>
        </w:r>
      </w:hyperlink>
      <w:hyperlink r:id="rId47" w:anchor=":~:text=Blind%20Obedience%20and%20Moral%20Responsibility%3A,of%20followers%20cursing%20their%20misleaders">
        <w:r>
          <w:rPr>
            <w:rStyle w:val="Hyperlink"/>
          </w:rPr>
          <w:t>[31]</w:t>
        </w:r>
      </w:hyperlink>
      <w:r>
        <w:t xml:space="preserve">. The core Islamic teachings push back against this by reminding us that </w:t>
      </w:r>
      <w:r>
        <w:rPr>
          <w:b/>
          <w:bCs/>
        </w:rPr>
        <w:t xml:space="preserve">faith is not a “team sport” </w:t>
      </w:r>
      <w:r>
        <w:rPr>
          <w:b/>
          <w:bCs/>
        </w:rPr>
        <w:t>where membership or blind loyalty suffices</w:t>
      </w:r>
      <w:hyperlink r:id="rId48" w:anchor=":~:text=Organized%20religion%2C%20exemplified%20by%20the,These%20historical%20lessons">
        <w:r>
          <w:rPr>
            <w:rStyle w:val="Hyperlink"/>
          </w:rPr>
          <w:t>[29]</w:t>
        </w:r>
      </w:hyperlink>
      <w:hyperlink r:id="rId49" w:anchor=":~:text=pursuit%20of%20the%20best%20theological,scandal%2C%20at%20great%20moral%20cost">
        <w:r>
          <w:rPr>
            <w:rStyle w:val="Hyperlink"/>
          </w:rPr>
          <w:t>[32]</w:t>
        </w:r>
      </w:hyperlink>
      <w:r>
        <w:t xml:space="preserve">. Rather, as the Qur’an, the Prophet’s teachings, and indeed many other religious traditions affirm, </w:t>
      </w:r>
      <w:r>
        <w:rPr>
          <w:b/>
          <w:bCs/>
        </w:rPr>
        <w:t xml:space="preserve">the search for truth and salvation is an intensely personal </w:t>
      </w:r>
      <w:r>
        <w:rPr>
          <w:b/>
          <w:bCs/>
        </w:rPr>
        <w:t>journey</w:t>
      </w:r>
      <w:hyperlink r:id="rId50" w:anchor=":~:text=Every%20major%20religious%20tradition%20attests,for%20their%20own%20deeds%20and">
        <w:r>
          <w:rPr>
            <w:rStyle w:val="Hyperlink"/>
          </w:rPr>
          <w:t>[33]</w:t>
        </w:r>
      </w:hyperlink>
      <w:hyperlink r:id="rId51" w:anchor=":~:text=stand%20in%20for%20you%20on,is%20something%20each%20individual">
        <w:r>
          <w:rPr>
            <w:rStyle w:val="Hyperlink"/>
          </w:rPr>
          <w:t>[34]</w:t>
        </w:r>
      </w:hyperlink>
      <w:r>
        <w:t>.</w:t>
      </w:r>
    </w:p>
    <w:p w:rsidR="00D854BC" w:rsidRDefault="00E44573">
      <w:pPr>
        <w:pStyle w:val="BodyText"/>
      </w:pPr>
      <w:r>
        <w:t xml:space="preserve">On the Day of Judgment, no imam, priest, church, or sect will shield us – </w:t>
      </w:r>
      <w:r>
        <w:rPr>
          <w:i/>
          <w:iCs/>
        </w:rPr>
        <w:t>“no soul shall bear the burden of another”</w:t>
      </w:r>
      <w:r>
        <w:t>,</w:t>
      </w:r>
      <w:r>
        <w:t xml:space="preserve"> the Qur’an declares</w:t>
      </w:r>
      <w:hyperlink r:id="rId52" w:anchor=":~:text=Quranic%20Emphasis%20on%20Personal%20Accountability%3A,misguidance%20or%20sins%20on%20that">
        <w:r>
          <w:rPr>
            <w:rStyle w:val="Hyperlink"/>
          </w:rPr>
          <w:t>[6]</w:t>
        </w:r>
      </w:hyperlink>
      <w:r>
        <w:t xml:space="preserve">. </w:t>
      </w:r>
      <w:r>
        <w:rPr>
          <w:b/>
          <w:bCs/>
        </w:rPr>
        <w:t>Each of us will give account of ourselves before God</w:t>
      </w:r>
      <w:hyperlink r:id="rId53" w:anchor=":~:text=Every%20major%20religious%20tradition%20attests,for%20their%20own%20deeds%20and">
        <w:r>
          <w:rPr>
            <w:rStyle w:val="Hyperlink"/>
          </w:rPr>
          <w:t>[33]</w:t>
        </w:r>
      </w:hyperlink>
      <w:r>
        <w:t>. This reality encour</w:t>
      </w:r>
      <w:r>
        <w:t>ages a believer to cultivate a direct relationship with the Divine – through prayer, reflection, and honest repentance – rather than leaning on the purported guarantees of any human authority. It does not mean that community and knowledgeable guides have n</w:t>
      </w:r>
      <w:r>
        <w:t xml:space="preserve">o value; indeed, the Qur’an honors those </w:t>
      </w:r>
      <w:r>
        <w:rPr>
          <w:i/>
          <w:iCs/>
        </w:rPr>
        <w:t>“who advise each other to truth and patience”</w:t>
      </w:r>
      <w:r>
        <w:t xml:space="preserve"> (Qur’an 103:3). However, the role of community and scholars is </w:t>
      </w:r>
      <w:r>
        <w:rPr>
          <w:b/>
          <w:bCs/>
        </w:rPr>
        <w:t>advisory and supportive, not absolutist</w:t>
      </w:r>
      <w:r>
        <w:t xml:space="preserve">. The </w:t>
      </w:r>
      <w:r>
        <w:rPr>
          <w:b/>
          <w:bCs/>
        </w:rPr>
        <w:t xml:space="preserve">primacy of </w:t>
      </w:r>
      <w:r>
        <w:rPr>
          <w:b/>
          <w:bCs/>
        </w:rPr>
        <w:lastRenderedPageBreak/>
        <w:t>personal conscience</w:t>
      </w:r>
      <w:r>
        <w:t xml:space="preserve"> is key: </w:t>
      </w:r>
      <w:r>
        <w:rPr>
          <w:b/>
          <w:bCs/>
        </w:rPr>
        <w:t>even when part of a fa</w:t>
      </w:r>
      <w:r>
        <w:rPr>
          <w:b/>
          <w:bCs/>
        </w:rPr>
        <w:t>ith community, one must not abdicate moral responsibility or critical thinking to the group</w:t>
      </w:r>
      <w:hyperlink r:id="rId54" w:anchor=":~:text=Suppression%20of%20Personal%20Conscience%3A%20In,within%20bounds%20of%20scholarship%20%E2%80%93">
        <w:r>
          <w:rPr>
            <w:rStyle w:val="Hyperlink"/>
          </w:rPr>
          <w:t>[30]</w:t>
        </w:r>
      </w:hyperlink>
      <w:hyperlink r:id="rId55" w:anchor=":~:text=individual%20moral%20agency%20is%20compromised,belong%20only%20to%20divine%20revelation">
        <w:r>
          <w:rPr>
            <w:rStyle w:val="Hyperlink"/>
          </w:rPr>
          <w:t>[35]</w:t>
        </w:r>
      </w:hyperlink>
      <w:r>
        <w:t>. This is a message echoed not only in Islam but across wisdom traditions – from the Biblical prophets reminding Israel that each person is responsible</w:t>
      </w:r>
      <w:r>
        <w:t xml:space="preserve"> for their own sin (Ezekiel 18:20) to the Prophet Muhammad reminding his cousin, “If you can, help me [on the Day of Judgment] by </w:t>
      </w:r>
      <w:r>
        <w:rPr>
          <w:b/>
          <w:bCs/>
        </w:rPr>
        <w:t>taking care of yourself</w:t>
      </w:r>
      <w:r>
        <w:t>” (i.e., by doing good) (Hadith). True spiritual growth comes when believers, inspired by their Prophet</w:t>
      </w:r>
      <w:r>
        <w:t xml:space="preserve"> or teachers, take ownership of their faith and ethics.</w:t>
      </w:r>
    </w:p>
    <w:p w:rsidR="00D854BC" w:rsidRDefault="00E44573">
      <w:pPr>
        <w:pStyle w:val="BodyText"/>
      </w:pPr>
      <w:r>
        <w:t xml:space="preserve">Ultimately, portraying Prophet Muhammad as </w:t>
      </w:r>
      <w:r>
        <w:rPr>
          <w:b/>
          <w:bCs/>
        </w:rPr>
        <w:t>“only a teacher for Muslims” is accurate in the sense that his role is to convey and elucidate God’s message, not to police hearts</w:t>
      </w:r>
      <w:r>
        <w:t xml:space="preserve">. He is </w:t>
      </w:r>
      <w:r>
        <w:rPr>
          <w:b/>
          <w:bCs/>
        </w:rPr>
        <w:t>not a psychoanalyst</w:t>
      </w:r>
      <w:r>
        <w:rPr>
          <w:b/>
          <w:bCs/>
        </w:rPr>
        <w:t xml:space="preserve"> of each soul’s psyche, nor a confessor collecting sins</w:t>
      </w:r>
      <w:r>
        <w:t xml:space="preserve"> – those intimate duties belong to one’s own conscience in dialogue with God. Islam invites believers to an unmediated connection with the Divine: </w:t>
      </w:r>
      <w:r>
        <w:rPr>
          <w:i/>
          <w:iCs/>
        </w:rPr>
        <w:t>“When My servants ask you about Me – behold, I am near</w:t>
      </w:r>
      <w:r>
        <w:rPr>
          <w:i/>
          <w:iCs/>
        </w:rPr>
        <w:t>. I respond to the caller of prayer whenever he calls Me”</w:t>
      </w:r>
      <w:r>
        <w:t xml:space="preserve"> (Qur’an 2:186). This closeness of God to the individual renders any confession booth unnecessary. </w:t>
      </w:r>
      <w:r>
        <w:rPr>
          <w:b/>
          <w:bCs/>
        </w:rPr>
        <w:t>The thematic takeaway</w:t>
      </w:r>
      <w:r>
        <w:t xml:space="preserve"> is that </w:t>
      </w:r>
      <w:r>
        <w:rPr>
          <w:b/>
          <w:bCs/>
        </w:rPr>
        <w:t>organized religion must never eclipse personal spirituality</w:t>
      </w:r>
      <w:r>
        <w:t>. Whether o</w:t>
      </w:r>
      <w:r>
        <w:t xml:space="preserve">ne examines the historical excesses of the medieval Church or the cult of personality around certain sect leaders, the lesson is the same: </w:t>
      </w:r>
      <w:r>
        <w:rPr>
          <w:b/>
          <w:bCs/>
        </w:rPr>
        <w:t>faith cannot be delegated</w:t>
      </w:r>
      <w:r>
        <w:t>. Each person must seek truth, repent, and strive for righteousness themselves, using the Pr</w:t>
      </w:r>
      <w:r>
        <w:t>ophet’s teachings as guidance but not as a substitute for personal effort</w:t>
      </w:r>
      <w:hyperlink r:id="rId56" w:anchor=":~:text=Every%20major%20religious%20tradition%20attests,for%20their%20own%20deeds%20and">
        <w:r>
          <w:rPr>
            <w:rStyle w:val="Hyperlink"/>
          </w:rPr>
          <w:t>[33]</w:t>
        </w:r>
      </w:hyperlink>
      <w:r>
        <w:t>. In Islam, therefore, Prop</w:t>
      </w:r>
      <w:r>
        <w:t xml:space="preserve">het Muhammad’s true legacy is that of </w:t>
      </w:r>
      <w:r>
        <w:rPr>
          <w:b/>
          <w:bCs/>
        </w:rPr>
        <w:t>an awakener of souls</w:t>
      </w:r>
      <w:r>
        <w:t xml:space="preserve"> – a guide who teaches us how to know and serve God – while leaving the actual knowing and serving in our own hands. </w:t>
      </w:r>
      <w:r>
        <w:rPr>
          <w:b/>
          <w:bCs/>
        </w:rPr>
        <w:t>No priests, no confessionals – just the individual believer and the Lord of the W</w:t>
      </w:r>
      <w:r>
        <w:rPr>
          <w:b/>
          <w:bCs/>
        </w:rPr>
        <w:t>orlds, with the Qur’an and the Prophet’s example as the light along the path.</w:t>
      </w:r>
    </w:p>
    <w:bookmarkEnd w:id="1"/>
    <w:bookmarkEnd w:id="2"/>
    <w:bookmarkEnd w:id="8"/>
    <w:p w:rsidR="00D854BC" w:rsidRDefault="00E44573">
      <w:r>
        <w:pict>
          <v:rect id="_x0000_i1025" style="width:0;height:1.5pt" o:hralign="center" o:hrstd="t" o:hr="t"/>
        </w:pict>
      </w:r>
    </w:p>
    <w:bookmarkStart w:id="9" w:name="citations"/>
    <w:p w:rsidR="00D854BC" w:rsidRDefault="00E44573">
      <w:pPr>
        <w:pStyle w:val="FirstParagraph"/>
      </w:pPr>
      <w:r>
        <w:fldChar w:fldCharType="begin"/>
      </w:r>
      <w:r>
        <w:instrText xml:space="preserve"> HYPERLINK "https://thequran.love/2025/11/03/organized-religion-in-shia-and-minority-sunni-sects-history-psychology-and-mainstream-sunni-critique/" \l ":~:text=No%20Ordained%</w:instrText>
      </w:r>
      <w:r>
        <w:instrText xml:space="preserve">20Clergy%20in%20the,In%20Sunni%20understanding%2C%20this%20means" \h </w:instrText>
      </w:r>
      <w:r>
        <w:fldChar w:fldCharType="separate"/>
      </w:r>
      <w:r>
        <w:rPr>
          <w:rStyle w:val="Hyperlink"/>
        </w:rPr>
        <w:t>[1]</w:t>
      </w:r>
      <w:r>
        <w:rPr>
          <w:rStyle w:val="Hyperlink"/>
        </w:rPr>
        <w:fldChar w:fldCharType="end"/>
      </w:r>
      <w:r>
        <w:t xml:space="preserve"> </w:t>
      </w:r>
      <w:hyperlink r:id="rId57" w:anchor=":~:text=guide%20to%20salvation%20is%20viewed,access%20the%20Quran%20and%20Sunnah">
        <w:r>
          <w:rPr>
            <w:rStyle w:val="Hyperlink"/>
          </w:rPr>
          <w:t>[2]</w:t>
        </w:r>
      </w:hyperlink>
      <w:r>
        <w:t xml:space="preserve"> </w:t>
      </w:r>
      <w:hyperlink r:id="rId58" w:anchor=":~:text=Finality%20of%20Prophethood%20and%20No,Classical%20Sunni%20scholars%20like">
        <w:r>
          <w:rPr>
            <w:rStyle w:val="Hyperlink"/>
          </w:rPr>
          <w:t>[3]</w:t>
        </w:r>
      </w:hyperlink>
      <w:r>
        <w:t xml:space="preserve"> </w:t>
      </w:r>
      <w:hyperlink r:id="rId59" w:anchor=":~:text=certain%20Imam%20or%20saint%20guarantees,alone%20sufficed%20%E2%80%93%20an%20attitude">
        <w:r>
          <w:rPr>
            <w:rStyle w:val="Hyperlink"/>
          </w:rPr>
          <w:t>[4]</w:t>
        </w:r>
      </w:hyperlink>
      <w:r>
        <w:t xml:space="preserve"> </w:t>
      </w:r>
      <w:hyperlink r:id="rId60" w:anchor=":~:text=does%20not%20institute%20a%20priestly,When%20the">
        <w:r>
          <w:rPr>
            <w:rStyle w:val="Hyperlink"/>
          </w:rPr>
          <w:t>[5]</w:t>
        </w:r>
      </w:hyperlink>
      <w:r>
        <w:t xml:space="preserve"> </w:t>
      </w:r>
      <w:hyperlink r:id="rId61" w:anchor=":~:text=Quranic%20Emphasis%20on%20Personal%20Accountability%3A,misguidance%20or%20sins%20on%20that">
        <w:r>
          <w:rPr>
            <w:rStyle w:val="Hyperlink"/>
          </w:rPr>
          <w:t>[6]</w:t>
        </w:r>
      </w:hyperlink>
      <w:r>
        <w:t xml:space="preserve"> </w:t>
      </w:r>
      <w:hyperlink r:id="rId62" w:anchor=":~:text=From%20the%20standpoint%20of%20mainstream,and%20indeed%20contradict%20its%20spirit">
        <w:r>
          <w:rPr>
            <w:rStyle w:val="Hyperlink"/>
          </w:rPr>
          <w:t>[7</w:t>
        </w:r>
        <w:r>
          <w:rPr>
            <w:rStyle w:val="Hyperlink"/>
          </w:rPr>
          <w:t>]</w:t>
        </w:r>
      </w:hyperlink>
      <w:r>
        <w:t xml:space="preserve"> </w:t>
      </w:r>
      <w:hyperlink r:id="rId63" w:anchor=":~:text=excessive%20authority%20in%20their%20religious,Classical%20Sunni%20tafs%C4%ABr">
        <w:r>
          <w:rPr>
            <w:rStyle w:val="Hyperlink"/>
          </w:rPr>
          <w:t>[8]</w:t>
        </w:r>
      </w:hyperlink>
      <w:r>
        <w:t xml:space="preserve"> </w:t>
      </w:r>
      <w:hyperlink r:id="rId64" w:anchor=":~:text=their%20clergy%E2%80%99s%20false%20prohibitions%20and,haram%20what%20God%20made%20halal">
        <w:r>
          <w:rPr>
            <w:rStyle w:val="Hyperlink"/>
          </w:rPr>
          <w:t>[9]</w:t>
        </w:r>
      </w:hyperlink>
      <w:r>
        <w:t xml:space="preserve"> </w:t>
      </w:r>
      <w:hyperlink r:id="rId65" w:anchor=":~:text=Quran%20condemns%20the%20idea%20of,verify%20in%20Quran%20and%20Sunnah">
        <w:r>
          <w:rPr>
            <w:rStyle w:val="Hyperlink"/>
          </w:rPr>
          <w:t>[10]</w:t>
        </w:r>
      </w:hyperlink>
      <w:r>
        <w:t xml:space="preserve"> </w:t>
      </w:r>
      <w:hyperlink r:id="rId66" w:anchor=":~:text=our%20forefathers%20upon,verify%20in%20Quran%20and%20Sunnah">
        <w:r>
          <w:rPr>
            <w:rStyle w:val="Hyperlink"/>
          </w:rPr>
          <w:t>[11]</w:t>
        </w:r>
      </w:hyperlink>
      <w:r>
        <w:t xml:space="preserve"> </w:t>
      </w:r>
      <w:hyperlink r:id="rId67" w:anchor=":~:text=answer%20lies%20partly%20in%20psychology,the%20%E2%80%9Cright%20path%E2%80%9D%20under%20an">
        <w:r>
          <w:rPr>
            <w:rStyle w:val="Hyperlink"/>
          </w:rPr>
          <w:t>[12]</w:t>
        </w:r>
      </w:hyperlink>
      <w:r>
        <w:t xml:space="preserve"> </w:t>
      </w:r>
      <w:hyperlink r:id="rId68" w:anchor=":~:text=Shia%20Sects%20and%20Hierarchies%3A%20Many,was%20consolidated%20in%20the%20Safavid">
        <w:r>
          <w:rPr>
            <w:rStyle w:val="Hyperlink"/>
          </w:rPr>
          <w:t>[13]</w:t>
        </w:r>
      </w:hyperlink>
      <w:r>
        <w:t xml:space="preserve"> </w:t>
      </w:r>
      <w:hyperlink r:id="rId69" w:anchor=":~:text=emerged%2C%20wherein%20top%20jurists%20,scholars">
        <w:r>
          <w:rPr>
            <w:rStyle w:val="Hyperlink"/>
          </w:rPr>
          <w:t>[14]</w:t>
        </w:r>
      </w:hyperlink>
      <w:r>
        <w:t xml:space="preserve"> </w:t>
      </w:r>
      <w:hyperlink r:id="rId70" w:anchor=":~:text=Another%20major%20Shia%20sect%2C%20the,the%20Imam%20guiding%20not%20only">
        <w:r>
          <w:rPr>
            <w:rStyle w:val="Hyperlink"/>
          </w:rPr>
          <w:t>[15]</w:t>
        </w:r>
      </w:hyperlink>
      <w:r>
        <w:t xml:space="preserve"> </w:t>
      </w:r>
      <w:hyperlink r:id="rId71" w:anchor=":~:text=different%20lineage,In%20effect%2C%20the%20Ismaili%20Imamat">
        <w:r>
          <w:rPr>
            <w:rStyle w:val="Hyperlink"/>
          </w:rPr>
          <w:t>[16]</w:t>
        </w:r>
      </w:hyperlink>
      <w:r>
        <w:t xml:space="preserve"> </w:t>
      </w:r>
      <w:hyperlink r:id="rId72" w:anchor=":~:text=with%20God%2C%20without%20any%20ordained,and%20indeed%20contradict%20its%20spirit">
        <w:r>
          <w:rPr>
            <w:rStyle w:val="Hyperlink"/>
          </w:rPr>
          <w:t>[19]</w:t>
        </w:r>
      </w:hyperlink>
      <w:r>
        <w:t xml:space="preserve"> </w:t>
      </w:r>
      <w:hyperlink r:id="rId73" w:anchor=":~:text=after%20Prophet%20Muhammad,and%20indeed%20contradict%20its%20spirit">
        <w:r>
          <w:rPr>
            <w:rStyle w:val="Hyperlink"/>
          </w:rPr>
          <w:t>[20]</w:t>
        </w:r>
      </w:hyperlink>
      <w:r>
        <w:t xml:space="preserve"> </w:t>
      </w:r>
      <w:hyperlink r:id="rId74" w:anchor=":~:text=and%20completed%20in%20the%20Prophet%E2%80%99s,of%20the%20community%20after%20Muhammad">
        <w:r>
          <w:rPr>
            <w:rStyle w:val="Hyperlink"/>
          </w:rPr>
          <w:t>[21]</w:t>
        </w:r>
      </w:hyperlink>
      <w:r>
        <w:t xml:space="preserve"> </w:t>
      </w:r>
      <w:hyperlink r:id="rId75" w:anchor=":~:text=%28God%E2%80%99s%20sole%20sovereignty%20to%20legislate%29,extended%20to%20mean%20Muslims%20should">
        <w:r>
          <w:rPr>
            <w:rStyle w:val="Hyperlink"/>
          </w:rPr>
          <w:t>[22]</w:t>
        </w:r>
      </w:hyperlink>
      <w:r>
        <w:t xml:space="preserve"> </w:t>
      </w:r>
      <w:hyperlink r:id="rId76" w:anchor=":~:text=tenets%20like%20Mut%E2%80%99ah%20,verify%20in%20Quran%20and%20Sunnah">
        <w:r>
          <w:rPr>
            <w:rStyle w:val="Hyperlink"/>
          </w:rPr>
          <w:t>[23]</w:t>
        </w:r>
      </w:hyperlink>
      <w:r>
        <w:t xml:space="preserve"> </w:t>
      </w:r>
      <w:hyperlink r:id="rId77" w:anchor=":~:text=matters,access%20the%20Quran%20and%20Sunnah">
        <w:r>
          <w:rPr>
            <w:rStyle w:val="Hyperlink"/>
          </w:rPr>
          <w:t>[24]</w:t>
        </w:r>
      </w:hyperlink>
      <w:r>
        <w:t xml:space="preserve"> </w:t>
      </w:r>
      <w:hyperlink r:id="rId78" w:anchor=":~:text=Prophet%20Muhammad%3A%20%E2%80%9CIndeed%2C%20those%20who,of%20innovations%20and%20whims%E2%80%A6%20I">
        <w:r>
          <w:rPr>
            <w:rStyle w:val="Hyperlink"/>
          </w:rPr>
          <w:t>[25]</w:t>
        </w:r>
      </w:hyperlink>
      <w:r>
        <w:t xml:space="preserve"> </w:t>
      </w:r>
      <w:hyperlink r:id="rId79" w:anchor=":~:text=dialogues%20in%20the%20afterlife%20between,22%29.%20This%20undercuts%20the%20theological">
        <w:r>
          <w:rPr>
            <w:rStyle w:val="Hyperlink"/>
          </w:rPr>
          <w:t>[26]</w:t>
        </w:r>
      </w:hyperlink>
      <w:r>
        <w:t xml:space="preserve"> </w:t>
      </w:r>
      <w:hyperlink r:id="rId80" w:anchor=":~:text=like%20%E2%80%9CWho%20is%20there%20that,sacraments%20rather%20than%20personal%20accountability">
        <w:r>
          <w:rPr>
            <w:rStyle w:val="Hyperlink"/>
          </w:rPr>
          <w:t>[27]</w:t>
        </w:r>
      </w:hyperlink>
      <w:r>
        <w:t xml:space="preserve"> </w:t>
      </w:r>
      <w:hyperlink r:id="rId81" w:anchor=":~:text=In%20summary%2C%20the%20mainstream%20Sunni,human%20innovations%20lacking%20divine%20warrant">
        <w:r>
          <w:rPr>
            <w:rStyle w:val="Hyperlink"/>
          </w:rPr>
          <w:t>[28]</w:t>
        </w:r>
      </w:hyperlink>
      <w:r>
        <w:t xml:space="preserve"> </w:t>
      </w:r>
      <w:hyperlink r:id="rId82" w:anchor=":~:text=Suppression%20of%20Personal%20Conscience%3A%20In,within%20bounds%20of%20scholarship%20%E2%80%93">
        <w:r>
          <w:rPr>
            <w:rStyle w:val="Hyperlink"/>
          </w:rPr>
          <w:t>[30]</w:t>
        </w:r>
      </w:hyperlink>
      <w:r>
        <w:t xml:space="preserve"> </w:t>
      </w:r>
      <w:hyperlink r:id="rId83" w:anchor=":~:text=Blind%20Obedience%20and%20Moral%20Responsibility%3A,of%20followers%20cursing%20their%20misleaders">
        <w:r>
          <w:rPr>
            <w:rStyle w:val="Hyperlink"/>
          </w:rPr>
          <w:t>[31]</w:t>
        </w:r>
      </w:hyperlink>
      <w:r>
        <w:t xml:space="preserve"> </w:t>
      </w:r>
      <w:hyperlink r:id="rId84" w:anchor=":~:text=individual%20moral%20agency%20is%20compromised,belong%20only%20to%20divine%20revelation">
        <w:r>
          <w:rPr>
            <w:rStyle w:val="Hyperlink"/>
          </w:rPr>
          <w:t>[35]</w:t>
        </w:r>
      </w:hyperlink>
      <w:r>
        <w:t xml:space="preserve"> Organized Religion in Shia and Minority Sunni Sects: History, Psychology, and Mainstream Sunni Critique – The Glorious Quran and Science</w:t>
      </w:r>
    </w:p>
    <w:p w:rsidR="00D854BC" w:rsidRDefault="00E44573">
      <w:pPr>
        <w:pStyle w:val="BodyText"/>
      </w:pPr>
      <w:hyperlink r:id="rId85">
        <w:r>
          <w:rPr>
            <w:rStyle w:val="Hyperlink"/>
          </w:rPr>
          <w:t>https://thequran.love/2025/11/03/organized-religion-in-shia-and-minority-sunni-sects-history-psychology-and-mainstream-sunni-critique/</w:t>
        </w:r>
      </w:hyperlink>
    </w:p>
    <w:p w:rsidR="00D854BC" w:rsidRDefault="00E44573">
      <w:pPr>
        <w:pStyle w:val="BodyText"/>
      </w:pPr>
      <w:hyperlink r:id="rId86" w:anchor=":~:text=Origins%20and%20Beliefs%3A%20The%20Ahmadiyya,Islam%E2%80%9D%2C%20fulfilling%20prophecies%20about%20Islam%E2%80%99s">
        <w:r>
          <w:rPr>
            <w:rStyle w:val="Hyperlink"/>
          </w:rPr>
          <w:t>[17]</w:t>
        </w:r>
      </w:hyperlink>
      <w:r>
        <w:t xml:space="preserve"> </w:t>
      </w:r>
      <w:hyperlink r:id="rId87" w:anchor=":~:text=well,Ahmadiyya%20Khilafat%20in%20its%20wake">
        <w:r>
          <w:rPr>
            <w:rStyle w:val="Hyperlink"/>
          </w:rPr>
          <w:t>[18]</w:t>
        </w:r>
      </w:hyperlink>
      <w:r>
        <w:t xml:space="preserve"> Comparative Study: Ahmadiyya Khilafat and Ismaili Imamat – The Glorious Quran and Science</w:t>
      </w:r>
    </w:p>
    <w:p w:rsidR="00D854BC" w:rsidRDefault="00E44573">
      <w:pPr>
        <w:pStyle w:val="BodyText"/>
      </w:pPr>
      <w:hyperlink r:id="rId88">
        <w:r>
          <w:rPr>
            <w:rStyle w:val="Hyperlink"/>
          </w:rPr>
          <w:t>https://thequran.love/2025/11/03/comparative-study-ahmadiyya-khilafat-and-ismaili-imamat/</w:t>
        </w:r>
      </w:hyperlink>
    </w:p>
    <w:p w:rsidR="00D854BC" w:rsidRDefault="00E44573">
      <w:pPr>
        <w:pStyle w:val="BodyText"/>
      </w:pPr>
      <w:hyperlink r:id="rId89" w:anchor=":~:text=Organized%20religion%2C%20exemplified%20by%20the,These%20historical%20lessons">
        <w:r>
          <w:rPr>
            <w:rStyle w:val="Hyperlink"/>
          </w:rPr>
          <w:t>[29]</w:t>
        </w:r>
      </w:hyperlink>
      <w:r>
        <w:t xml:space="preserve"> </w:t>
      </w:r>
      <w:hyperlink r:id="rId90" w:anchor=":~:text=pursuit%20of%20the%20best%20theological,scandal%2C%20at%20great%20moral%20cost">
        <w:r>
          <w:rPr>
            <w:rStyle w:val="Hyperlink"/>
          </w:rPr>
          <w:t>[32]</w:t>
        </w:r>
      </w:hyperlink>
      <w:r>
        <w:t xml:space="preserve"> </w:t>
      </w:r>
      <w:hyperlink r:id="rId91" w:anchor=":~:text=Every%20major%20religious%20tradition%20attests,for%20their%20own%20deeds%20and">
        <w:r>
          <w:rPr>
            <w:rStyle w:val="Hyperlink"/>
          </w:rPr>
          <w:t>[33]</w:t>
        </w:r>
      </w:hyperlink>
      <w:r>
        <w:t xml:space="preserve"> </w:t>
      </w:r>
      <w:hyperlink r:id="rId92" w:anchor=":~:text=stand%20in%20for%20you%20on,is%20something%20each%20individual">
        <w:r>
          <w:rPr>
            <w:rStyle w:val="Hyperlink"/>
          </w:rPr>
          <w:t>[34]</w:t>
        </w:r>
      </w:hyperlink>
      <w:r>
        <w:t xml:space="preserve"> Organized</w:t>
      </w:r>
      <w:r>
        <w:t xml:space="preserve"> Religion vs. The Quest for Truth: Lessons from 2000 Years of Catholic History – The Glorious Quran and Science</w:t>
      </w:r>
    </w:p>
    <w:p w:rsidR="00D854BC" w:rsidRDefault="00E44573">
      <w:pPr>
        <w:pStyle w:val="BodyText"/>
      </w:pPr>
      <w:hyperlink r:id="rId93">
        <w:r>
          <w:rPr>
            <w:rStyle w:val="Hyperlink"/>
          </w:rPr>
          <w:t>https://thequran.love/2025/11/03/20008/</w:t>
        </w:r>
      </w:hyperlink>
      <w:bookmarkEnd w:id="9"/>
    </w:p>
    <w:sectPr w:rsidR="00D854B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2390A0B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854BC"/>
    <w:rsid w:val="00D854BC"/>
    <w:rsid w:val="00E44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11/03/comparative-study-ahmadiyya-khilafat-and-ismaili-imamat/" TargetMode="External"/><Relationship Id="rId21" Type="http://schemas.openxmlformats.org/officeDocument/2006/relationships/hyperlink" Target="https://thequran.love/2025/11/03/organized-religion-in-shia-and-minority-sunni-sects-history-psychology-and-mainstream-sunni-critique/" TargetMode="External"/><Relationship Id="rId42" Type="http://schemas.openxmlformats.org/officeDocument/2006/relationships/hyperlink" Target="https://thequran.love/2025/11/03/organized-religion-in-shia-and-minority-sunni-sects-history-psychology-and-mainstream-sunni-critique/" TargetMode="External"/><Relationship Id="rId47" Type="http://schemas.openxmlformats.org/officeDocument/2006/relationships/hyperlink" Target="https://thequran.love/2025/11/03/organized-religion-in-shia-and-minority-sunni-sects-history-psychology-and-mainstream-sunni-critique/" TargetMode="External"/><Relationship Id="rId63" Type="http://schemas.openxmlformats.org/officeDocument/2006/relationships/hyperlink" Target="https://thequran.love/2025/11/03/organized-religion-in-shia-and-minority-sunni-sects-history-psychology-and-mainstream-sunni-critique/" TargetMode="External"/><Relationship Id="rId68" Type="http://schemas.openxmlformats.org/officeDocument/2006/relationships/hyperlink" Target="https://thequran.love/2025/11/03/organized-religion-in-shia-and-minority-sunni-sects-history-psychology-and-mainstream-sunni-critique/" TargetMode="External"/><Relationship Id="rId84" Type="http://schemas.openxmlformats.org/officeDocument/2006/relationships/hyperlink" Target="https://thequran.love/2025/11/03/organized-religion-in-shia-and-minority-sunni-sects-history-psychology-and-mainstream-sunni-critique/" TargetMode="External"/><Relationship Id="rId89" Type="http://schemas.openxmlformats.org/officeDocument/2006/relationships/hyperlink" Target="https://thequran.love/2025/11/03/20008/" TargetMode="External"/><Relationship Id="rId16" Type="http://schemas.openxmlformats.org/officeDocument/2006/relationships/hyperlink" Target="https://thequran.love/2025/11/03/organized-religion-in-shia-and-minority-sunni-sects-history-psychology-and-mainstream-sunni-critique/" TargetMode="External"/><Relationship Id="rId11" Type="http://schemas.openxmlformats.org/officeDocument/2006/relationships/hyperlink" Target="https://thequran.love/2025/11/03/organized-religion-in-shia-and-minority-sunni-sects-history-psychology-and-mainstream-sunni-critique/" TargetMode="External"/><Relationship Id="rId32" Type="http://schemas.openxmlformats.org/officeDocument/2006/relationships/hyperlink" Target="https://thequran.love/2025/11/03/organized-religion-in-shia-and-minority-sunni-sects-history-psychology-and-mainstream-sunni-critique/" TargetMode="External"/><Relationship Id="rId37" Type="http://schemas.openxmlformats.org/officeDocument/2006/relationships/hyperlink" Target="https://thequran.love/2025/11/03/organized-religion-in-shia-and-minority-sunni-sects-history-psychology-and-mainstream-sunni-critique/" TargetMode="External"/><Relationship Id="rId53" Type="http://schemas.openxmlformats.org/officeDocument/2006/relationships/hyperlink" Target="https://thequran.love/2025/11/03/20008/" TargetMode="External"/><Relationship Id="rId58" Type="http://schemas.openxmlformats.org/officeDocument/2006/relationships/hyperlink" Target="https://thequran.love/2025/11/03/organized-religion-in-shia-and-minority-sunni-sects-history-psychology-and-mainstream-sunni-critique/" TargetMode="External"/><Relationship Id="rId74" Type="http://schemas.openxmlformats.org/officeDocument/2006/relationships/hyperlink" Target="https://thequran.love/2025/11/03/organized-religion-in-shia-and-minority-sunni-sects-history-psychology-and-mainstream-sunni-critique/" TargetMode="External"/><Relationship Id="rId79" Type="http://schemas.openxmlformats.org/officeDocument/2006/relationships/hyperlink" Target="https://thequran.love/2025/11/03/organized-religion-in-shia-and-minority-sunni-sects-history-psychology-and-mainstream-sunni-critique/" TargetMode="External"/><Relationship Id="rId5" Type="http://schemas.openxmlformats.org/officeDocument/2006/relationships/webSettings" Target="webSettings.xml"/><Relationship Id="rId90" Type="http://schemas.openxmlformats.org/officeDocument/2006/relationships/hyperlink" Target="https://thequran.love/2025/11/03/20008/" TargetMode="External"/><Relationship Id="rId95" Type="http://schemas.openxmlformats.org/officeDocument/2006/relationships/theme" Target="theme/theme1.xml"/><Relationship Id="rId22" Type="http://schemas.openxmlformats.org/officeDocument/2006/relationships/hyperlink" Target="https://thequran.love/2025/11/03/organized-religion-in-shia-and-minority-sunni-sects-history-psychology-and-mainstream-sunni-critique/" TargetMode="External"/><Relationship Id="rId27" Type="http://schemas.openxmlformats.org/officeDocument/2006/relationships/hyperlink" Target="https://thequran.love/2025/11/03/comparative-study-ahmadiyya-khilafat-and-ismaili-imamat/" TargetMode="External"/><Relationship Id="rId43" Type="http://schemas.openxmlformats.org/officeDocument/2006/relationships/hyperlink" Target="https://thequran.love/2025/11/03/organized-religion-in-shia-and-minority-sunni-sects-history-psychology-and-mainstream-sunni-critique/" TargetMode="External"/><Relationship Id="rId48" Type="http://schemas.openxmlformats.org/officeDocument/2006/relationships/hyperlink" Target="https://thequran.love/2025/11/03/20008/" TargetMode="External"/><Relationship Id="rId64" Type="http://schemas.openxmlformats.org/officeDocument/2006/relationships/hyperlink" Target="https://thequran.love/2025/11/03/organized-religion-in-shia-and-minority-sunni-sects-history-psychology-and-mainstream-sunni-critique/" TargetMode="External"/><Relationship Id="rId69" Type="http://schemas.openxmlformats.org/officeDocument/2006/relationships/hyperlink" Target="https://thequran.love/2025/11/03/organized-religion-in-shia-and-minority-sunni-sects-history-psychology-and-mainstream-sunni-critique/" TargetMode="External"/><Relationship Id="rId8" Type="http://schemas.openxmlformats.org/officeDocument/2006/relationships/hyperlink" Target="https://thequran.love/2025/11/03/organized-religion-in-shia-and-minority-sunni-sects-history-psychology-and-mainstream-sunni-critique/" TargetMode="External"/><Relationship Id="rId51" Type="http://schemas.openxmlformats.org/officeDocument/2006/relationships/hyperlink" Target="https://thequran.love/2025/11/03/20008/" TargetMode="External"/><Relationship Id="rId72" Type="http://schemas.openxmlformats.org/officeDocument/2006/relationships/hyperlink" Target="https://thequran.love/2025/11/03/organized-religion-in-shia-and-minority-sunni-sects-history-psychology-and-mainstream-sunni-critique/" TargetMode="External"/><Relationship Id="rId80" Type="http://schemas.openxmlformats.org/officeDocument/2006/relationships/hyperlink" Target="https://thequran.love/2025/11/03/organized-religion-in-shia-and-minority-sunni-sects-history-psychology-and-mainstream-sunni-critique/" TargetMode="External"/><Relationship Id="rId85" Type="http://schemas.openxmlformats.org/officeDocument/2006/relationships/hyperlink" Target="https://thequran.love/2025/11/03/organized-religion-in-shia-and-minority-sunni-sects-history-psychology-and-mainstream-sunni-critique/" TargetMode="External"/><Relationship Id="rId93" Type="http://schemas.openxmlformats.org/officeDocument/2006/relationships/hyperlink" Target="https://thequran.love/2025/11/03/20008/" TargetMode="External"/><Relationship Id="rId3" Type="http://schemas.microsoft.com/office/2007/relationships/stylesWithEffects" Target="stylesWithEffects.xml"/><Relationship Id="rId12" Type="http://schemas.openxmlformats.org/officeDocument/2006/relationships/hyperlink" Target="https://thequran.love/2025/11/03/organized-religion-in-shia-and-minority-sunni-sects-history-psychology-and-mainstream-sunni-critique/" TargetMode="External"/><Relationship Id="rId17" Type="http://schemas.openxmlformats.org/officeDocument/2006/relationships/hyperlink" Target="https://thequran.love/2025/11/03/organized-religion-in-shia-and-minority-sunni-sects-history-psychology-and-mainstream-sunni-critique/" TargetMode="External"/><Relationship Id="rId25" Type="http://schemas.openxmlformats.org/officeDocument/2006/relationships/hyperlink" Target="https://thequran.love/2025/11/03/organized-religion-in-shia-and-minority-sunni-sects-history-psychology-and-mainstream-sunni-critique/" TargetMode="External"/><Relationship Id="rId33" Type="http://schemas.openxmlformats.org/officeDocument/2006/relationships/hyperlink" Target="https://thequran.love/2025/11/03/organized-religion-in-shia-and-minority-sunni-sects-history-psychology-and-mainstream-sunni-critique/" TargetMode="External"/><Relationship Id="rId38" Type="http://schemas.openxmlformats.org/officeDocument/2006/relationships/hyperlink" Target="https://thequran.love/2025/11/03/organized-religion-in-shia-and-minority-sunni-sects-history-psychology-and-mainstream-sunni-critique/" TargetMode="External"/><Relationship Id="rId46" Type="http://schemas.openxmlformats.org/officeDocument/2006/relationships/hyperlink" Target="https://thequran.love/2025/11/03/organized-religion-in-shia-and-minority-sunni-sects-history-psychology-and-mainstream-sunni-critique/" TargetMode="External"/><Relationship Id="rId59" Type="http://schemas.openxmlformats.org/officeDocument/2006/relationships/hyperlink" Target="https://thequran.love/2025/11/03/organized-religion-in-shia-and-minority-sunni-sects-history-psychology-and-mainstream-sunni-critique/" TargetMode="External"/><Relationship Id="rId67" Type="http://schemas.openxmlformats.org/officeDocument/2006/relationships/hyperlink" Target="https://thequran.love/2025/11/03/organized-religion-in-shia-and-minority-sunni-sects-history-psychology-and-mainstream-sunni-critique/" TargetMode="External"/><Relationship Id="rId20" Type="http://schemas.openxmlformats.org/officeDocument/2006/relationships/hyperlink" Target="https://thequran.love/2025/11/03/organized-religion-in-shia-and-minority-sunni-sects-history-psychology-and-mainstream-sunni-critique/" TargetMode="External"/><Relationship Id="rId41" Type="http://schemas.openxmlformats.org/officeDocument/2006/relationships/hyperlink" Target="https://thequran.love/2025/11/03/organized-religion-in-shia-and-minority-sunni-sects-history-psychology-and-mainstream-sunni-critique/" TargetMode="External"/><Relationship Id="rId54" Type="http://schemas.openxmlformats.org/officeDocument/2006/relationships/hyperlink" Target="https://thequran.love/2025/11/03/organized-religion-in-shia-and-minority-sunni-sects-history-psychology-and-mainstream-sunni-critique/" TargetMode="External"/><Relationship Id="rId62" Type="http://schemas.openxmlformats.org/officeDocument/2006/relationships/hyperlink" Target="https://thequran.love/2025/11/03/organized-religion-in-shia-and-minority-sunni-sects-history-psychology-and-mainstream-sunni-critique/" TargetMode="External"/><Relationship Id="rId70" Type="http://schemas.openxmlformats.org/officeDocument/2006/relationships/hyperlink" Target="https://thequran.love/2025/11/03/organized-religion-in-shia-and-minority-sunni-sects-history-psychology-and-mainstream-sunni-critique/" TargetMode="External"/><Relationship Id="rId75" Type="http://schemas.openxmlformats.org/officeDocument/2006/relationships/hyperlink" Target="https://thequran.love/2025/11/03/organized-religion-in-shia-and-minority-sunni-sects-history-psychology-and-mainstream-sunni-critique/" TargetMode="External"/><Relationship Id="rId83" Type="http://schemas.openxmlformats.org/officeDocument/2006/relationships/hyperlink" Target="https://thequran.love/2025/11/03/organized-religion-in-shia-and-minority-sunni-sects-history-psychology-and-mainstream-sunni-critique/" TargetMode="External"/><Relationship Id="rId88" Type="http://schemas.openxmlformats.org/officeDocument/2006/relationships/hyperlink" Target="https://thequran.love/2025/11/03/comparative-study-ahmadiyya-khilafat-and-ismaili-imamat/" TargetMode="External"/><Relationship Id="rId91" Type="http://schemas.openxmlformats.org/officeDocument/2006/relationships/hyperlink" Target="https://thequran.love/2025/11/03/20008/" TargetMode="External"/><Relationship Id="rId1" Type="http://schemas.openxmlformats.org/officeDocument/2006/relationships/numbering" Target="numbering.xml"/><Relationship Id="rId6" Type="http://schemas.openxmlformats.org/officeDocument/2006/relationships/hyperlink" Target="https://thequran.love/2025/11/03/organized-religion-in-shia-and-minority-sunni-sects-history-psychology-and-mainstream-sunni-critique/" TargetMode="External"/><Relationship Id="rId15" Type="http://schemas.openxmlformats.org/officeDocument/2006/relationships/hyperlink" Target="https://thequran.love/2025/11/03/organized-religion-in-shia-and-minority-sunni-sects-history-psychology-and-mainstream-sunni-critique/" TargetMode="External"/><Relationship Id="rId23" Type="http://schemas.openxmlformats.org/officeDocument/2006/relationships/hyperlink" Target="https://thequran.love/2025/11/03/organized-religion-in-shia-and-minority-sunni-sects-history-psychology-and-mainstream-sunni-critique/" TargetMode="External"/><Relationship Id="rId28" Type="http://schemas.openxmlformats.org/officeDocument/2006/relationships/hyperlink" Target="https://thequran.love/2025/11/03/organized-religion-in-shia-and-minority-sunni-sects-history-psychology-and-mainstream-sunni-critique/" TargetMode="External"/><Relationship Id="rId36" Type="http://schemas.openxmlformats.org/officeDocument/2006/relationships/hyperlink" Target="https://thequran.love/2025/11/03/organized-religion-in-shia-and-minority-sunni-sects-history-psychology-and-mainstream-sunni-critique/" TargetMode="External"/><Relationship Id="rId49" Type="http://schemas.openxmlformats.org/officeDocument/2006/relationships/hyperlink" Target="https://thequran.love/2025/11/03/20008/" TargetMode="External"/><Relationship Id="rId57" Type="http://schemas.openxmlformats.org/officeDocument/2006/relationships/hyperlink" Target="https://thequran.love/2025/11/03/organized-religion-in-shia-and-minority-sunni-sects-history-psychology-and-mainstream-sunni-critique/" TargetMode="External"/><Relationship Id="rId10" Type="http://schemas.openxmlformats.org/officeDocument/2006/relationships/hyperlink" Target="https://thequran.love/2025/11/03/organized-religion-in-shia-and-minority-sunni-sects-history-psychology-and-mainstream-sunni-critique/" TargetMode="External"/><Relationship Id="rId31" Type="http://schemas.openxmlformats.org/officeDocument/2006/relationships/hyperlink" Target="https://thequran.love/2025/11/03/organized-religion-in-shia-and-minority-sunni-sects-history-psychology-and-mainstream-sunni-critique/" TargetMode="External"/><Relationship Id="rId44" Type="http://schemas.openxmlformats.org/officeDocument/2006/relationships/hyperlink" Target="https://thequran.love/2025/11/03/organized-religion-in-shia-and-minority-sunni-sects-history-psychology-and-mainstream-sunni-critique/" TargetMode="External"/><Relationship Id="rId52" Type="http://schemas.openxmlformats.org/officeDocument/2006/relationships/hyperlink" Target="https://thequran.love/2025/11/03/organized-religion-in-shia-and-minority-sunni-sects-history-psychology-and-mainstream-sunni-critique/" TargetMode="External"/><Relationship Id="rId60" Type="http://schemas.openxmlformats.org/officeDocument/2006/relationships/hyperlink" Target="https://thequran.love/2025/11/03/organized-religion-in-shia-and-minority-sunni-sects-history-psychology-and-mainstream-sunni-critique/" TargetMode="External"/><Relationship Id="rId65" Type="http://schemas.openxmlformats.org/officeDocument/2006/relationships/hyperlink" Target="https://thequran.love/2025/11/03/organized-religion-in-shia-and-minority-sunni-sects-history-psychology-and-mainstream-sunni-critique/" TargetMode="External"/><Relationship Id="rId73" Type="http://schemas.openxmlformats.org/officeDocument/2006/relationships/hyperlink" Target="https://thequran.love/2025/11/03/organized-religion-in-shia-and-minority-sunni-sects-history-psychology-and-mainstream-sunni-critique/" TargetMode="External"/><Relationship Id="rId78" Type="http://schemas.openxmlformats.org/officeDocument/2006/relationships/hyperlink" Target="https://thequran.love/2025/11/03/organized-religion-in-shia-and-minority-sunni-sects-history-psychology-and-mainstream-sunni-critique/" TargetMode="External"/><Relationship Id="rId81" Type="http://schemas.openxmlformats.org/officeDocument/2006/relationships/hyperlink" Target="https://thequran.love/2025/11/03/organized-religion-in-shia-and-minority-sunni-sects-history-psychology-and-mainstream-sunni-critique/" TargetMode="External"/><Relationship Id="rId86" Type="http://schemas.openxmlformats.org/officeDocument/2006/relationships/hyperlink" Target="https://thequran.love/2025/11/03/comparative-study-ahmadiyya-khilafat-and-ismaili-imamat/"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quran.love/2025/11/03/organized-religion-in-shia-and-minority-sunni-sects-history-psychology-and-mainstream-sunni-critique/" TargetMode="External"/><Relationship Id="rId13" Type="http://schemas.openxmlformats.org/officeDocument/2006/relationships/hyperlink" Target="https://thequran.love/2025/11/03/organized-religion-in-shia-and-minority-sunni-sects-history-psychology-and-mainstream-sunni-critique/" TargetMode="External"/><Relationship Id="rId18" Type="http://schemas.openxmlformats.org/officeDocument/2006/relationships/hyperlink" Target="https://thequran.love/2025/11/03/organized-religion-in-shia-and-minority-sunni-sects-history-psychology-and-mainstream-sunni-critique/" TargetMode="External"/><Relationship Id="rId39" Type="http://schemas.openxmlformats.org/officeDocument/2006/relationships/hyperlink" Target="https://thequran.love/2025/11/03/organized-religion-in-shia-and-minority-sunni-sects-history-psychology-and-mainstream-sunni-critique/" TargetMode="External"/><Relationship Id="rId34" Type="http://schemas.openxmlformats.org/officeDocument/2006/relationships/hyperlink" Target="https://thequran.love/2025/11/03/organized-religion-in-shia-and-minority-sunni-sects-history-psychology-and-mainstream-sunni-critique/" TargetMode="External"/><Relationship Id="rId50" Type="http://schemas.openxmlformats.org/officeDocument/2006/relationships/hyperlink" Target="https://thequran.love/2025/11/03/20008/" TargetMode="External"/><Relationship Id="rId55" Type="http://schemas.openxmlformats.org/officeDocument/2006/relationships/hyperlink" Target="https://thequran.love/2025/11/03/organized-religion-in-shia-and-minority-sunni-sects-history-psychology-and-mainstream-sunni-critique/" TargetMode="External"/><Relationship Id="rId76" Type="http://schemas.openxmlformats.org/officeDocument/2006/relationships/hyperlink" Target="https://thequran.love/2025/11/03/organized-religion-in-shia-and-minority-sunni-sects-history-psychology-and-mainstream-sunni-critique/" TargetMode="External"/><Relationship Id="rId7" Type="http://schemas.openxmlformats.org/officeDocument/2006/relationships/hyperlink" Target="https://thequran.love/2025/11/03/organized-religion-in-shia-and-minority-sunni-sects-history-psychology-and-mainstream-sunni-critique/" TargetMode="External"/><Relationship Id="rId71" Type="http://schemas.openxmlformats.org/officeDocument/2006/relationships/hyperlink" Target="https://thequran.love/2025/11/03/organized-religion-in-shia-and-minority-sunni-sects-history-psychology-and-mainstream-sunni-critique/" TargetMode="External"/><Relationship Id="rId92" Type="http://schemas.openxmlformats.org/officeDocument/2006/relationships/hyperlink" Target="https://thequran.love/2025/11/03/20008/" TargetMode="External"/><Relationship Id="rId2" Type="http://schemas.openxmlformats.org/officeDocument/2006/relationships/styles" Target="styles.xml"/><Relationship Id="rId29" Type="http://schemas.openxmlformats.org/officeDocument/2006/relationships/hyperlink" Target="https://thequran.love/2025/11/03/organized-religion-in-shia-and-minority-sunni-sects-history-psychology-and-mainstream-sunni-critique/" TargetMode="External"/><Relationship Id="rId24" Type="http://schemas.openxmlformats.org/officeDocument/2006/relationships/hyperlink" Target="https://thequran.love/2025/11/03/organized-religion-in-shia-and-minority-sunni-sects-history-psychology-and-mainstream-sunni-critique/" TargetMode="External"/><Relationship Id="rId40" Type="http://schemas.openxmlformats.org/officeDocument/2006/relationships/hyperlink" Target="https://thequran.love/2025/11/03/organized-religion-in-shia-and-minority-sunni-sects-history-psychology-and-mainstream-sunni-critique/" TargetMode="External"/><Relationship Id="rId45" Type="http://schemas.openxmlformats.org/officeDocument/2006/relationships/hyperlink" Target="https://thequran.love/2025/11/03/20008/" TargetMode="External"/><Relationship Id="rId66" Type="http://schemas.openxmlformats.org/officeDocument/2006/relationships/hyperlink" Target="https://thequran.love/2025/11/03/organized-religion-in-shia-and-minority-sunni-sects-history-psychology-and-mainstream-sunni-critique/" TargetMode="External"/><Relationship Id="rId87" Type="http://schemas.openxmlformats.org/officeDocument/2006/relationships/hyperlink" Target="https://thequran.love/2025/11/03/comparative-study-ahmadiyya-khilafat-and-ismaili-imamat/" TargetMode="External"/><Relationship Id="rId61" Type="http://schemas.openxmlformats.org/officeDocument/2006/relationships/hyperlink" Target="https://thequran.love/2025/11/03/organized-religion-in-shia-and-minority-sunni-sects-history-psychology-and-mainstream-sunni-critique/" TargetMode="External"/><Relationship Id="rId82" Type="http://schemas.openxmlformats.org/officeDocument/2006/relationships/hyperlink" Target="https://thequran.love/2025/11/03/organized-religion-in-shia-and-minority-sunni-sects-history-psychology-and-mainstream-sunni-critique/" TargetMode="External"/><Relationship Id="rId19" Type="http://schemas.openxmlformats.org/officeDocument/2006/relationships/hyperlink" Target="https://thequran.love/2025/11/03/organized-religion-in-shia-and-minority-sunni-sects-history-psychology-and-mainstream-sunni-critique/" TargetMode="External"/><Relationship Id="rId14" Type="http://schemas.openxmlformats.org/officeDocument/2006/relationships/hyperlink" Target="https://thequran.love/2025/11/03/organized-religion-in-shia-and-minority-sunni-sects-history-psychology-and-mainstream-sunni-critique/" TargetMode="External"/><Relationship Id="rId30" Type="http://schemas.openxmlformats.org/officeDocument/2006/relationships/hyperlink" Target="https://thequran.love/2025/11/03/organized-religion-in-shia-and-minority-sunni-sects-history-psychology-and-mainstream-sunni-critique/" TargetMode="External"/><Relationship Id="rId35" Type="http://schemas.openxmlformats.org/officeDocument/2006/relationships/hyperlink" Target="https://thequran.love/2025/11/03/organized-religion-in-shia-and-minority-sunni-sects-history-psychology-and-mainstream-sunni-critique/" TargetMode="External"/><Relationship Id="rId56" Type="http://schemas.openxmlformats.org/officeDocument/2006/relationships/hyperlink" Target="https://thequran.love/2025/11/03/20008/" TargetMode="External"/><Relationship Id="rId77" Type="http://schemas.openxmlformats.org/officeDocument/2006/relationships/hyperlink" Target="https://thequran.love/2025/11/03/organized-religion-in-shia-and-minority-sunni-sects-history-psychology-and-mainstream-sunni-critiq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6524</Words>
  <Characters>37187</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2025-11-05T12:07:00Z</dcterms:created>
  <dcterms:modified xsi:type="dcterms:W3CDTF">2025-11-05T12:07:00Z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