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5D9" w:rsidRDefault="000E2EF2">
      <w:pPr>
        <w:pStyle w:val="Heading1"/>
      </w:pPr>
      <w:bookmarkStart w:id="0" w:name="header"/>
      <w:bookmarkStart w:id="1" w:name="Xe053cf74e9593b07bec305cfdf6688181eae915"/>
      <w:bookmarkStart w:id="2" w:name="content"/>
      <w:bookmarkEnd w:id="0"/>
      <w:r>
        <w:t>Crisis, Deliverance, and Human Nature – A Commentary on Qur’an 6:63–65</w:t>
      </w:r>
    </w:p>
    <w:p w:rsidR="000E2EF2" w:rsidRPr="000E2EF2" w:rsidRDefault="000E2EF2" w:rsidP="000E2EF2">
      <w:pPr>
        <w:pStyle w:val="BodyText"/>
      </w:pPr>
      <w:r>
        <w:t>Written and collected by Zia H Shah MD</w:t>
      </w:r>
    </w:p>
    <w:p w:rsidR="00B135D9" w:rsidRDefault="000E2EF2">
      <w:pPr>
        <w:pStyle w:val="Heading2"/>
      </w:pPr>
      <w:bookmarkStart w:id="3" w:name="verses-66365-in-context-and-parallels"/>
      <w:r>
        <w:t>Verses 6:63–65 in Context and Parallels</w:t>
      </w:r>
    </w:p>
    <w:p w:rsidR="00B135D9" w:rsidRDefault="000E2EF2">
      <w:pPr>
        <w:pStyle w:val="FirstParagraph"/>
      </w:pPr>
      <w:r>
        <w:t xml:space="preserve">Qur’an 6:63–65 presents a vivid scenario: </w:t>
      </w:r>
      <w:r>
        <w:rPr>
          <w:b/>
          <w:bCs/>
        </w:rPr>
        <w:t>in moments of mortal peril, humans call upon God alone with utmost sincerity</w:t>
      </w:r>
      <w:r>
        <w:t xml:space="preserve"> – </w:t>
      </w:r>
      <w:r>
        <w:rPr>
          <w:i/>
          <w:iCs/>
        </w:rPr>
        <w:t>“If He should save us from this [crisis], we will surely be among the thankful”</w:t>
      </w:r>
      <w:r>
        <w:t xml:space="preserve"> (6:63)</w:t>
      </w:r>
      <w:hyperlink r:id="rId6" w:anchor=":~:text=Sahih%20International%20Say%2C%20%E2%80%9CWho%20rescues,%E2%80%99%20%E2%80%9C">
        <w:r>
          <w:rPr>
            <w:rStyle w:val="Hyperlink"/>
          </w:rPr>
          <w:t>[1]</w:t>
        </w:r>
      </w:hyperlink>
      <w:r>
        <w:t>. Once deliver</w:t>
      </w:r>
      <w:r>
        <w:t xml:space="preserve">ed from danger by God’s mercy (6:64), however, many </w:t>
      </w:r>
      <w:r>
        <w:rPr>
          <w:b/>
          <w:bCs/>
        </w:rPr>
        <w:t>relapse into heedlessness and shirk (idolatry or polytheism)</w:t>
      </w:r>
      <w:r>
        <w:t>, forgetting their desperate promises</w:t>
      </w:r>
      <w:hyperlink r:id="rId7" w:anchor=":~:text=as%20to%20what%20they%20do,In%20other%20words%2C%20once">
        <w:r>
          <w:rPr>
            <w:rStyle w:val="Hyperlink"/>
          </w:rPr>
          <w:t>[2]</w:t>
        </w:r>
      </w:hyperlink>
      <w:hyperlink r:id="rId8" w:anchor=":~:text=%EF%B4%BE">
        <w:r>
          <w:rPr>
            <w:rStyle w:val="Hyperlink"/>
          </w:rPr>
          <w:t>[3]</w:t>
        </w:r>
      </w:hyperlink>
      <w:r>
        <w:t xml:space="preserve">. Verse 6:65 then warns that the God who saves is also fully able to punish from above or below or even through internecine </w:t>
      </w:r>
      <w:r>
        <w:t>strife if people persist in ingratitude</w:t>
      </w:r>
      <w:hyperlink r:id="rId9" w:anchor=":~:text=Mentioned%20in%20the%20present%20verses,you%20in%20confusion%20through%20divisions">
        <w:r>
          <w:rPr>
            <w:rStyle w:val="Hyperlink"/>
          </w:rPr>
          <w:t>[4]</w:t>
        </w:r>
      </w:hyperlink>
      <w:hyperlink r:id="rId10" w:anchor=":~:text=Early%20Tafsir%20authorities%2C%20Sayyidna%20,into%20traitors%2C%20idlers%20and%20thieves">
        <w:r>
          <w:rPr>
            <w:rStyle w:val="Hyperlink"/>
          </w:rPr>
          <w:t>[5]</w:t>
        </w:r>
      </w:hyperlink>
      <w:r>
        <w:t xml:space="preserve">. This pattern of </w:t>
      </w:r>
      <w:r>
        <w:rPr>
          <w:i/>
          <w:iCs/>
        </w:rPr>
        <w:t>“foxhole faith”</w:t>
      </w:r>
      <w:r>
        <w:t xml:space="preserve">—earnest prayer in crisis followed by neglect in safety—is a recurring </w:t>
      </w:r>
      <w:r>
        <w:rPr>
          <w:b/>
          <w:bCs/>
        </w:rPr>
        <w:t>Qur’an</w:t>
      </w:r>
      <w:r>
        <w:rPr>
          <w:b/>
          <w:bCs/>
        </w:rPr>
        <w:t>ic theme</w:t>
      </w:r>
      <w:r>
        <w:t xml:space="preserve">. For example, </w:t>
      </w:r>
      <w:r>
        <w:rPr>
          <w:i/>
          <w:iCs/>
        </w:rPr>
        <w:t>“When harm strikes you at sea, all those you invoke besides Him vanish; but when He delivers you to shore, you turn away, for man is ever ungrateful”</w:t>
      </w:r>
      <w:r>
        <w:t xml:space="preserve"> (Qur’an 17:67; 17:66–69)</w:t>
      </w:r>
      <w:hyperlink r:id="rId11" w:anchor=":~:text=,him%20His%20mercy%2C%20commented%20on">
        <w:r>
          <w:rPr>
            <w:rStyle w:val="Hyperlink"/>
          </w:rPr>
          <w:t>[6]</w:t>
        </w:r>
      </w:hyperlink>
      <w:r>
        <w:t xml:space="preserve">. Likewise, </w:t>
      </w:r>
      <w:r>
        <w:rPr>
          <w:i/>
          <w:iCs/>
        </w:rPr>
        <w:t>“When adversity touches people, they call upon their Lord [alone]… then when He lets them taste mercy, behold, they ascribe partners”</w:t>
      </w:r>
      <w:r>
        <w:t xml:space="preserve"> (Qur’an 30:33–34) and </w:t>
      </w:r>
      <w:r>
        <w:rPr>
          <w:i/>
          <w:iCs/>
        </w:rPr>
        <w:t>“Who responds to the distresse</w:t>
      </w:r>
      <w:r>
        <w:rPr>
          <w:i/>
          <w:iCs/>
        </w:rPr>
        <w:t>d one when he calls, and removes the evil?… Is there any god besides Allah?”</w:t>
      </w:r>
      <w:r>
        <w:t xml:space="preserve"> (Qur’an 27:62)</w:t>
      </w:r>
      <w:hyperlink r:id="rId12" w:anchor=":~:text=Sahih%20International%20Is%20He%20,Allah%3F%20Little%20do%20you%20remember">
        <w:r>
          <w:rPr>
            <w:rStyle w:val="Hyperlink"/>
          </w:rPr>
          <w:t>[7]</w:t>
        </w:r>
      </w:hyperlink>
      <w:hyperlink r:id="rId13" w:anchor=":~:text=Abul%20Ala%20Maududi%20Who%20is,How%20little%20do%20you%20reflect">
        <w:r>
          <w:rPr>
            <w:rStyle w:val="Hyperlink"/>
          </w:rPr>
          <w:t>[8]</w:t>
        </w:r>
      </w:hyperlink>
      <w:r>
        <w:t xml:space="preserve">. These verses across the Qur’an reinforce the lesson of </w:t>
      </w:r>
      <w:r>
        <w:rPr>
          <w:b/>
          <w:bCs/>
        </w:rPr>
        <w:t>human existential dependency on God</w:t>
      </w:r>
      <w:r>
        <w:t xml:space="preserve"> and the tragic tendency of human forg</w:t>
      </w:r>
      <w:r>
        <w:t>etfulness after divine deliverance.</w:t>
      </w:r>
    </w:p>
    <w:p w:rsidR="00B135D9" w:rsidRDefault="000E2EF2">
      <w:pPr>
        <w:pStyle w:val="BodyText"/>
      </w:pPr>
      <w:r>
        <w:rPr>
          <w:b/>
          <w:bCs/>
        </w:rPr>
        <w:t>Qur’an 10:22–23</w:t>
      </w:r>
      <w:r>
        <w:t xml:space="preserve"> is especially illustrative and thematically linked. It paints the picture of people caught in a tempest at sea—waves towering around them—whereupon </w:t>
      </w:r>
      <w:r>
        <w:rPr>
          <w:i/>
          <w:iCs/>
        </w:rPr>
        <w:t>“they invoke Allah, making their faith pure for Him alon</w:t>
      </w:r>
      <w:r>
        <w:rPr>
          <w:i/>
          <w:iCs/>
        </w:rPr>
        <w:t>e, saying: ‘If You deliver us from this, we shall surely be among the grateful.’”</w:t>
      </w:r>
      <w:r>
        <w:t xml:space="preserve"> Yet when God safely brings them to land, </w:t>
      </w:r>
      <w:r>
        <w:rPr>
          <w:i/>
          <w:iCs/>
        </w:rPr>
        <w:t>“behold, they transgress insolently”</w:t>
      </w:r>
      <w:hyperlink r:id="rId14" w:anchor=":~:text=,%EF%B4%BF10%3A22%EF%B4%BE%2C%20and">
        <w:r>
          <w:rPr>
            <w:rStyle w:val="Hyperlink"/>
          </w:rPr>
          <w:t>[9]</w:t>
        </w:r>
      </w:hyperlink>
      <w:hyperlink r:id="rId15" w:anchor=":~:text=they%20think%20that%20they%20are,%EF%B4%BF10%3A22%EF%B4%BE%2C%20and">
        <w:r>
          <w:rPr>
            <w:rStyle w:val="Hyperlink"/>
          </w:rPr>
          <w:t>[10]</w:t>
        </w:r>
      </w:hyperlink>
      <w:r>
        <w:t xml:space="preserve">. This narrative, almost identical to 6:63–64, highlights the </w:t>
      </w:r>
      <w:r>
        <w:rPr>
          <w:b/>
          <w:bCs/>
        </w:rPr>
        <w:t>“covenant” of gratitude</w:t>
      </w:r>
      <w:r>
        <w:t xml:space="preserve"> humans</w:t>
      </w:r>
      <w:r>
        <w:t xml:space="preserve"> make with God in moments of despair, only to break it once relief comes. The Qur’an calls this a </w:t>
      </w:r>
      <w:r>
        <w:rPr>
          <w:b/>
          <w:bCs/>
        </w:rPr>
        <w:t>“strange betrayal and fatal ignorance”</w:t>
      </w:r>
      <w:r>
        <w:t>, as one classical commentary puts it</w:t>
      </w:r>
      <w:hyperlink r:id="rId16" w:anchor=":~:text=as%20to%20what%20they%20do,In%20other%20words%2C%20once">
        <w:r>
          <w:rPr>
            <w:rStyle w:val="Hyperlink"/>
          </w:rPr>
          <w:t>[2]</w:t>
        </w:r>
      </w:hyperlink>
      <w:hyperlink r:id="rId17" w:anchor=":~:text=delivered%2C%20they%20would%20be%20grateful,64%29%2C%20Allah%20Almighty">
        <w:r>
          <w:rPr>
            <w:rStyle w:val="Hyperlink"/>
          </w:rPr>
          <w:t>[11]</w:t>
        </w:r>
      </w:hyperlink>
      <w:r>
        <w:t>. The thematic repet</w:t>
      </w:r>
      <w:r>
        <w:t xml:space="preserve">ition across 6:63–65, 10:22–23, 17:66–69, 30:33–35, 27:62–63 and related verses underscores a universal human condition: </w:t>
      </w:r>
      <w:r>
        <w:rPr>
          <w:b/>
          <w:bCs/>
        </w:rPr>
        <w:t xml:space="preserve">when stripped of illusion by crisis, the soul recognizes </w:t>
      </w:r>
      <w:proofErr w:type="gramStart"/>
      <w:r>
        <w:rPr>
          <w:b/>
          <w:bCs/>
        </w:rPr>
        <w:t>its</w:t>
      </w:r>
      <w:proofErr w:type="gramEnd"/>
      <w:r>
        <w:rPr>
          <w:b/>
          <w:bCs/>
        </w:rPr>
        <w:t xml:space="preserve"> Lord, yet once the crisis passes, that clarity often dims</w:t>
      </w:r>
      <w:r>
        <w:t>.</w:t>
      </w:r>
    </w:p>
    <w:p w:rsidR="000E2EF2" w:rsidRDefault="000E2EF2">
      <w:pPr>
        <w:pStyle w:val="BodyText"/>
      </w:pPr>
      <w:bookmarkStart w:id="4" w:name="_GoBack"/>
      <w:r>
        <w:rPr>
          <w:noProof/>
          <w:lang w:val="en-US"/>
        </w:rPr>
        <w:lastRenderedPageBreak/>
        <w:drawing>
          <wp:inline distT="0" distB="0" distL="0" distR="0">
            <wp:extent cx="5943600" cy="45961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tistic rendering by Claude-Joseph Vernet 1773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</w:p>
    <w:p w:rsidR="00B135D9" w:rsidRDefault="000E2EF2">
      <w:pPr>
        <w:pStyle w:val="BodyText"/>
      </w:pPr>
      <w:proofErr w:type="gramStart"/>
      <w:r>
        <w:rPr>
          <w:i/>
          <w:iCs/>
        </w:rPr>
        <w:t>A dramatic depi</w:t>
      </w:r>
      <w:r>
        <w:rPr>
          <w:i/>
          <w:iCs/>
        </w:rPr>
        <w:t>ction of a shipwreck in a storm.</w:t>
      </w:r>
      <w:proofErr w:type="gramEnd"/>
      <w:r>
        <w:rPr>
          <w:i/>
          <w:iCs/>
        </w:rPr>
        <w:t xml:space="preserve"> Such perilous moments exemplify the Qur’anic motif of human beings turning sincerely to God for deliverance, as in 6:63 and 10:22</w:t>
      </w:r>
      <w:hyperlink r:id="rId19" w:anchor=":~:text=,%EF%B4%BF10%3A22%EF%B4%BE%2C%20and">
        <w:r>
          <w:rPr>
            <w:rStyle w:val="Hyperlink"/>
            <w:i/>
            <w:iCs/>
          </w:rPr>
          <w:t>[9]</w:t>
        </w:r>
      </w:hyperlink>
      <w:r>
        <w:rPr>
          <w:i/>
          <w:iCs/>
        </w:rPr>
        <w:t>. Artistic rendering by Claude-Joseph Vernet (1773).</w:t>
      </w:r>
    </w:p>
    <w:p w:rsidR="00B135D9" w:rsidRDefault="000E2EF2">
      <w:pPr>
        <w:pStyle w:val="Heading2"/>
      </w:pPr>
      <w:bookmarkStart w:id="5" w:name="X27dfd032345612f6327c77548753021cab3413d"/>
      <w:bookmarkEnd w:id="3"/>
      <w:r>
        <w:t>Human Nature in Crisis: Psychological and Spiritual Reflections</w:t>
      </w:r>
    </w:p>
    <w:p w:rsidR="00B135D9" w:rsidRDefault="000E2EF2">
      <w:pPr>
        <w:pStyle w:val="FirstParagraph"/>
      </w:pPr>
      <w:r>
        <w:t>In 6:63, the Qur’an asks rh</w:t>
      </w:r>
      <w:r>
        <w:t xml:space="preserve">etorically: </w:t>
      </w:r>
      <w:r>
        <w:rPr>
          <w:i/>
          <w:iCs/>
        </w:rPr>
        <w:t>“Who is it that rescues you from the darknesses of land and sea when you call upon Him humbly and secretly?”</w:t>
      </w:r>
      <w:hyperlink r:id="rId20" w:anchor=":~:text=Say%2C%20%E2%80%9CWho%20rescues%20you%20from,%E2%80%99%20%E2%80%9C">
        <w:r>
          <w:rPr>
            <w:rStyle w:val="Hyperlink"/>
          </w:rPr>
          <w:t>[12]</w:t>
        </w:r>
      </w:hyperlink>
      <w:r>
        <w:t xml:space="preserve">. The </w:t>
      </w:r>
      <w:r>
        <w:rPr>
          <w:b/>
          <w:bCs/>
        </w:rPr>
        <w:t>“darkness”</w:t>
      </w:r>
      <w:r>
        <w:t xml:space="preserve"> (</w:t>
      </w:r>
      <w:r>
        <w:t>ẓ</w:t>
      </w:r>
      <w:r>
        <w:t>ulumat) here is both literal and metaphorical – the layers of night, storm clouds, and uncertainty that envelop a person in distress</w:t>
      </w:r>
      <w:hyperlink r:id="rId21" w:anchor=":~:text=The%20word%3A%20%D8%B8%D9%8F%D9%84%D9%8F%D9%88%D9%85%D9%8E%D8%A7%D8%AA%20,Zulumat%2C%20has%20been%20used%20here">
        <w:r>
          <w:rPr>
            <w:rStyle w:val="Hyperlink"/>
          </w:rPr>
          <w:t>[13]</w:t>
        </w:r>
      </w:hyperlink>
      <w:r>
        <w:t xml:space="preserve">. Psychologically, </w:t>
      </w:r>
      <w:r>
        <w:rPr>
          <w:b/>
          <w:bCs/>
        </w:rPr>
        <w:t>extreme crises strip away human illusions of control</w:t>
      </w:r>
      <w:r>
        <w:t xml:space="preserve">. When one stares into the abyss of death or disaster, the </w:t>
      </w:r>
      <w:r>
        <w:rPr>
          <w:b/>
          <w:bCs/>
        </w:rPr>
        <w:t>ego’s pride a</w:t>
      </w:r>
      <w:r>
        <w:rPr>
          <w:b/>
          <w:bCs/>
        </w:rPr>
        <w:t>nd false gods fall away</w:t>
      </w:r>
      <w:r>
        <w:t xml:space="preserve">. Even the staunch unbeliever or habitual idolater finds himself invoking a higher power from the depths of the heart. The Qur’an highlights this innate reflex: </w:t>
      </w:r>
      <w:r>
        <w:rPr>
          <w:i/>
          <w:iCs/>
        </w:rPr>
        <w:t>“When harm touches you at sea, those you invoke besides Him</w:t>
      </w:r>
      <w:r>
        <w:t xml:space="preserve"> vanish </w:t>
      </w:r>
      <w:r>
        <w:rPr>
          <w:i/>
          <w:iCs/>
        </w:rPr>
        <w:t xml:space="preserve">from </w:t>
      </w:r>
      <w:r>
        <w:rPr>
          <w:i/>
          <w:iCs/>
        </w:rPr>
        <w:t>you except [Allah]”</w:t>
      </w:r>
      <w:hyperlink r:id="rId22" w:anchor=":~:text=said%2C">
        <w:r>
          <w:rPr>
            <w:rStyle w:val="Hyperlink"/>
          </w:rPr>
          <w:t>[14]</w:t>
        </w:r>
      </w:hyperlink>
      <w:hyperlink r:id="rId23" w:anchor=":~:text=,%EF%B4%BF17%3A67%EF%B4%BE">
        <w:r>
          <w:rPr>
            <w:rStyle w:val="Hyperlink"/>
          </w:rPr>
          <w:t>[15]</w:t>
        </w:r>
      </w:hyperlink>
      <w:r>
        <w:t xml:space="preserve">. In other words, </w:t>
      </w:r>
      <w:r>
        <w:rPr>
          <w:b/>
          <w:bCs/>
        </w:rPr>
        <w:t>fitrah</w:t>
      </w:r>
      <w:r>
        <w:t>, the primordial hum</w:t>
      </w:r>
      <w:r>
        <w:t xml:space="preserve">an nature, surfaces under duress – revealing an embedded awareness of the One God’s sovereignty. Classical scholars like </w:t>
      </w:r>
      <w:r>
        <w:rPr>
          <w:b/>
          <w:bCs/>
        </w:rPr>
        <w:t>Fakhr al-Dīn al-Rāzī</w:t>
      </w:r>
      <w:r>
        <w:t xml:space="preserve"> pointed out that such verses serve as a </w:t>
      </w:r>
      <w:r>
        <w:rPr>
          <w:b/>
          <w:bCs/>
        </w:rPr>
        <w:t>rational proof of taw</w:t>
      </w:r>
      <w:r>
        <w:rPr>
          <w:b/>
          <w:bCs/>
        </w:rPr>
        <w:t>ḥ</w:t>
      </w:r>
      <w:r>
        <w:rPr>
          <w:b/>
          <w:bCs/>
        </w:rPr>
        <w:t>īd (Divine Oneness)</w:t>
      </w:r>
      <w:r>
        <w:t>: deep down, no human truly belie</w:t>
      </w:r>
      <w:r>
        <w:t xml:space="preserve">ves an idol or worldly power can save them when life hangs by a thread. At that moment, </w:t>
      </w:r>
      <w:r>
        <w:rPr>
          <w:i/>
          <w:iCs/>
        </w:rPr>
        <w:t>“in the heart of their hearts”</w:t>
      </w:r>
      <w:r>
        <w:t xml:space="preserve"> they know only Allah can help</w:t>
      </w:r>
      <w:hyperlink r:id="rId24" w:anchor=":~:text=as%20to%20what%20they%20do,In%20other%20words%2C%20once">
        <w:r>
          <w:rPr>
            <w:rStyle w:val="Hyperlink"/>
          </w:rPr>
          <w:t>[2]</w:t>
        </w:r>
      </w:hyperlink>
      <w:r>
        <w:t>.</w:t>
      </w:r>
    </w:p>
    <w:p w:rsidR="00B135D9" w:rsidRDefault="000E2EF2">
      <w:pPr>
        <w:pStyle w:val="BodyText"/>
      </w:pPr>
      <w:r>
        <w:lastRenderedPageBreak/>
        <w:t xml:space="preserve">From a </w:t>
      </w:r>
      <w:r>
        <w:rPr>
          <w:b/>
          <w:bCs/>
        </w:rPr>
        <w:t>moral psychology</w:t>
      </w:r>
      <w:r>
        <w:t xml:space="preserve"> perspective, crisis often triggers what may be called a </w:t>
      </w:r>
      <w:r>
        <w:rPr>
          <w:b/>
          <w:bCs/>
        </w:rPr>
        <w:t>“cognitive reset”</w:t>
      </w:r>
      <w:r>
        <w:t xml:space="preserve"> or awakening. The Qur’an says they call on God </w:t>
      </w:r>
      <w:r>
        <w:rPr>
          <w:i/>
          <w:iCs/>
        </w:rPr>
        <w:t>“in humility and secrecy”</w:t>
      </w:r>
      <w:r>
        <w:t xml:space="preserve"> (tadarraʿan wa khufyah)</w:t>
      </w:r>
      <w:hyperlink r:id="rId25" w:anchor=":~:text=Say%2C%20%E2%80%9CWho%20rescues%20you%20from,%E2%80%99%20%E2%80%9C">
        <w:r>
          <w:rPr>
            <w:rStyle w:val="Hyperlink"/>
          </w:rPr>
          <w:t>[12]</w:t>
        </w:r>
      </w:hyperlink>
      <w:r>
        <w:t xml:space="preserve"> – a phrase evoking </w:t>
      </w:r>
      <w:r>
        <w:rPr>
          <w:b/>
          <w:bCs/>
        </w:rPr>
        <w:t>utter sincerity</w:t>
      </w:r>
      <w:r>
        <w:t>, vulnerability, and focused attention to the Divine. This stands in stark contrast to the d</w:t>
      </w:r>
      <w:r>
        <w:t xml:space="preserve">istracted or half-hearted spirituality of times of ease. </w:t>
      </w:r>
      <w:r>
        <w:rPr>
          <w:b/>
          <w:bCs/>
        </w:rPr>
        <w:t>Imam al-Ghazālī</w:t>
      </w:r>
      <w:r>
        <w:t xml:space="preserve"> in his analysis of sincerity (ikhlā</w:t>
      </w:r>
      <w:r>
        <w:t>ṣ</w:t>
      </w:r>
      <w:r>
        <w:t xml:space="preserve">) noted that when a person is in true need, their prayer comes from a </w:t>
      </w:r>
      <w:r>
        <w:rPr>
          <w:b/>
          <w:bCs/>
        </w:rPr>
        <w:t>pure heart</w:t>
      </w:r>
      <w:r>
        <w:t>, free of pretense, much closer to the ideal of worship intended in</w:t>
      </w:r>
      <w:r>
        <w:t xml:space="preserve"> Islam. He classifies people into levels: some turn to God </w:t>
      </w:r>
      <w:r>
        <w:rPr>
          <w:b/>
          <w:bCs/>
        </w:rPr>
        <w:t>only</w:t>
      </w:r>
      <w:r>
        <w:t xml:space="preserve"> when pushed to desperation, while others remember Him in both hardship and comfort – the latter being far superior. </w:t>
      </w:r>
      <w:r>
        <w:rPr>
          <w:i/>
          <w:iCs/>
        </w:rPr>
        <w:t>“Does your heart only show thanks when it is pushed against the wall?”</w:t>
      </w:r>
      <w:r>
        <w:t xml:space="preserve"> one w</w:t>
      </w:r>
      <w:r>
        <w:t>riter asks, channeling Ghazālī’s insight</w:t>
      </w:r>
      <w:hyperlink r:id="rId26" w:anchor=":~:text=Yet%2C%20part%20of%20me%20always,to%20be%20consoled%20by%20the">
        <w:r>
          <w:rPr>
            <w:rStyle w:val="Hyperlink"/>
          </w:rPr>
          <w:t>[16]</w:t>
        </w:r>
      </w:hyperlink>
      <w:hyperlink r:id="rId27" w:anchor=":~:text=In%20his%20Ihya%20%60Ulum%20Al,of%20gratitude%20that%20people%20express">
        <w:r>
          <w:rPr>
            <w:rStyle w:val="Hyperlink"/>
          </w:rPr>
          <w:t>[17]</w:t>
        </w:r>
      </w:hyperlink>
      <w:r>
        <w:t xml:space="preserve">. The phenomenon of </w:t>
      </w:r>
      <w:r>
        <w:rPr>
          <w:b/>
          <w:bCs/>
        </w:rPr>
        <w:t>“foxhole faith”</w:t>
      </w:r>
      <w:r>
        <w:t xml:space="preserve"> is so universal that even</w:t>
      </w:r>
      <w:r>
        <w:t xml:space="preserve"> modern observers have coined sayings like “there are no atheists in foxholes.” Indeed, </w:t>
      </w:r>
      <w:r>
        <w:rPr>
          <w:b/>
          <w:bCs/>
        </w:rPr>
        <w:t>modern tafsīr scholars</w:t>
      </w:r>
      <w:r>
        <w:t xml:space="preserve"> like </w:t>
      </w:r>
      <w:r>
        <w:rPr>
          <w:b/>
          <w:bCs/>
        </w:rPr>
        <w:t>Abul A‘lā Maududi</w:t>
      </w:r>
      <w:r>
        <w:t xml:space="preserve"> cite real-world examples: during World War II, </w:t>
      </w:r>
      <w:r>
        <w:rPr>
          <w:i/>
          <w:iCs/>
        </w:rPr>
        <w:t>even communist “atheists” under siege found themselves invoking God</w:t>
      </w:r>
      <w:r>
        <w:t xml:space="preserve"> for del</w:t>
      </w:r>
      <w:r>
        <w:t>iverance</w:t>
      </w:r>
      <w:hyperlink r:id="rId28" w:anchor=":~:text=76,in%20the%20Second%20World%20War">
        <w:r>
          <w:rPr>
            <w:rStyle w:val="Hyperlink"/>
          </w:rPr>
          <w:t>[18]</w:t>
        </w:r>
      </w:hyperlink>
      <w:r>
        <w:t xml:space="preserve">. Such anecdotes underscore the Qur’anic point that </w:t>
      </w:r>
      <w:r>
        <w:rPr>
          <w:b/>
          <w:bCs/>
        </w:rPr>
        <w:t>existential fear brings out an intuitive grasp of God</w:t>
      </w:r>
      <w:r>
        <w:t xml:space="preserve"> </w:t>
      </w:r>
      <w:r>
        <w:t>– a psychological and spiritual truth that spans all cultures</w:t>
      </w:r>
      <w:hyperlink r:id="rId29" w:anchor=":~:text=implore%20Allah%20alone%20for%20help,encircled%20by%20the%20German%20forces">
        <w:r>
          <w:rPr>
            <w:rStyle w:val="Hyperlink"/>
          </w:rPr>
          <w:t>[19]</w:t>
        </w:r>
      </w:hyperlink>
      <w:r>
        <w:t>.</w:t>
      </w:r>
    </w:p>
    <w:p w:rsidR="00B135D9" w:rsidRDefault="000E2EF2">
      <w:pPr>
        <w:pStyle w:val="BodyText"/>
      </w:pPr>
      <w:r>
        <w:t>However, the Qur’an does not glamorize th</w:t>
      </w:r>
      <w:r>
        <w:t xml:space="preserve">is “emergency faith” if it evaporates afterwards. It is presented as an </w:t>
      </w:r>
      <w:r>
        <w:rPr>
          <w:b/>
          <w:bCs/>
        </w:rPr>
        <w:t>impulse that ought to lead to moral transformation</w:t>
      </w:r>
      <w:r>
        <w:t xml:space="preserve">, not a temporary bargaining chip. Sufi sages interpret the desperation in crisis as a God-given opportunity: a moment when the veils </w:t>
      </w:r>
      <w:r>
        <w:t xml:space="preserve">of heedlessness (ghaflah) are lifted. </w:t>
      </w:r>
      <w:r>
        <w:rPr>
          <w:b/>
          <w:bCs/>
        </w:rPr>
        <w:t>Rumi</w:t>
      </w:r>
      <w:r>
        <w:t xml:space="preserve">, for instance, teaches that tribulations function as </w:t>
      </w:r>
      <w:r>
        <w:rPr>
          <w:b/>
          <w:bCs/>
        </w:rPr>
        <w:t>wake-up calls</w:t>
      </w:r>
      <w:r>
        <w:t xml:space="preserve"> from the Divine. In the </w:t>
      </w:r>
      <w:r>
        <w:rPr>
          <w:i/>
          <w:iCs/>
        </w:rPr>
        <w:t>Mathnawī</w:t>
      </w:r>
      <w:r>
        <w:t xml:space="preserve">, he portrays calamities and even tyrants as instruments that </w:t>
      </w:r>
      <w:r>
        <w:rPr>
          <w:i/>
          <w:iCs/>
        </w:rPr>
        <w:t>“turn your attention towards [God]”</w:t>
      </w:r>
      <w:r>
        <w:t>, alerting the so</w:t>
      </w:r>
      <w:r>
        <w:t xml:space="preserve">ul to </w:t>
      </w:r>
      <w:r>
        <w:rPr>
          <w:i/>
          <w:iCs/>
        </w:rPr>
        <w:t>“start making your deeds good”</w:t>
      </w:r>
      <w:r>
        <w:t xml:space="preserve"> before greater punishment comes</w:t>
      </w:r>
      <w:hyperlink r:id="rId30" w:anchor=":~:text=its%20effect%20on%20my%20servant%2C,greater%20punishment%20of%20the%20Hereafter">
        <w:r>
          <w:rPr>
            <w:rStyle w:val="Hyperlink"/>
          </w:rPr>
          <w:t>[20]</w:t>
        </w:r>
      </w:hyperlink>
      <w:r>
        <w:t>. Thus, from</w:t>
      </w:r>
      <w:r>
        <w:t xml:space="preserve"> a spiritual perspective, the </w:t>
      </w:r>
      <w:r>
        <w:rPr>
          <w:b/>
          <w:bCs/>
        </w:rPr>
        <w:t>existential dependency</w:t>
      </w:r>
      <w:r>
        <w:t xml:space="preserve"> unveiled in crisis is actually always present – the crisis merely makes one </w:t>
      </w:r>
      <w:r>
        <w:rPr>
          <w:i/>
          <w:iCs/>
        </w:rPr>
        <w:t>feel</w:t>
      </w:r>
      <w:r>
        <w:t xml:space="preserve"> it. The wise person, then, is one who </w:t>
      </w:r>
      <w:r>
        <w:rPr>
          <w:b/>
          <w:bCs/>
        </w:rPr>
        <w:t>maintains that humility and reliance on God even after the storm passes</w:t>
      </w:r>
      <w:r>
        <w:t>, rather than</w:t>
      </w:r>
      <w:r>
        <w:t xml:space="preserve"> relegating God to a last resort.</w:t>
      </w:r>
    </w:p>
    <w:p w:rsidR="00B135D9" w:rsidRDefault="000E2EF2">
      <w:pPr>
        <w:pStyle w:val="Heading2"/>
      </w:pPr>
      <w:bookmarkStart w:id="6" w:name="X924e5f2885e365a382fcbca36be44a6c686a100"/>
      <w:bookmarkEnd w:id="5"/>
      <w:r>
        <w:t>Divine Deliverance and the Covenant of Gratitude</w:t>
      </w:r>
    </w:p>
    <w:p w:rsidR="00B135D9" w:rsidRDefault="000E2EF2">
      <w:pPr>
        <w:pStyle w:val="FirstParagraph"/>
      </w:pPr>
      <w:r>
        <w:t xml:space="preserve">Verse 6:64 declares: </w:t>
      </w:r>
      <w:r>
        <w:rPr>
          <w:i/>
          <w:iCs/>
        </w:rPr>
        <w:t>“Say: It is Allah who rescues you from it and from every distress”</w:t>
      </w:r>
      <w:r>
        <w:t xml:space="preserve">, acknowledging that </w:t>
      </w:r>
      <w:r>
        <w:rPr>
          <w:b/>
          <w:bCs/>
        </w:rPr>
        <w:t>every deliverance is ultimately an act of Divine mercy</w:t>
      </w:r>
      <w:hyperlink r:id="rId31" w:anchor=":~:text=%EF%B4%BF%D9%82%D9%8F%D9%84%D9%90%20%D8%A7%D9%84%D9%84%D9%91%D9%8E%D9%87%D9%8F%20%D9%8A%D9%8F%D9%86%D9%8E%D8%AC%D9%91%D9%90%D9%8A%D9%83%D9%8F%D9%85%D9%92%20%D9%85%D9%91%D9%90%D9%86%D9%92%D9%87%D9%8E%D8%A7%20%D9%88%D9%8E%D9%85%D9%90%D9%86,%D9%83%D9">
        <w:r>
          <w:rPr>
            <w:rStyle w:val="Hyperlink"/>
          </w:rPr>
          <w:t>[21]</w:t>
        </w:r>
      </w:hyperlink>
      <w:hyperlink r:id="rId32" w:anchor=":~:text=,Allah%20said">
        <w:r>
          <w:rPr>
            <w:rStyle w:val="Hyperlink"/>
          </w:rPr>
          <w:t>[22]</w:t>
        </w:r>
      </w:hyperlink>
      <w:r>
        <w:t xml:space="preserve">. Importantly, God’s rescue often comes despite human unworthiness. In these verses, </w:t>
      </w:r>
      <w:r>
        <w:rPr>
          <w:b/>
          <w:bCs/>
        </w:rPr>
        <w:t>God is depicted as</w:t>
      </w:r>
      <w:r>
        <w:rPr>
          <w:b/>
          <w:bCs/>
        </w:rPr>
        <w:t xml:space="preserve"> answering the prayers of even the idolaters or sinful when they sincerely call on Him</w:t>
      </w:r>
      <w:r>
        <w:t xml:space="preserve">, exemplifying the Qur’anic principle, </w:t>
      </w:r>
      <w:r>
        <w:rPr>
          <w:i/>
          <w:iCs/>
        </w:rPr>
        <w:t>“When My servants ask you about Me, truly I am near. I respond to the call of the supplicant when he calls upon Me”</w:t>
      </w:r>
      <w:r>
        <w:t xml:space="preserve"> (Qur’an 2:186)</w:t>
      </w:r>
      <w:hyperlink r:id="rId33" w:anchor=":~:text=%EF%B4%BF%D8%B1%D9%91%D9%8E%D8%A8%D9%91%D9%8F%D9%83%D9%8F%D9%85%D9%8F%20%D8%A7%D9%84%D9%91%D9%8E%D8%B0%D9%90%D9%89%20%D9%8A%D9%8F%D8%B2%D9%92%D8%AC%D9%90%D9%89%20%D9%84%D9%8E%D9%83%D9%8F%D9%85%D9%8F%20%D8%A7%D9%84%D9%92%D9%81%D9%8F%D9%84%D9%92%D9%">
        <w:r>
          <w:rPr>
            <w:rStyle w:val="Hyperlink"/>
          </w:rPr>
          <w:t>[23]</w:t>
        </w:r>
      </w:hyperlink>
      <w:r>
        <w:t xml:space="preserve">. Classical commentators note that Allah’s </w:t>
      </w:r>
      <w:r>
        <w:rPr>
          <w:b/>
          <w:bCs/>
        </w:rPr>
        <w:t>compassion and generosity</w:t>
      </w:r>
      <w:r>
        <w:t xml:space="preserve"> are such that He answers desperate prayers </w:t>
      </w:r>
      <w:r>
        <w:rPr>
          <w:i/>
          <w:iCs/>
        </w:rPr>
        <w:t>“before [one’s] eyes,”</w:t>
      </w:r>
      <w:r>
        <w:t xml:space="preserve"> immediately easing the hardship</w:t>
      </w:r>
      <w:hyperlink r:id="rId34" w:anchor=":~:text=Mentioned%20in%20the%20previous%20verses,perfect%20power%20and%20universal%20mercy">
        <w:r>
          <w:rPr>
            <w:rStyle w:val="Hyperlink"/>
          </w:rPr>
          <w:t>[24]</w:t>
        </w:r>
      </w:hyperlink>
      <w:hyperlink r:id="rId35" w:anchor=":~:text=calls%20on%20Him%20while%20in,perfect%20power%20and%20universal%20mercy">
        <w:r>
          <w:rPr>
            <w:rStyle w:val="Hyperlink"/>
          </w:rPr>
          <w:t>[25]</w:t>
        </w:r>
      </w:hyperlink>
      <w:r>
        <w:t xml:space="preserve">. This is aligned with Qur’an 27:62, which asks rhetorically: </w:t>
      </w:r>
      <w:r>
        <w:rPr>
          <w:i/>
          <w:iCs/>
        </w:rPr>
        <w:t>“Is He not the One who responds to the distressed one, when he calls on Him, and Who removes the evil?”</w:t>
      </w:r>
      <w:hyperlink r:id="rId36" w:anchor=":~:text=Sahih%20International%20Is%20He%20,Allah%3F%20Little%20do%20you%20remember">
        <w:r>
          <w:rPr>
            <w:rStyle w:val="Hyperlink"/>
          </w:rPr>
          <w:t>[7]</w:t>
        </w:r>
      </w:hyperlink>
      <w:hyperlink r:id="rId37" w:anchor=":~:text=Abul%20Ala%20Maududi%20Who%20is,How%20little%20do%20you%20reflect">
        <w:r>
          <w:rPr>
            <w:rStyle w:val="Hyperlink"/>
          </w:rPr>
          <w:t>[8]</w:t>
        </w:r>
      </w:hyperlink>
      <w:r>
        <w:t xml:space="preserve">. The answer is intuitively clear – </w:t>
      </w:r>
      <w:r>
        <w:rPr>
          <w:b/>
          <w:bCs/>
        </w:rPr>
        <w:t>only God has the power and mercy to do so</w:t>
      </w:r>
      <w:r>
        <w:t xml:space="preserve">, a point driven home by adding, </w:t>
      </w:r>
      <w:r>
        <w:rPr>
          <w:i/>
          <w:iCs/>
        </w:rPr>
        <w:t>“Is there any deity with Allah?”</w:t>
      </w:r>
      <w:r>
        <w:t xml:space="preserve"> (27:62). Thus, the deliverance itself is a </w:t>
      </w:r>
      <w:r>
        <w:rPr>
          <w:b/>
          <w:bCs/>
        </w:rPr>
        <w:t>sign (āyah)</w:t>
      </w:r>
      <w:r>
        <w:t xml:space="preserve"> of God’s unique lordship and mercy.</w:t>
      </w:r>
    </w:p>
    <w:p w:rsidR="00B135D9" w:rsidRDefault="000E2EF2">
      <w:pPr>
        <w:pStyle w:val="BodyText"/>
      </w:pPr>
      <w:r>
        <w:lastRenderedPageBreak/>
        <w:t>With de</w:t>
      </w:r>
      <w:r>
        <w:t xml:space="preserve">liverance comes an implicit </w:t>
      </w:r>
      <w:r>
        <w:rPr>
          <w:b/>
          <w:bCs/>
        </w:rPr>
        <w:t>moral covenant</w:t>
      </w:r>
      <w:r>
        <w:t xml:space="preserve">. Those at sea in 10:22, or in 6:63, </w:t>
      </w:r>
      <w:r>
        <w:rPr>
          <w:b/>
          <w:bCs/>
        </w:rPr>
        <w:t>vowed to be “among the grateful” (mina al-shākirīn)</w:t>
      </w:r>
      <w:hyperlink r:id="rId38" w:anchor=":~:text=Yusuf%20Ali%20Say%3A%20%E2%80%9CWho%20is,shall%20truly%20show%20our%20gratitude%E2%80%99%3F%E2%80%9D">
        <w:r>
          <w:rPr>
            <w:rStyle w:val="Hyperlink"/>
          </w:rPr>
          <w:t>[26]</w:t>
        </w:r>
      </w:hyperlink>
      <w:hyperlink r:id="rId39" w:anchor=":~:text=Say%20,%E2%80%9D">
        <w:r>
          <w:rPr>
            <w:rStyle w:val="Hyperlink"/>
          </w:rPr>
          <w:t>[27]</w:t>
        </w:r>
      </w:hyperlink>
      <w:r>
        <w:t xml:space="preserve">. Gratitude in the Islamic sense is not a mere feeling but entails </w:t>
      </w:r>
      <w:r>
        <w:rPr>
          <w:b/>
          <w:bCs/>
        </w:rPr>
        <w:t>faithfulness and obedience</w:t>
      </w:r>
      <w:r>
        <w:t xml:space="preserve"> – a commitment to recognize God’s favor by worshipping Him alone and living morally upright. The </w:t>
      </w:r>
      <w:r>
        <w:rPr>
          <w:b/>
          <w:bCs/>
        </w:rPr>
        <w:t>covenantal language</w:t>
      </w:r>
      <w:r>
        <w:t xml:space="preserve"> here echoes the broader Qur</w:t>
      </w:r>
      <w:r>
        <w:t xml:space="preserve">’anic theme of the </w:t>
      </w:r>
      <w:r>
        <w:rPr>
          <w:i/>
          <w:iCs/>
        </w:rPr>
        <w:t>mīthāq</w:t>
      </w:r>
      <w:r>
        <w:t xml:space="preserve">, or primordial covenant, in which all souls testified to God’s lordship (Qur’an 7:172). In moments of acute danger, humans </w:t>
      </w:r>
      <w:r>
        <w:rPr>
          <w:b/>
          <w:bCs/>
        </w:rPr>
        <w:t>renew that covenant</w:t>
      </w:r>
      <w:r>
        <w:t xml:space="preserve"> in effect, pledging singular devotion: </w:t>
      </w:r>
      <w:r>
        <w:rPr>
          <w:i/>
          <w:iCs/>
        </w:rPr>
        <w:t xml:space="preserve">“we will surely be among the thankful (grateful </w:t>
      </w:r>
      <w:r>
        <w:rPr>
          <w:i/>
          <w:iCs/>
        </w:rPr>
        <w:t>worshippers)”</w:t>
      </w:r>
      <w:r>
        <w:t xml:space="preserve">. This can be viewed as a </w:t>
      </w:r>
      <w:r>
        <w:rPr>
          <w:b/>
          <w:bCs/>
        </w:rPr>
        <w:t>vow (nadhr)</w:t>
      </w:r>
      <w:r>
        <w:t xml:space="preserve"> to God. In Islamic ethics and law, fulfilling one’s vow to God is binding and serious; breaking it is sinful. </w:t>
      </w:r>
      <w:r>
        <w:rPr>
          <w:b/>
          <w:bCs/>
        </w:rPr>
        <w:t>Ibn Kathīr</w:t>
      </w:r>
      <w:r>
        <w:t xml:space="preserve"> comments that after God saves them from calamity, these people </w:t>
      </w:r>
      <w:r>
        <w:rPr>
          <w:i/>
          <w:iCs/>
        </w:rPr>
        <w:t>“commit shirk [again]</w:t>
      </w:r>
      <w:r>
        <w:rPr>
          <w:i/>
          <w:iCs/>
        </w:rPr>
        <w:t>… calling others besides Him in times of comfort”</w:t>
      </w:r>
      <w:r>
        <w:t>, thus violating the pledge of gratitude they made under duress</w:t>
      </w:r>
      <w:hyperlink r:id="rId40" w:anchor=":~:text=%EF%B4%BF%D9%82%D9%8F%D9%84%D9%90%20%D8%A7%D9%84%D9%84%D9%91%D9%8E%D9%87%D9%8F%20%D9%8A%D9%8F%D9%86%D9%8E%D8%AC%D9%91%D9%90%D9%8A%D9%83%D9%8F%D9%85%D9%92%20%D9%85%D9%91%D9%90%D9%86%D9%92%D9%87%D9%8E%D8%A7%20%D9%88%D9%8E%D9%85%D9%90%D9%86,%D9%83%D9">
        <w:r>
          <w:rPr>
            <w:rStyle w:val="Hyperlink"/>
          </w:rPr>
          <w:t>[21]</w:t>
        </w:r>
      </w:hyperlink>
      <w:hyperlink r:id="rId41" w:anchor=":~:text=%EF%B4%BE">
        <w:r>
          <w:rPr>
            <w:rStyle w:val="Hyperlink"/>
          </w:rPr>
          <w:t>[3]</w:t>
        </w:r>
      </w:hyperlink>
      <w:r>
        <w:t xml:space="preserve">. Their gratitude was supposed to manifest as continued monotheism and righteousness, but instead they </w:t>
      </w:r>
      <w:r>
        <w:rPr>
          <w:i/>
          <w:iCs/>
        </w:rPr>
        <w:t>“go back to shirk”</w:t>
      </w:r>
      <w:r>
        <w:t xml:space="preserve"> – a breach of trust with God</w:t>
      </w:r>
      <w:hyperlink r:id="rId42" w:anchor=":~:text=delivered%2C%20they%20would%20be%20grateful,64%29%2C%20Allah%20Almighty">
        <w:r>
          <w:rPr>
            <w:rStyle w:val="Hyperlink"/>
          </w:rPr>
          <w:t>[11]</w:t>
        </w:r>
      </w:hyperlink>
      <w:hyperlink r:id="rId43" w:anchor=":~:text=,Allah%20said">
        <w:r>
          <w:rPr>
            <w:rStyle w:val="Hyperlink"/>
          </w:rPr>
          <w:t>[28]</w:t>
        </w:r>
      </w:hyperlink>
      <w:r>
        <w:t>.</w:t>
      </w:r>
    </w:p>
    <w:p w:rsidR="00B135D9" w:rsidRDefault="000E2EF2">
      <w:pPr>
        <w:pStyle w:val="BodyText"/>
      </w:pPr>
      <w:r>
        <w:t xml:space="preserve">Theologically, this dynamic raises profound questions about human nature and divine </w:t>
      </w:r>
      <w:r>
        <w:t xml:space="preserve">grace. </w:t>
      </w:r>
      <w:r>
        <w:rPr>
          <w:b/>
          <w:bCs/>
        </w:rPr>
        <w:t>Al-Ghazālī</w:t>
      </w:r>
      <w:r>
        <w:t xml:space="preserve"> and other theologians would remind us that </w:t>
      </w:r>
      <w:r>
        <w:rPr>
          <w:b/>
          <w:bCs/>
        </w:rPr>
        <w:t>God has no obligation to answer prayers</w:t>
      </w:r>
      <w:r>
        <w:t xml:space="preserve"> – it is pure grace. Thus, when He does save a person, the </w:t>
      </w:r>
      <w:r>
        <w:rPr>
          <w:b/>
          <w:bCs/>
        </w:rPr>
        <w:t>burden of reciprocation lies on the human side</w:t>
      </w:r>
      <w:r>
        <w:t xml:space="preserve">. The expected reciprocation is </w:t>
      </w:r>
      <w:r>
        <w:rPr>
          <w:b/>
          <w:bCs/>
        </w:rPr>
        <w:t>shukr</w:t>
      </w:r>
      <w:r>
        <w:t xml:space="preserve"> (gratitude), </w:t>
      </w:r>
      <w:r>
        <w:t xml:space="preserve">which the Qur’an often uses as synonymous with faith and obedience. Imam al-Ghazālī, in his </w:t>
      </w:r>
      <w:r>
        <w:rPr>
          <w:i/>
          <w:iCs/>
        </w:rPr>
        <w:t>I</w:t>
      </w:r>
      <w:r>
        <w:rPr>
          <w:i/>
          <w:iCs/>
        </w:rPr>
        <w:t>ḥ</w:t>
      </w:r>
      <w:r>
        <w:rPr>
          <w:i/>
          <w:iCs/>
        </w:rPr>
        <w:t>yā’ ‘Ulūm al-Dīn</w:t>
      </w:r>
      <w:r>
        <w:t xml:space="preserve">, delineates true gratitude as </w:t>
      </w:r>
      <w:r>
        <w:rPr>
          <w:i/>
          <w:iCs/>
        </w:rPr>
        <w:t>“joy in the Giver, not just the gift”</w:t>
      </w:r>
      <w:r>
        <w:t>. In a parable, he describes a king’s servant who, after being rescued or gift</w:t>
      </w:r>
      <w:r>
        <w:t xml:space="preserve">ed a horse, should ideally use that horse </w:t>
      </w:r>
      <w:r>
        <w:rPr>
          <w:b/>
          <w:bCs/>
        </w:rPr>
        <w:t>to serve the king better</w:t>
      </w:r>
      <w:r>
        <w:t>, not merely to enjoy personal benefit</w:t>
      </w:r>
      <w:hyperlink r:id="rId44" w:anchor=":~:text=%E2%80%9CLet%20us%20give%20an%20example,been%20similar%20to%20this%20joy">
        <w:r>
          <w:rPr>
            <w:rStyle w:val="Hyperlink"/>
          </w:rPr>
          <w:t>[29]</w:t>
        </w:r>
      </w:hyperlink>
      <w:hyperlink r:id="rId45" w:anchor=":~:text=%E2%80%9CThe%20second%20kind%20of%20joy,the%20heart%20of%20the%20king">
        <w:r>
          <w:rPr>
            <w:rStyle w:val="Hyperlink"/>
          </w:rPr>
          <w:t>[30]</w:t>
        </w:r>
      </w:hyperlink>
      <w:r>
        <w:t xml:space="preserve">. Likewise, the person saved by God’s mercy ought to </w:t>
      </w:r>
      <w:r>
        <w:rPr>
          <w:b/>
          <w:bCs/>
        </w:rPr>
        <w:t>return to God with loyalty and improved conduct</w:t>
      </w:r>
      <w:r>
        <w:t xml:space="preserve">, using their second chance at life to fulfill the purpose of their creation (to know and worship God). This is why </w:t>
      </w:r>
      <w:r>
        <w:rPr>
          <w:b/>
          <w:bCs/>
        </w:rPr>
        <w:t>Qur’an 2:186</w:t>
      </w:r>
      <w:r>
        <w:t xml:space="preserve"> links God’s resp</w:t>
      </w:r>
      <w:r>
        <w:t xml:space="preserve">onsiveness with a call to </w:t>
      </w:r>
      <w:r>
        <w:rPr>
          <w:i/>
          <w:iCs/>
        </w:rPr>
        <w:t>“let them then respond to Me and believe in Me, so that they may be rightly guided.”</w:t>
      </w:r>
      <w:r>
        <w:t xml:space="preserve"> The </w:t>
      </w:r>
      <w:r>
        <w:rPr>
          <w:b/>
          <w:bCs/>
        </w:rPr>
        <w:t>Divine-human relationship</w:t>
      </w:r>
      <w:r>
        <w:t xml:space="preserve"> is thus reciprocal in a covenantal sense: God’s rescue invites (and tests) human fidelity. In Sufi terms, the </w:t>
      </w:r>
      <w:r>
        <w:rPr>
          <w:b/>
          <w:bCs/>
        </w:rPr>
        <w:t xml:space="preserve">true </w:t>
      </w:r>
      <w:r>
        <w:rPr>
          <w:b/>
          <w:bCs/>
        </w:rPr>
        <w:t>“deliverance”</w:t>
      </w:r>
      <w:r>
        <w:t xml:space="preserve"> is not merely surviving the storm, but being delivered from spiritual heedlessness thereafter. The real </w:t>
      </w:r>
      <w:r>
        <w:rPr>
          <w:i/>
          <w:iCs/>
        </w:rPr>
        <w:t>shākirīn</w:t>
      </w:r>
      <w:r>
        <w:t xml:space="preserve"> (grateful ones) are those who </w:t>
      </w:r>
      <w:r>
        <w:rPr>
          <w:b/>
          <w:bCs/>
        </w:rPr>
        <w:t>undergo a moral and spiritual transformation due to God’s mercy</w:t>
      </w:r>
      <w:r>
        <w:t xml:space="preserve"> – emerging from the crisis with ren</w:t>
      </w:r>
      <w:r>
        <w:t>ewed faith and commitment to live by God’s guidance.</w:t>
      </w:r>
    </w:p>
    <w:p w:rsidR="00B135D9" w:rsidRDefault="000E2EF2">
      <w:pPr>
        <w:pStyle w:val="Heading2"/>
      </w:pPr>
      <w:bookmarkStart w:id="7" w:name="X1088f25a201de89169207b4c74ed6ea4cf295c6"/>
      <w:bookmarkEnd w:id="6"/>
      <w:r>
        <w:t>Forgetfulness, Ingratitude, and Moral Relapse</w:t>
      </w:r>
    </w:p>
    <w:p w:rsidR="00B135D9" w:rsidRDefault="000E2EF2">
      <w:pPr>
        <w:pStyle w:val="FirstParagraph"/>
      </w:pPr>
      <w:r>
        <w:t xml:space="preserve">Despite the solemn promises made in peril, </w:t>
      </w:r>
      <w:r>
        <w:rPr>
          <w:b/>
          <w:bCs/>
        </w:rPr>
        <w:t>Qur’an 6:64 starkly observes the common outcome</w:t>
      </w:r>
      <w:r>
        <w:t xml:space="preserve">: </w:t>
      </w:r>
      <w:r>
        <w:rPr>
          <w:i/>
          <w:iCs/>
        </w:rPr>
        <w:t>“Yet you associate others with Him [again]”</w:t>
      </w:r>
      <w:hyperlink r:id="rId46" w:anchor=":~:text=%EF%B4%BF%D9%82%D9%8F%D9%84%D9%90%20%D8%A7%D9%84%D9%84%D9%91%D9%8E%D9%87%D9%8F%20%D9%8A%D9%8F%D9%86%D9%8E%D8%AC%D9%91%D9%90%D9%8A%D9%83%D9%8F%D9%85%D9%92%20%D9%85%D9%91%D9%90%D9%86%D9%92%D9%87%D9%8E%D8%A7%20%D9%88%D9%8E%D9%85%D9%90%D9%86,%D9%83%D9">
        <w:r>
          <w:rPr>
            <w:rStyle w:val="Hyperlink"/>
          </w:rPr>
          <w:t>[21]</w:t>
        </w:r>
      </w:hyperlink>
      <w:r>
        <w:t xml:space="preserve">. Once on safe ground, many revert to old habits – as Qur’an 10:23 says, </w:t>
      </w:r>
      <w:r>
        <w:rPr>
          <w:i/>
          <w:iCs/>
        </w:rPr>
        <w:t>“rebelling on earth unjustly”</w:t>
      </w:r>
      <w:r>
        <w:t xml:space="preserve">. This </w:t>
      </w:r>
      <w:r>
        <w:rPr>
          <w:b/>
          <w:bCs/>
        </w:rPr>
        <w:t>moral forgetfulness (nisyān)</w:t>
      </w:r>
      <w:r>
        <w:t xml:space="preserve"> or ingratitude (kufr</w:t>
      </w:r>
      <w:r>
        <w:t>ᵘ</w:t>
      </w:r>
      <w:r>
        <w:t>n niʿmah) is identified as a</w:t>
      </w:r>
      <w:r>
        <w:t xml:space="preserve"> chronic human failing: </w:t>
      </w:r>
      <w:r>
        <w:rPr>
          <w:i/>
          <w:iCs/>
        </w:rPr>
        <w:t>“And when We bring people mercy after adversity, behold, they devise excuses against Our signs”</w:t>
      </w:r>
      <w:r>
        <w:t xml:space="preserve"> (10:21). The Qur’an pointedly remarks, </w:t>
      </w:r>
      <w:r>
        <w:rPr>
          <w:i/>
          <w:iCs/>
        </w:rPr>
        <w:t>“Man is ever ungrateful (kafūr)”</w:t>
      </w:r>
      <w:hyperlink r:id="rId47" w:anchor=":~:text=,a%20hurricane%20of%20wind%20and">
        <w:r>
          <w:rPr>
            <w:rStyle w:val="Hyperlink"/>
          </w:rPr>
          <w:t>[31]</w:t>
        </w:r>
      </w:hyperlink>
      <w:r>
        <w:t xml:space="preserve">. From a </w:t>
      </w:r>
      <w:r>
        <w:rPr>
          <w:b/>
          <w:bCs/>
        </w:rPr>
        <w:t>moral-psychological viewpoint</w:t>
      </w:r>
      <w:r>
        <w:t xml:space="preserve">, this is a kind of </w:t>
      </w:r>
      <w:r>
        <w:rPr>
          <w:b/>
          <w:bCs/>
        </w:rPr>
        <w:t>cognitive dissonance or denial</w:t>
      </w:r>
      <w:r>
        <w:t xml:space="preserve"> kicking in post-crisis. The intensity of the vowed repentance fades as memory of the agony grows distant. The ego recons</w:t>
      </w:r>
      <w:r>
        <w:t xml:space="preserve">truing the event – </w:t>
      </w:r>
      <w:r>
        <w:rPr>
          <w:i/>
          <w:iCs/>
        </w:rPr>
        <w:t>“Whew, that was a close call,”</w:t>
      </w:r>
      <w:r>
        <w:t xml:space="preserve"> one might think, </w:t>
      </w:r>
      <w:r>
        <w:rPr>
          <w:i/>
          <w:iCs/>
        </w:rPr>
        <w:t>“Good thing</w:t>
      </w:r>
      <w:r>
        <w:t xml:space="preserve"> we </w:t>
      </w:r>
      <w:r>
        <w:rPr>
          <w:i/>
          <w:iCs/>
        </w:rPr>
        <w:t>navigated out of it,”</w:t>
      </w:r>
      <w:r>
        <w:t xml:space="preserve"> subtly crediting oneself or chance instead of God. The Qur’an condemns this self-</w:t>
      </w:r>
      <w:r>
        <w:lastRenderedPageBreak/>
        <w:t xml:space="preserve">deception: </w:t>
      </w:r>
      <w:r>
        <w:rPr>
          <w:i/>
          <w:iCs/>
        </w:rPr>
        <w:t xml:space="preserve">“When harm touches you, to Him you cry; but when He removes </w:t>
      </w:r>
      <w:r>
        <w:rPr>
          <w:i/>
          <w:iCs/>
        </w:rPr>
        <w:t>it, behold, some of you associate others with Him”</w:t>
      </w:r>
      <w:r>
        <w:t xml:space="preserve"> (Q.16:53–54). </w:t>
      </w:r>
      <w:r>
        <w:rPr>
          <w:b/>
          <w:bCs/>
        </w:rPr>
        <w:t>Ingratitude</w:t>
      </w:r>
      <w:r>
        <w:t xml:space="preserve"> here is not just an emotion but an ethical failure – a </w:t>
      </w:r>
      <w:r>
        <w:rPr>
          <w:b/>
          <w:bCs/>
        </w:rPr>
        <w:t>breach of the covenant of sincerity</w:t>
      </w:r>
      <w:r>
        <w:t xml:space="preserve"> made during the trial.</w:t>
      </w:r>
    </w:p>
    <w:p w:rsidR="00B135D9" w:rsidRDefault="000E2EF2">
      <w:pPr>
        <w:pStyle w:val="BodyText"/>
      </w:pPr>
      <w:r>
        <w:t xml:space="preserve">Islamic tradition places great emphasis on </w:t>
      </w:r>
      <w:r>
        <w:rPr>
          <w:b/>
          <w:bCs/>
        </w:rPr>
        <w:t>remembering God in tim</w:t>
      </w:r>
      <w:r>
        <w:rPr>
          <w:b/>
          <w:bCs/>
        </w:rPr>
        <w:t>es of ease</w:t>
      </w:r>
      <w:r>
        <w:t xml:space="preserve"> precisely to avoid this pattern. The Prophet Muhammad </w:t>
      </w:r>
      <w:r>
        <w:t>ﷺ</w:t>
      </w:r>
      <w:r>
        <w:t xml:space="preserve"> taught, </w:t>
      </w:r>
      <w:r>
        <w:rPr>
          <w:i/>
          <w:iCs/>
        </w:rPr>
        <w:t>“Remember Allah in prosperity, He will remember you in adversity.”</w:t>
      </w:r>
      <w:r>
        <w:t xml:space="preserve"> The relapse into heedlessness after deliverance is seen as a sign of </w:t>
      </w:r>
      <w:r>
        <w:rPr>
          <w:b/>
          <w:bCs/>
        </w:rPr>
        <w:t>insincere or shallow faith</w:t>
      </w:r>
      <w:r>
        <w:t xml:space="preserve">. </w:t>
      </w:r>
      <w:r>
        <w:rPr>
          <w:b/>
          <w:bCs/>
        </w:rPr>
        <w:t>Sayyid Qu</w:t>
      </w:r>
      <w:r>
        <w:rPr>
          <w:b/>
          <w:bCs/>
        </w:rPr>
        <w:t>ṭ</w:t>
      </w:r>
      <w:r>
        <w:rPr>
          <w:b/>
          <w:bCs/>
        </w:rPr>
        <w:t>b</w:t>
      </w:r>
      <w:r>
        <w:t>, in h</w:t>
      </w:r>
      <w:r>
        <w:t xml:space="preserve">is modern commentary </w:t>
      </w:r>
      <w:r>
        <w:rPr>
          <w:i/>
          <w:iCs/>
        </w:rPr>
        <w:t xml:space="preserve">Fī </w:t>
      </w:r>
      <w:r>
        <w:rPr>
          <w:i/>
          <w:iCs/>
        </w:rPr>
        <w:t>Ẓ</w:t>
      </w:r>
      <w:r>
        <w:rPr>
          <w:i/>
          <w:iCs/>
        </w:rPr>
        <w:t>ilāl al-Qur’ān</w:t>
      </w:r>
      <w:r>
        <w:t xml:space="preserve">, emphasizes the </w:t>
      </w:r>
      <w:r>
        <w:rPr>
          <w:i/>
          <w:iCs/>
        </w:rPr>
        <w:t>tragedy</w:t>
      </w:r>
      <w:r>
        <w:t xml:space="preserve"> of this moral backsliding. He describes how the terrifying storm at sea momentarily purifies faith (alluding to the </w:t>
      </w:r>
      <w:r>
        <w:rPr>
          <w:i/>
          <w:iCs/>
        </w:rPr>
        <w:t>fitrah</w:t>
      </w:r>
      <w:r>
        <w:t xml:space="preserve"> recognition of God), yet </w:t>
      </w:r>
      <w:r>
        <w:rPr>
          <w:b/>
          <w:bCs/>
        </w:rPr>
        <w:t>once the sky clears, those people plunge bac</w:t>
      </w:r>
      <w:r>
        <w:rPr>
          <w:b/>
          <w:bCs/>
        </w:rPr>
        <w:t>k into “Jāhiliyyah” (ignorance/arrogance)</w:t>
      </w:r>
      <w:r>
        <w:t xml:space="preserve"> – a betrayal of the covenant they made with God under the lightning and waves. This </w:t>
      </w:r>
      <w:r>
        <w:rPr>
          <w:b/>
          <w:bCs/>
        </w:rPr>
        <w:t>cycle of crisis faith and peacetime apostasy</w:t>
      </w:r>
      <w:r>
        <w:t xml:space="preserve"> is a core target of the Qur’an’s ethical critique. Indeed, </w:t>
      </w:r>
      <w:r>
        <w:rPr>
          <w:b/>
          <w:bCs/>
        </w:rPr>
        <w:t>many classical commentator</w:t>
      </w:r>
      <w:r>
        <w:rPr>
          <w:b/>
          <w:bCs/>
        </w:rPr>
        <w:t>s</w:t>
      </w:r>
      <w:r>
        <w:t xml:space="preserve"> highlight the </w:t>
      </w:r>
      <w:r>
        <w:rPr>
          <w:i/>
          <w:iCs/>
        </w:rPr>
        <w:t>irony</w:t>
      </w:r>
      <w:r>
        <w:t xml:space="preserve"> that even outright pagans momentarily become “muwa</w:t>
      </w:r>
      <w:r>
        <w:t>ḥḥ</w:t>
      </w:r>
      <w:r>
        <w:t>idūn” (affirmers of One God) when their lives are on the line</w:t>
      </w:r>
      <w:hyperlink r:id="rId48" w:anchor=":~:text=as%20to%20what%20they%20do,In%20other%20words%2C%20once">
        <w:r>
          <w:rPr>
            <w:rStyle w:val="Hyperlink"/>
          </w:rPr>
          <w:t>[2]</w:t>
        </w:r>
      </w:hyperlink>
      <w:hyperlink r:id="rId49" w:anchor=":~:text=delivered%2C%20they%20would%20be%20grateful,64%29%2C%20Allah%20Almighty">
        <w:r>
          <w:rPr>
            <w:rStyle w:val="Hyperlink"/>
          </w:rPr>
          <w:t>[11]</w:t>
        </w:r>
      </w:hyperlink>
      <w:r>
        <w:t xml:space="preserve">. </w:t>
      </w:r>
      <w:r>
        <w:rPr>
          <w:b/>
          <w:bCs/>
        </w:rPr>
        <w:t>Ibn Kathīr</w:t>
      </w:r>
      <w:r>
        <w:t xml:space="preserve"> notes that the idolaters of Mecca, who normal</w:t>
      </w:r>
      <w:r>
        <w:t xml:space="preserve">ly prayed to many gods, </w:t>
      </w:r>
      <w:r>
        <w:rPr>
          <w:i/>
          <w:iCs/>
        </w:rPr>
        <w:t>“would forget all about their idols and call on none but Allah”</w:t>
      </w:r>
      <w:r>
        <w:t xml:space="preserve"> in a dire moment</w:t>
      </w:r>
      <w:hyperlink r:id="rId50" w:anchor=":~:text=as%20to%20what%20they%20do,In%20other%20words%2C%20once">
        <w:r>
          <w:rPr>
            <w:rStyle w:val="Hyperlink"/>
          </w:rPr>
          <w:t>[2]</w:t>
        </w:r>
      </w:hyperlink>
      <w:r>
        <w:t>.</w:t>
      </w:r>
      <w:r>
        <w:t xml:space="preserve"> Their </w:t>
      </w:r>
      <w:r>
        <w:rPr>
          <w:b/>
          <w:bCs/>
        </w:rPr>
        <w:t>“strange betrayal,”</w:t>
      </w:r>
      <w:r>
        <w:t xml:space="preserve"> as the commentary terms it, was to </w:t>
      </w:r>
      <w:r>
        <w:rPr>
          <w:b/>
          <w:bCs/>
        </w:rPr>
        <w:t>embrace taw</w:t>
      </w:r>
      <w:r>
        <w:rPr>
          <w:b/>
          <w:bCs/>
        </w:rPr>
        <w:t>ḥ</w:t>
      </w:r>
      <w:r>
        <w:rPr>
          <w:b/>
          <w:bCs/>
        </w:rPr>
        <w:t>īd under duress but abandon it in relief</w:t>
      </w:r>
      <w:hyperlink r:id="rId51" w:anchor=":~:text=delivered%2C%20they%20would%20be%20grateful,64%29%2C%20Allah%20Almighty">
        <w:r>
          <w:rPr>
            <w:rStyle w:val="Hyperlink"/>
          </w:rPr>
          <w:t>[11]</w:t>
        </w:r>
      </w:hyperlink>
      <w:r>
        <w:t>.</w:t>
      </w:r>
    </w:p>
    <w:p w:rsidR="00B135D9" w:rsidRDefault="000E2EF2">
      <w:pPr>
        <w:pStyle w:val="BodyText"/>
      </w:pPr>
      <w:r>
        <w:t xml:space="preserve">From a </w:t>
      </w:r>
      <w:r>
        <w:rPr>
          <w:b/>
          <w:bCs/>
        </w:rPr>
        <w:t>spiritual standpoint</w:t>
      </w:r>
      <w:r>
        <w:t xml:space="preserve">, this forgetfulness is rooted in </w:t>
      </w:r>
      <w:r>
        <w:rPr>
          <w:i/>
          <w:iCs/>
        </w:rPr>
        <w:t>ghaflah</w:t>
      </w:r>
      <w:r>
        <w:t xml:space="preserve"> (heedlessness), a kind of </w:t>
      </w:r>
      <w:r>
        <w:rPr>
          <w:b/>
          <w:bCs/>
        </w:rPr>
        <w:t>spiritual apathy or amnesia</w:t>
      </w:r>
      <w:r>
        <w:t xml:space="preserve"> that reasserts itself once comfort returns. The Qur’an repeatedly urges humans </w:t>
      </w:r>
      <w:r>
        <w:rPr>
          <w:i/>
          <w:iCs/>
        </w:rPr>
        <w:t>“to remember”</w:t>
      </w:r>
      <w:r>
        <w:t xml:space="preserve"> </w:t>
      </w:r>
      <w:r>
        <w:t xml:space="preserve">(tadhakkur) and not be like those who </w:t>
      </w:r>
      <w:r>
        <w:rPr>
          <w:i/>
          <w:iCs/>
        </w:rPr>
        <w:t>“forget God, so He made them forget their own souls”</w:t>
      </w:r>
      <w:r>
        <w:t xml:space="preserve"> (59:19). The </w:t>
      </w:r>
      <w:r>
        <w:rPr>
          <w:b/>
          <w:bCs/>
        </w:rPr>
        <w:t>moral transformation triggered by crisis</w:t>
      </w:r>
      <w:r>
        <w:t xml:space="preserve"> is meant to be </w:t>
      </w:r>
      <w:r>
        <w:rPr>
          <w:i/>
          <w:iCs/>
        </w:rPr>
        <w:t>lasting</w:t>
      </w:r>
      <w:r>
        <w:t>, but it requires cultivation of remembrance (dhikr) and gratitude (shukr) to persist. Su</w:t>
      </w:r>
      <w:r>
        <w:t xml:space="preserve">fi teachings say that </w:t>
      </w:r>
      <w:r>
        <w:rPr>
          <w:b/>
          <w:bCs/>
        </w:rPr>
        <w:t>each trial carries a message or “lesson” (ʿibrah) from God</w:t>
      </w:r>
      <w:r>
        <w:t xml:space="preserve">, and if one fails to heed it, one may fall into even worse trials. Qur’an 6:63–64 implicitly asks: will you </w:t>
      </w:r>
      <w:r>
        <w:rPr>
          <w:b/>
          <w:bCs/>
        </w:rPr>
        <w:t>prove true</w:t>
      </w:r>
      <w:r>
        <w:t xml:space="preserve"> to the promise you made when terrified? Or will you retu</w:t>
      </w:r>
      <w:r>
        <w:t xml:space="preserve">rn to business-as-usual, as if God had no role in your rescue? Sadly, the verses testify to the latter in most cases – an indictment of human fickleness. </w:t>
      </w:r>
      <w:r>
        <w:rPr>
          <w:b/>
          <w:bCs/>
        </w:rPr>
        <w:t>Maududi</w:t>
      </w:r>
      <w:r>
        <w:t xml:space="preserve"> laments (in his note on 27:62) that this attitude is </w:t>
      </w:r>
      <w:r>
        <w:rPr>
          <w:i/>
          <w:iCs/>
        </w:rPr>
        <w:t xml:space="preserve">“not only true of the Arab pagans but of </w:t>
      </w:r>
      <w:r>
        <w:rPr>
          <w:i/>
          <w:iCs/>
        </w:rPr>
        <w:t>all people”</w:t>
      </w:r>
      <w:r>
        <w:t xml:space="preserve">, even citing that once danger passes </w:t>
      </w:r>
      <w:r>
        <w:rPr>
          <w:i/>
          <w:iCs/>
        </w:rPr>
        <w:t>“they start invoking others besides Allah”</w:t>
      </w:r>
      <w:r>
        <w:t>, whether those “others” be idols, political ideologies, or one’s own ego</w:t>
      </w:r>
      <w:hyperlink r:id="rId52" w:anchor=":~:text=76,encircled%20by%20the%20German%20forces">
        <w:r>
          <w:rPr>
            <w:rStyle w:val="Hyperlink"/>
          </w:rPr>
          <w:t>[32]</w:t>
        </w:r>
      </w:hyperlink>
      <w:r>
        <w:t xml:space="preserve">. </w:t>
      </w:r>
      <w:r>
        <w:rPr>
          <w:b/>
          <w:bCs/>
        </w:rPr>
        <w:t>Modern life provides plenty of examples</w:t>
      </w:r>
      <w:r>
        <w:t xml:space="preserve">: how many pledge to lead a reformed life if only God heals their loved one or saves them from an accident, only to relapse into old sins and worldly obsession after recovery? The </w:t>
      </w:r>
      <w:r>
        <w:rPr>
          <w:b/>
          <w:bCs/>
        </w:rPr>
        <w:t xml:space="preserve">Qur’an’s </w:t>
      </w:r>
      <w:r>
        <w:rPr>
          <w:b/>
          <w:bCs/>
        </w:rPr>
        <w:t>moral reminder</w:t>
      </w:r>
      <w:r>
        <w:t xml:space="preserve"> is that such behavior is a grave </w:t>
      </w:r>
      <w:r>
        <w:rPr>
          <w:b/>
          <w:bCs/>
        </w:rPr>
        <w:t>failure of character</w:t>
      </w:r>
      <w:r>
        <w:t xml:space="preserve"> – a failure to learn and honor one’s debt to the Divine.</w:t>
      </w:r>
    </w:p>
    <w:p w:rsidR="00B135D9" w:rsidRDefault="000E2EF2">
      <w:pPr>
        <w:pStyle w:val="BodyText"/>
      </w:pPr>
      <w:r>
        <w:t xml:space="preserve">The </w:t>
      </w:r>
      <w:r>
        <w:rPr>
          <w:b/>
          <w:bCs/>
        </w:rPr>
        <w:t>ethical concept of gratitude (shukr)</w:t>
      </w:r>
      <w:r>
        <w:t xml:space="preserve"> in Islam is diametrically opposed to this forgetfulness. Shukr entails recognizing every </w:t>
      </w:r>
      <w:r>
        <w:t xml:space="preserve">safety and blessing as coming from God, and thus </w:t>
      </w:r>
      <w:r>
        <w:rPr>
          <w:i/>
          <w:iCs/>
        </w:rPr>
        <w:t>using</w:t>
      </w:r>
      <w:r>
        <w:t xml:space="preserve"> those blessings in obedience. Conversely, responding to deliverance with indifference or sin is a form of </w:t>
      </w:r>
      <w:r>
        <w:rPr>
          <w:b/>
          <w:bCs/>
        </w:rPr>
        <w:t>kufr (ingratitude), sometimes termed kufrān al-niʿmah</w:t>
      </w:r>
      <w:r>
        <w:t>, which can border on disbelief in severit</w:t>
      </w:r>
      <w:r>
        <w:t xml:space="preserve">y. Classical commentators often mention that the word </w:t>
      </w:r>
      <w:r>
        <w:rPr>
          <w:i/>
          <w:iCs/>
        </w:rPr>
        <w:t>kafūr</w:t>
      </w:r>
      <w:r>
        <w:t xml:space="preserve"> (ungrateful) in these contexts denotes one who </w:t>
      </w:r>
      <w:r>
        <w:rPr>
          <w:b/>
          <w:bCs/>
        </w:rPr>
        <w:t>“covers up”</w:t>
      </w:r>
      <w:r>
        <w:t xml:space="preserve"> God’s favor by not acknowledging it</w:t>
      </w:r>
      <w:hyperlink r:id="rId53" w:anchor=":~:text=,a%20hurricane%20of%20wind%20and">
        <w:r>
          <w:rPr>
            <w:rStyle w:val="Hyperlink"/>
          </w:rPr>
          <w:t>[31]</w:t>
        </w:r>
      </w:hyperlink>
      <w:r>
        <w:t xml:space="preserve">. In </w:t>
      </w:r>
      <w:r>
        <w:rPr>
          <w:b/>
          <w:bCs/>
        </w:rPr>
        <w:t>Qur’an 2:152</w:t>
      </w:r>
      <w:r>
        <w:t xml:space="preserve">, God says, </w:t>
      </w:r>
      <w:r>
        <w:rPr>
          <w:i/>
          <w:iCs/>
        </w:rPr>
        <w:t xml:space="preserve">“Remember </w:t>
      </w:r>
      <w:r>
        <w:rPr>
          <w:i/>
          <w:iCs/>
        </w:rPr>
        <w:lastRenderedPageBreak/>
        <w:t>Me, I will remember you; give thanks to Me, and do not be ungrateful.”</w:t>
      </w:r>
      <w:r>
        <w:t xml:space="preserve"> The pairing of remembrance and gratitude is key: remembrance prevents the lapse into the kind of negligence that 6:64 condemns. In pract</w:t>
      </w:r>
      <w:r>
        <w:t xml:space="preserve">ical terms, </w:t>
      </w:r>
      <w:r>
        <w:rPr>
          <w:b/>
          <w:bCs/>
        </w:rPr>
        <w:t>moral and cognitive transformation after a crisis</w:t>
      </w:r>
      <w:r>
        <w:t xml:space="preserve"> should include establishing prayer, charity, or other good works one may have neglected, as well as proclaiming God’s favor to others. The Qur’an (2:186) invites the rescued person to “respond” </w:t>
      </w:r>
      <w:r>
        <w:t>to God’s call now, just as God responded to theirs</w:t>
      </w:r>
      <w:hyperlink r:id="rId54" w:anchor=":~:text=%EF%B4%BF%D8%B1%D9%91%D9%8E%D8%A8%D9%91%D9%8F%D9%83%D9%8F%D9%85%D9%8F%20%D8%A7%D9%84%D9%91%D9%8E%D8%B0%D9%90%D9%89%20%D9%8A%D9%8F%D8%B2%D9%92%D8%AC%D9%90%D9%89%20%D9%84%D9%8E%D9%83%D9%8F%D9%85%D9%8F%20%D8%A7%D9%84%D9%92%D9%81%D9%8F%D9%84%D9%92%D9%">
        <w:r>
          <w:rPr>
            <w:rStyle w:val="Hyperlink"/>
          </w:rPr>
          <w:t>[23]</w:t>
        </w:r>
      </w:hyperlink>
      <w:r>
        <w:t xml:space="preserve">. If instead one </w:t>
      </w:r>
      <w:r>
        <w:rPr>
          <w:i/>
          <w:iCs/>
        </w:rPr>
        <w:t>“turns away”</w:t>
      </w:r>
      <w:r>
        <w:t xml:space="preserve"> (as 17:67 and 10:23 describe), it is a sign that the crisis did not penetrate the heart deeply enough. Th</w:t>
      </w:r>
      <w:r>
        <w:t xml:space="preserve">e upshot is a kind of </w:t>
      </w:r>
      <w:r>
        <w:rPr>
          <w:b/>
          <w:bCs/>
        </w:rPr>
        <w:t>covenantal ethics</w:t>
      </w:r>
      <w:r>
        <w:t xml:space="preserve">: a believer is expected to </w:t>
      </w:r>
      <w:r>
        <w:rPr>
          <w:b/>
          <w:bCs/>
        </w:rPr>
        <w:t>honor the bargain</w:t>
      </w:r>
      <w:r>
        <w:t xml:space="preserve"> they struck in despair. The </w:t>
      </w:r>
      <w:r>
        <w:rPr>
          <w:i/>
          <w:iCs/>
        </w:rPr>
        <w:t>covenant of crisis</w:t>
      </w:r>
      <w:r>
        <w:t xml:space="preserve"> – “If You save me, I’ll reform” – must not become a mere lie told to God. As the Qur’an sternly asks elsewhere, </w:t>
      </w:r>
      <w:r>
        <w:rPr>
          <w:i/>
          <w:iCs/>
        </w:rPr>
        <w:t>“Do they exp</w:t>
      </w:r>
      <w:r>
        <w:rPr>
          <w:i/>
          <w:iCs/>
        </w:rPr>
        <w:t>ect to be believed when they say ‘we have faith’ while they are not tested?!”</w:t>
      </w:r>
      <w:r>
        <w:t xml:space="preserve"> (29:2). The </w:t>
      </w:r>
      <w:r>
        <w:rPr>
          <w:b/>
          <w:bCs/>
        </w:rPr>
        <w:t>test of the crisis</w:t>
      </w:r>
      <w:r>
        <w:t xml:space="preserve"> is followed by the </w:t>
      </w:r>
      <w:r>
        <w:rPr>
          <w:b/>
          <w:bCs/>
        </w:rPr>
        <w:t>test of ease</w:t>
      </w:r>
      <w:r>
        <w:t>. Both reveal a person’s true self.</w:t>
      </w:r>
    </w:p>
    <w:p w:rsidR="00B135D9" w:rsidRDefault="000E2EF2">
      <w:pPr>
        <w:pStyle w:val="Heading2"/>
      </w:pPr>
      <w:bookmarkStart w:id="8" w:name="Xc7700b23b8a7ab8f620f550babefa90e4208119"/>
      <w:bookmarkEnd w:id="7"/>
      <w:r>
        <w:t>Divine Power, Justice, and the Prospect of Punishment (6:65)</w:t>
      </w:r>
    </w:p>
    <w:p w:rsidR="00B135D9" w:rsidRDefault="000E2EF2">
      <w:pPr>
        <w:pStyle w:val="FirstParagraph"/>
      </w:pPr>
      <w:r>
        <w:t xml:space="preserve">After exposing the </w:t>
      </w:r>
      <w:r>
        <w:t xml:space="preserve">human tendency to backslide, verse 6:65 serves as a sobering warning: </w:t>
      </w:r>
      <w:r>
        <w:rPr>
          <w:i/>
          <w:iCs/>
        </w:rPr>
        <w:t>“Say: He is fully capable (qādir) of sending upon you a punishment from above you or from beneath your feet, or to confuse you into factions and make you taste the violence of one anothe</w:t>
      </w:r>
      <w:r>
        <w:rPr>
          <w:i/>
          <w:iCs/>
        </w:rPr>
        <w:t>r.”</w:t>
      </w:r>
      <w:hyperlink r:id="rId55" w:anchor=":~:text=Mentioned%20in%20the%20present%20verses,you%20in%20confusion%20through%20divisions">
        <w:r>
          <w:rPr>
            <w:rStyle w:val="Hyperlink"/>
          </w:rPr>
          <w:t>[4]</w:t>
        </w:r>
      </w:hyperlink>
      <w:hyperlink r:id="rId56" w:anchor=":~:text=There%20is%20a%20third%20kind,is%20not%20open%20and%20clear">
        <w:r>
          <w:rPr>
            <w:rStyle w:val="Hyperlink"/>
          </w:rPr>
          <w:t>[33]</w:t>
        </w:r>
      </w:hyperlink>
      <w:r>
        <w:t xml:space="preserve">. Here the Qur’an reminds us that the </w:t>
      </w:r>
      <w:r>
        <w:rPr>
          <w:b/>
          <w:bCs/>
        </w:rPr>
        <w:t>God of mercy is also the God of justice and power</w:t>
      </w:r>
      <w:r>
        <w:t xml:space="preserve">. Just as no one but God could save them from disaster, </w:t>
      </w:r>
      <w:r>
        <w:rPr>
          <w:b/>
          <w:bCs/>
        </w:rPr>
        <w:t xml:space="preserve">no one can save them from God’s </w:t>
      </w:r>
      <w:r>
        <w:rPr>
          <w:b/>
          <w:bCs/>
        </w:rPr>
        <w:t>punishment</w:t>
      </w:r>
      <w:r>
        <w:t xml:space="preserve"> should He will it</w:t>
      </w:r>
      <w:hyperlink r:id="rId57" w:anchor=":~:text=Mentioned%20in%20the%20present%20verses,you%20in%20confusion%20through%20divisions">
        <w:r>
          <w:rPr>
            <w:rStyle w:val="Hyperlink"/>
          </w:rPr>
          <w:t>[4]</w:t>
        </w:r>
      </w:hyperlink>
      <w:r>
        <w:t xml:space="preserve">. Classical exegesis identifies </w:t>
      </w:r>
      <w:r>
        <w:rPr>
          <w:b/>
          <w:bCs/>
        </w:rPr>
        <w:t>three categories of divine punishment</w:t>
      </w:r>
      <w:r>
        <w:t xml:space="preserve"> implied in this verse</w:t>
      </w:r>
      <w:hyperlink r:id="rId58" w:anchor=":~:text=Three%20Kinds%20of%20Divine%20Punishment">
        <w:r>
          <w:rPr>
            <w:rStyle w:val="Hyperlink"/>
          </w:rPr>
          <w:t>[34]</w:t>
        </w:r>
      </w:hyperlink>
      <w:r>
        <w:t xml:space="preserve">: </w:t>
      </w:r>
      <w:r>
        <w:rPr>
          <w:i/>
          <w:iCs/>
        </w:rPr>
        <w:t>(1)</w:t>
      </w:r>
      <w:r>
        <w:t xml:space="preserve"> calamities “from above” – e.g. storms, lightning, aeri</w:t>
      </w:r>
      <w:r>
        <w:t xml:space="preserve">al bombardment; </w:t>
      </w:r>
      <w:r>
        <w:rPr>
          <w:i/>
          <w:iCs/>
        </w:rPr>
        <w:t>(2)</w:t>
      </w:r>
      <w:r>
        <w:t xml:space="preserve"> catastrophes “from beneath” – e.g. earthquakes, sinkholes, floods from below</w:t>
      </w:r>
      <w:hyperlink r:id="rId59" w:anchor=":~:text=According%20to%20commentators%20of%20the,reduced%20to%20chaff%20chewed%20out">
        <w:r>
          <w:rPr>
            <w:rStyle w:val="Hyperlink"/>
          </w:rPr>
          <w:t>[35]</w:t>
        </w:r>
      </w:hyperlink>
      <w:hyperlink r:id="rId60" w:anchor=":~:text=Similarly%2C%20various%20forms%20of%20the,as%20if%20swallowed%20by%20it">
        <w:r>
          <w:rPr>
            <w:rStyle w:val="Hyperlink"/>
          </w:rPr>
          <w:t>[36]</w:t>
        </w:r>
      </w:hyperlink>
      <w:r>
        <w:t xml:space="preserve">; and </w:t>
      </w:r>
      <w:r>
        <w:rPr>
          <w:i/>
          <w:iCs/>
        </w:rPr>
        <w:t>(3)</w:t>
      </w:r>
      <w:r>
        <w:t xml:space="preserve"> internal strife – society imploding in division and violence</w:t>
      </w:r>
      <w:hyperlink r:id="rId61" w:anchor=":~:text=There%20is%20a%20third%20kind,is%20not%20open%20and%20clear">
        <w:r>
          <w:rPr>
            <w:rStyle w:val="Hyperlink"/>
          </w:rPr>
          <w:t>[33]</w:t>
        </w:r>
      </w:hyperlink>
      <w:r>
        <w:t xml:space="preserve">. In fact, </w:t>
      </w:r>
      <w:r>
        <w:rPr>
          <w:b/>
          <w:bCs/>
        </w:rPr>
        <w:t>early authorities</w:t>
      </w:r>
      <w:r>
        <w:t xml:space="preserve"> like </w:t>
      </w:r>
      <w:r>
        <w:rPr>
          <w:i/>
          <w:iCs/>
        </w:rPr>
        <w:t>Ibn ‘Abbās</w:t>
      </w:r>
      <w:r>
        <w:t xml:space="preserve"> interpreted </w:t>
      </w:r>
      <w:r>
        <w:rPr>
          <w:i/>
          <w:iCs/>
        </w:rPr>
        <w:t>“from above”</w:t>
      </w:r>
      <w:r>
        <w:t xml:space="preserve"> also to mean tyrannical rulers, and</w:t>
      </w:r>
      <w:r>
        <w:t xml:space="preserve"> </w:t>
      </w:r>
      <w:r>
        <w:rPr>
          <w:i/>
          <w:iCs/>
        </w:rPr>
        <w:t>“from below”</w:t>
      </w:r>
      <w:r>
        <w:t xml:space="preserve"> to mean rebellions from the populace or servants</w:t>
      </w:r>
      <w:hyperlink r:id="rId62" w:anchor=":~:text=Early%20Tafsir%20authorities%2C%20Sayyidna%20,into%20traitors%2C%20idlers%20and%20thieves">
        <w:r>
          <w:rPr>
            <w:rStyle w:val="Hyperlink"/>
          </w:rPr>
          <w:t>[5]</w:t>
        </w:r>
      </w:hyperlink>
      <w:hyperlink r:id="rId63" w:anchor=":~:text=the%20outcome%20is%20that%20hardships,ala%2C%20by">
        <w:r>
          <w:rPr>
            <w:rStyle w:val="Hyperlink"/>
          </w:rPr>
          <w:t>[37]</w:t>
        </w:r>
      </w:hyperlink>
      <w:r>
        <w:t xml:space="preserve">. In either case, the range of punishments underscores that </w:t>
      </w:r>
      <w:r>
        <w:rPr>
          <w:b/>
          <w:bCs/>
        </w:rPr>
        <w:t>God has limitless ways to exact justice</w:t>
      </w:r>
      <w:r>
        <w:t>. Unlike mortal king</w:t>
      </w:r>
      <w:r>
        <w:t>s, He needs no army or apparatus – His decree itself suffices to topple the comfortable back into peril</w:t>
      </w:r>
      <w:hyperlink r:id="rId64" w:anchor=":~:text=Mentioned%20in%20the%20present%20verses,you%20in%20confusion%20through%20divisions">
        <w:r>
          <w:rPr>
            <w:rStyle w:val="Hyperlink"/>
          </w:rPr>
          <w:t>[4]</w:t>
        </w:r>
      </w:hyperlink>
      <w:r>
        <w:t>.</w:t>
      </w:r>
    </w:p>
    <w:p w:rsidR="00B135D9" w:rsidRDefault="000E2EF2">
      <w:pPr>
        <w:pStyle w:val="BodyText"/>
      </w:pPr>
      <w:r>
        <w:t xml:space="preserve">This warning in 6:65 ties directly to the preceding ingratitude. It is as if to say: </w:t>
      </w:r>
      <w:r>
        <w:rPr>
          <w:b/>
          <w:bCs/>
        </w:rPr>
        <w:t>“Do not think you are safe now that the storm has passed. God’s power extends over all circumstances.”</w:t>
      </w:r>
      <w:r>
        <w:t xml:space="preserve"> The Prophet </w:t>
      </w:r>
      <w:r>
        <w:t>ﷺ</w:t>
      </w:r>
      <w:r>
        <w:t xml:space="preserve">, upon reciting this verse, </w:t>
      </w:r>
      <w:r>
        <w:t xml:space="preserve">was deeply moved and </w:t>
      </w:r>
      <w:r>
        <w:rPr>
          <w:i/>
          <w:iCs/>
        </w:rPr>
        <w:t>“prayed for refuge”</w:t>
      </w:r>
      <w:r>
        <w:t xml:space="preserve"> for his followers, according to hadith reports</w:t>
      </w:r>
      <w:hyperlink r:id="rId65" w:anchor=":~:text=Holy%20Prophet%20%EF%B7%BA%20addressed%20Muslims,and%20told%20them">
        <w:r>
          <w:rPr>
            <w:rStyle w:val="Hyperlink"/>
          </w:rPr>
          <w:t>[38]</w:t>
        </w:r>
      </w:hyperlink>
      <w:hyperlink r:id="rId66" w:anchor=":~:text=%D9%84%D9%8E%D8%A7%20%D8%AA%D9%8E%D8%B1%D8%AC%D9%90%D8%B9%D9%8F%D9%88%D8%A7%20%D8%A8%D9%8E%D8%B9%D8%AF%D9%90%DB%8C%20%DA%A9%D9%91%D9%81%D9%8E%D9%91%D8%A7%D8%B1%D8%A7%D9%8B%20%DB%8C%D9%8E%D9%91%D8%B6%D8%B1%D9%90%D8%A8%D9%8F,%D8%A8%D9%8E%D8%B9%D8%AF">
        <w:r>
          <w:rPr>
            <w:rStyle w:val="Hyperlink"/>
          </w:rPr>
          <w:t>[39]</w:t>
        </w:r>
      </w:hyperlink>
      <w:r>
        <w:t xml:space="preserve">. He beseeched that his community not be destroyed by such total calamities, and some narrations indicate God granted protection from the first two (no global flood or earth </w:t>
      </w:r>
      <w:r>
        <w:t xml:space="preserve">collapse for the ummah), but </w:t>
      </w:r>
      <w:r>
        <w:rPr>
          <w:b/>
          <w:bCs/>
        </w:rPr>
        <w:t>internal discord</w:t>
      </w:r>
      <w:r>
        <w:t xml:space="preserve"> was foretold as a trial the Muslim community would face</w:t>
      </w:r>
      <w:hyperlink r:id="rId67" w:anchor=":~:text=Holy%20Prophet%20%EF%B7%BA%20addressed%20Muslims,and%20told%20them">
        <w:r>
          <w:rPr>
            <w:rStyle w:val="Hyperlink"/>
          </w:rPr>
          <w:t>[38]</w:t>
        </w:r>
      </w:hyperlink>
      <w:hyperlink r:id="rId68" w:anchor=":~:text=%D9%84%D9%8E%D8%A7%20%D8%AA%D9%8E%D8%B1%D8%AC%D9%90%D8%B9%D9%8F%D9%88%D8%A7%20%D8%A8%D9%8E%D8%B9%D8%AF%D9%90%DB%8C%20%DA%A9%D9%91%D9%81%D9%8E%D9%91%D8%A7%D8%B1%D8%A7%D9%8B%20%DB%8C%D9%8E%D9%91%D8%B6%D8%B1%D9%90%D8%A8%D9%8F,%D8%A8%D9%8E%D8%B9%D8%AF">
        <w:r>
          <w:rPr>
            <w:rStyle w:val="Hyperlink"/>
          </w:rPr>
          <w:t>[39]</w:t>
        </w:r>
      </w:hyperlink>
      <w:r>
        <w:t xml:space="preserve">. Indeed, history has vindicated that understanding: the </w:t>
      </w:r>
      <w:r>
        <w:rPr>
          <w:b/>
          <w:bCs/>
        </w:rPr>
        <w:t>splitting of the Muslim community into factions (shiyaʿ)</w:t>
      </w:r>
      <w:r>
        <w:t xml:space="preserve"> and infighting is seen as a manifestation of t</w:t>
      </w:r>
      <w:r>
        <w:t>his verse – a punishment from within due to collective sins or failure to uphold the covenant of God</w:t>
      </w:r>
      <w:hyperlink r:id="rId69" w:anchor=":~:text=There%20is%20a%20third%20kind,is%20not%20open%20and%20clear">
        <w:r>
          <w:rPr>
            <w:rStyle w:val="Hyperlink"/>
          </w:rPr>
          <w:t>[33]</w:t>
        </w:r>
      </w:hyperlink>
      <w:hyperlink r:id="rId70" w:anchor=":~:text=that%20purpose,mean%20a%20faction%20or%20party">
        <w:r>
          <w:rPr>
            <w:rStyle w:val="Hyperlink"/>
          </w:rPr>
          <w:t>[40]</w:t>
        </w:r>
      </w:hyperlink>
      <w:r>
        <w:t xml:space="preserve">. This aligns with a famous report: </w:t>
      </w:r>
      <w:r>
        <w:rPr>
          <w:i/>
          <w:iCs/>
        </w:rPr>
        <w:t>“As you are, so will be the rulers set over you,”</w:t>
      </w:r>
      <w:r>
        <w:t xml:space="preserve"> implying moral decay at the</w:t>
      </w:r>
      <w:r>
        <w:t xml:space="preserve"> grassroots invites tyrants as a </w:t>
      </w:r>
      <w:r>
        <w:rPr>
          <w:i/>
          <w:iCs/>
        </w:rPr>
        <w:t>“punishment from above”</w:t>
      </w:r>
      <w:r>
        <w:t>, while treachery below reflects injustices trickling down</w:t>
      </w:r>
      <w:hyperlink r:id="rId71" w:anchor=":~:text=Early%20Tafsir%20authorities%2C%20Sayyidna%20,into%20traitors%2C%20idlers%20and%20thieves">
        <w:r>
          <w:rPr>
            <w:rStyle w:val="Hyperlink"/>
          </w:rPr>
          <w:t>[5]</w:t>
        </w:r>
      </w:hyperlink>
      <w:hyperlink r:id="rId72" w:anchor=":~:text=According%20to%20a%20narration%20from,been%20reported%20to%20have%20said">
        <w:r>
          <w:rPr>
            <w:rStyle w:val="Hyperlink"/>
          </w:rPr>
          <w:t>[41]</w:t>
        </w:r>
      </w:hyperlink>
      <w:r>
        <w:t>.</w:t>
      </w:r>
    </w:p>
    <w:p w:rsidR="00B135D9" w:rsidRDefault="000E2EF2">
      <w:pPr>
        <w:pStyle w:val="BodyText"/>
      </w:pPr>
      <w:r>
        <w:t xml:space="preserve">For the individual believer reading 6:65, the theological implication is that one cannot </w:t>
      </w:r>
      <w:r>
        <w:rPr>
          <w:b/>
          <w:bCs/>
        </w:rPr>
        <w:t>outmaneuver or escape God’s grasp</w:t>
      </w:r>
      <w:r>
        <w:t>. Being delivered once does not guar</w:t>
      </w:r>
      <w:r>
        <w:t xml:space="preserve">antee </w:t>
      </w:r>
      <w:r>
        <w:lastRenderedPageBreak/>
        <w:t xml:space="preserve">indefinite respite. </w:t>
      </w:r>
      <w:r>
        <w:rPr>
          <w:b/>
          <w:bCs/>
        </w:rPr>
        <w:t>Divine mercy is offered, but Divine justice is always a possibility if mercy is spurned</w:t>
      </w:r>
      <w:r>
        <w:t xml:space="preserve">. The abrupt shift from merciful rescue (6:63–64) to threats of punishment (6:65) is didactic: it impresses that </w:t>
      </w:r>
      <w:r>
        <w:rPr>
          <w:b/>
          <w:bCs/>
        </w:rPr>
        <w:t>deliverance should lead to ref</w:t>
      </w:r>
      <w:r>
        <w:rPr>
          <w:b/>
          <w:bCs/>
        </w:rPr>
        <w:t>orm, otherwise one may face even worse</w:t>
      </w:r>
      <w:r>
        <w:t xml:space="preserve">. As another verse says, </w:t>
      </w:r>
      <w:r>
        <w:rPr>
          <w:i/>
          <w:iCs/>
        </w:rPr>
        <w:t>“We shall make them taste the lesser punishment</w:t>
      </w:r>
      <w:r>
        <w:t xml:space="preserve"> before </w:t>
      </w:r>
      <w:r>
        <w:rPr>
          <w:i/>
          <w:iCs/>
        </w:rPr>
        <w:t>the greater punishment, so that they might return [to the right path]”</w:t>
      </w:r>
      <w:r>
        <w:t xml:space="preserve"> (32:21)</w:t>
      </w:r>
      <w:hyperlink r:id="rId73" w:anchor=":~:text=that%20hardships%20and%20accidents%20of,Qur%27an%20in%20the%20following%20words">
        <w:r>
          <w:rPr>
            <w:rStyle w:val="Hyperlink"/>
          </w:rPr>
          <w:t>[42]</w:t>
        </w:r>
      </w:hyperlink>
      <w:hyperlink r:id="rId74" w:anchor=":~:text=%D9%88%D9%8E%D9%84%D9%8E%D9%86%D9%8F%D8%B0%D9%90%D9%8A%D9%82%D9%8E%D9%86%D9%91%D9%8E%D9%87%D9%8F%D9%85%20%D9%85%D9%90%D9%91%D9%86%D9%8E%20%D8%A7%D9%84%D9%92%D8%B9%D9%8E%D8%B0%D9%8E%D8%A7%D8%A8%D9%90%20%D8%A7%D9%84%D9%92%D8%A3%D9%8E%D8%AF%D9%92%D9%">
        <w:r>
          <w:rPr>
            <w:rStyle w:val="Hyperlink"/>
          </w:rPr>
          <w:t>[43]</w:t>
        </w:r>
      </w:hyperlink>
      <w:r>
        <w:t>. Many commentators interpret disasters and hardship</w:t>
      </w:r>
      <w:r>
        <w:t xml:space="preserve">s as these “lesser” wakes-up calls – </w:t>
      </w:r>
      <w:r>
        <w:rPr>
          <w:b/>
          <w:bCs/>
        </w:rPr>
        <w:t>mercies in disguise</w:t>
      </w:r>
      <w:r>
        <w:t xml:space="preserve"> meant to jolt people into repentance before the ultimate reckoning</w:t>
      </w:r>
      <w:hyperlink r:id="rId75" w:anchor=":~:text=that%20hardships%20and%20accidents%20of,Qur%27an%20in%20the%20following%20words">
        <w:r>
          <w:rPr>
            <w:rStyle w:val="Hyperlink"/>
          </w:rPr>
          <w:t>[42]</w:t>
        </w:r>
      </w:hyperlink>
      <w:hyperlink r:id="rId76" w:anchor=":~:text=%D9%88%D9%8E%D9%84%D9%8E%D9%86%D9%8F%D8%B0%D9%90%D9%8A%D9%82%D9%8E%D9%86%D9%91%D9%8E%D9%87%D9%8F%D9%85%20%D9%85%D9%90%D9%91%D9%86%D9%8E%20%D8%A7%D9%84%D9%92%D8%B9%D9%8E%D8%B0%D9%8E%D8%A7%D8%A8%D9%90%20%D8%A7%D9%84%D9%92%D8%A3%D9%8E%D8%AF%D9%92%D9%">
        <w:r>
          <w:rPr>
            <w:rStyle w:val="Hyperlink"/>
          </w:rPr>
          <w:t>[43]</w:t>
        </w:r>
      </w:hyperlink>
      <w:r>
        <w:t xml:space="preserve">. </w:t>
      </w:r>
      <w:r>
        <w:rPr>
          <w:i/>
          <w:iCs/>
        </w:rPr>
        <w:t>If those are ignored,</w:t>
      </w:r>
      <w:r>
        <w:t xml:space="preserve"> 6:65 implies, </w:t>
      </w:r>
      <w:r>
        <w:rPr>
          <w:i/>
          <w:iCs/>
        </w:rPr>
        <w:t>the path ahead is perilous</w:t>
      </w:r>
      <w:r>
        <w:t xml:space="preserve">. God’s ability to </w:t>
      </w:r>
      <w:r>
        <w:rPr>
          <w:i/>
          <w:iCs/>
        </w:rPr>
        <w:t xml:space="preserve">“cover you with confusion, split you into </w:t>
      </w:r>
      <w:r>
        <w:rPr>
          <w:i/>
          <w:iCs/>
        </w:rPr>
        <w:t>hostile factions”</w:t>
      </w:r>
      <w:r>
        <w:t xml:space="preserve"> is particularly striking</w:t>
      </w:r>
      <w:hyperlink r:id="rId77" w:anchor=":~:text=There%20is%20a%20third%20kind,is%20not%20open%20and%20clear">
        <w:r>
          <w:rPr>
            <w:rStyle w:val="Hyperlink"/>
          </w:rPr>
          <w:t>[33]</w:t>
        </w:r>
      </w:hyperlink>
      <w:r>
        <w:t xml:space="preserve">. It highlights a </w:t>
      </w:r>
      <w:r>
        <w:rPr>
          <w:b/>
          <w:bCs/>
        </w:rPr>
        <w:t>moral law in history</w:t>
      </w:r>
      <w:r>
        <w:t>: societies that col</w:t>
      </w:r>
      <w:r>
        <w:t xml:space="preserve">lectively break their covenant with God (by injustice, impiety, ingratitude) often crumble from within. Classical scholars like </w:t>
      </w:r>
      <w:r>
        <w:rPr>
          <w:b/>
          <w:bCs/>
        </w:rPr>
        <w:t>Bay</w:t>
      </w:r>
      <w:r>
        <w:rPr>
          <w:b/>
          <w:bCs/>
        </w:rPr>
        <w:t>ḍ</w:t>
      </w:r>
      <w:r>
        <w:rPr>
          <w:b/>
          <w:bCs/>
        </w:rPr>
        <w:t>āwī</w:t>
      </w:r>
      <w:r>
        <w:t xml:space="preserve"> and </w:t>
      </w:r>
      <w:r>
        <w:rPr>
          <w:b/>
          <w:bCs/>
        </w:rPr>
        <w:t>Sufyān al-Thawrī</w:t>
      </w:r>
      <w:r>
        <w:t xml:space="preserve"> took this to heart, with Sufyān remarking that when he sinned he could perceive its ill effects eve</w:t>
      </w:r>
      <w:r>
        <w:t>n in his riding animal’s behavior</w:t>
      </w:r>
      <w:hyperlink r:id="rId78" w:anchor=":~:text=punishment%20which%20comes%20from%20above,or%20faithless%20subordinates%20in%20this">
        <w:r>
          <w:rPr>
            <w:rStyle w:val="Hyperlink"/>
          </w:rPr>
          <w:t>[44]</w:t>
        </w:r>
      </w:hyperlink>
      <w:hyperlink r:id="rId79" w:anchor=":~:text=stray%20accidents,and%20as%20a%20result%20of">
        <w:r>
          <w:rPr>
            <w:rStyle w:val="Hyperlink"/>
          </w:rPr>
          <w:t>[45]</w:t>
        </w:r>
      </w:hyperlink>
      <w:r>
        <w:t xml:space="preserve"> – a poetic way to say </w:t>
      </w:r>
      <w:r>
        <w:rPr>
          <w:b/>
          <w:bCs/>
        </w:rPr>
        <w:t>every moral breach invites ripple effects in one’s world</w:t>
      </w:r>
      <w:r>
        <w:t>.</w:t>
      </w:r>
    </w:p>
    <w:p w:rsidR="00B135D9" w:rsidRDefault="000E2EF2">
      <w:pPr>
        <w:pStyle w:val="BodyText"/>
      </w:pPr>
      <w:r>
        <w:t xml:space="preserve">In summary, verse 6:65 serves as a </w:t>
      </w:r>
      <w:r>
        <w:rPr>
          <w:b/>
          <w:bCs/>
        </w:rPr>
        <w:t>theological capstone</w:t>
      </w:r>
      <w:r>
        <w:t xml:space="preserve"> to the lesson of 6:63</w:t>
      </w:r>
      <w:r>
        <w:t xml:space="preserve">–64. It reminds us that </w:t>
      </w:r>
      <w:r>
        <w:rPr>
          <w:b/>
          <w:bCs/>
        </w:rPr>
        <w:t>God’s forbearance in rescuing us should not be misconstrued as impotence or indifference</w:t>
      </w:r>
      <w:hyperlink r:id="rId80" w:anchor=":~:text=calls%20on%20Him%20while%20in,perfect%20power%20and%20universal%20mercy">
        <w:r>
          <w:rPr>
            <w:rStyle w:val="Hyperlink"/>
          </w:rPr>
          <w:t>[46]</w:t>
        </w:r>
      </w:hyperlink>
      <w:r>
        <w:t xml:space="preserve">. He who saved us </w:t>
      </w:r>
      <w:r>
        <w:rPr>
          <w:b/>
          <w:bCs/>
        </w:rPr>
        <w:t>“is fully capable”</w:t>
      </w:r>
      <w:r>
        <w:t xml:space="preserve"> of punishing us – a balanced understanding of God’s attributes of Mercy (</w:t>
      </w:r>
      <w:r>
        <w:rPr>
          <w:i/>
          <w:iCs/>
        </w:rPr>
        <w:t>Ra</w:t>
      </w:r>
      <w:r>
        <w:rPr>
          <w:i/>
          <w:iCs/>
        </w:rPr>
        <w:t>ḥ</w:t>
      </w:r>
      <w:r>
        <w:rPr>
          <w:i/>
          <w:iCs/>
        </w:rPr>
        <w:t>mah</w:t>
      </w:r>
      <w:r>
        <w:t>) and Might (</w:t>
      </w:r>
      <w:r>
        <w:rPr>
          <w:i/>
          <w:iCs/>
        </w:rPr>
        <w:t>Qudrah</w:t>
      </w:r>
      <w:r>
        <w:t xml:space="preserve">). The proper response to deliverance, therefore, is </w:t>
      </w:r>
      <w:r>
        <w:rPr>
          <w:b/>
          <w:bCs/>
        </w:rPr>
        <w:t>humble gratitude and reform, out of both lov</w:t>
      </w:r>
      <w:r>
        <w:rPr>
          <w:b/>
          <w:bCs/>
        </w:rPr>
        <w:t>e and awe</w:t>
      </w:r>
      <w:r>
        <w:t xml:space="preserve">. One might say the believer should carry </w:t>
      </w:r>
      <w:r>
        <w:rPr>
          <w:i/>
          <w:iCs/>
        </w:rPr>
        <w:t>“fear and hope”</w:t>
      </w:r>
      <w:r>
        <w:t xml:space="preserve"> together: hope from God’s past mercy and healthy fear of His justice. This ensures that the </w:t>
      </w:r>
      <w:r>
        <w:rPr>
          <w:b/>
          <w:bCs/>
        </w:rPr>
        <w:t>moral and cognitive transformation from the crisis endures</w:t>
      </w:r>
      <w:r>
        <w:t>, preventing a slip back into the compl</w:t>
      </w:r>
      <w:r>
        <w:t>acency that could invite divine displeasure.</w:t>
      </w:r>
    </w:p>
    <w:p w:rsidR="00B135D9" w:rsidRDefault="000E2EF2">
      <w:pPr>
        <w:pStyle w:val="Heading2"/>
      </w:pPr>
      <w:bookmarkStart w:id="9" w:name="X338ffa621cb5279a1c366ae89cee0013744c7ca"/>
      <w:bookmarkEnd w:id="8"/>
      <w:r>
        <w:t>Insights from Classical and Modern Tafsīr Traditions</w:t>
      </w:r>
    </w:p>
    <w:p w:rsidR="00B135D9" w:rsidRDefault="000E2EF2">
      <w:pPr>
        <w:pStyle w:val="FirstParagraph"/>
      </w:pPr>
      <w:r>
        <w:t>The rich tapestry of Islamic exegesis (tafsīr) offers diverse perspectives on these verses, converging on the core themes while bringing unique nuances:</w:t>
      </w:r>
    </w:p>
    <w:p w:rsidR="00B135D9" w:rsidRDefault="000E2EF2">
      <w:pPr>
        <w:numPr>
          <w:ilvl w:val="0"/>
          <w:numId w:val="2"/>
        </w:numPr>
      </w:pPr>
      <w:r>
        <w:rPr>
          <w:b/>
          <w:bCs/>
        </w:rPr>
        <w:t>Classical Sunni Tafsīr (e.g. Ibn Kathīr)</w:t>
      </w:r>
      <w:r>
        <w:t xml:space="preserve"> – Ibn Kathīr contextualizes 6:63–65 with supporting narrations and parallel verses. He notes, for instance, the similarity with </w:t>
      </w:r>
      <w:r>
        <w:rPr>
          <w:b/>
          <w:bCs/>
        </w:rPr>
        <w:t>17:66–69</w:t>
      </w:r>
      <w:r>
        <w:t xml:space="preserve">, where after deliverance at sea </w:t>
      </w:r>
      <w:r>
        <w:rPr>
          <w:i/>
          <w:iCs/>
        </w:rPr>
        <w:t>“you turn away, and man is ever ungrateful”</w:t>
      </w:r>
      <w:r>
        <w:t>, f</w:t>
      </w:r>
      <w:r>
        <w:t xml:space="preserve">ollowed by God’s threat to </w:t>
      </w:r>
      <w:r>
        <w:rPr>
          <w:i/>
          <w:iCs/>
        </w:rPr>
        <w:t>“make the earth swallow you or send a storm against you”</w:t>
      </w:r>
      <w:hyperlink r:id="rId81" w:anchor=":~:text=,him%20His%20mercy%2C%20commented%20on">
        <w:r>
          <w:rPr>
            <w:rStyle w:val="Hyperlink"/>
          </w:rPr>
          <w:t>[6]</w:t>
        </w:r>
      </w:hyperlink>
      <w:r>
        <w:t>. He underscores that even the pagan Quraysh admitted on</w:t>
      </w:r>
      <w:r>
        <w:t>ly Allah could save them in calamities</w:t>
      </w:r>
      <w:hyperlink r:id="rId82" w:anchor=":~:text=as%20to%20what%20they%20do,In%20other%20words%2C%20once">
        <w:r>
          <w:rPr>
            <w:rStyle w:val="Hyperlink"/>
          </w:rPr>
          <w:t>[2]</w:t>
        </w:r>
      </w:hyperlink>
      <w:r>
        <w:t xml:space="preserve">. Ibn Kathīr also records the Prophet’s own </w:t>
      </w:r>
      <w:r>
        <w:rPr>
          <w:b/>
          <w:bCs/>
        </w:rPr>
        <w:t>supplication for his Um</w:t>
      </w:r>
      <w:r>
        <w:rPr>
          <w:b/>
          <w:bCs/>
        </w:rPr>
        <w:t>mah</w:t>
      </w:r>
      <w:r>
        <w:t xml:space="preserve"> upon hearing the punishment warnings, illustrating the Prophet’s empathy and the pedagogical impact of these verses</w:t>
      </w:r>
      <w:hyperlink r:id="rId83" w:anchor=":~:text=Holy%20Prophet%20%EF%B7%BA%20addressed%20Muslims,and%20told%20them">
        <w:r>
          <w:rPr>
            <w:rStyle w:val="Hyperlink"/>
          </w:rPr>
          <w:t>[38]</w:t>
        </w:r>
      </w:hyperlink>
      <w:hyperlink r:id="rId84" w:anchor=":~:text=%D9%84%D9%8E%D8%A7%20%D8%AA%D9%8E%D8%B1%D8%AC%D9%90%D8%B9%D9%8F%D9%88%D8%A7%20%D8%A8%D9%8E%D8%B9%D8%AF%D9%90%DB%8C%20%DA%A9%D9%91%D9%81%D9%8E%D9%91%D8%A7%D8%B1%D8%A7%D9%8B%20%DB%8C%D9%8E%D9%91%D8%B6%D8%B1%D9%90%D8%A8%D9%8F,%D8%A8%D9%8E%D8%B9%D8%AF">
        <w:r>
          <w:rPr>
            <w:rStyle w:val="Hyperlink"/>
          </w:rPr>
          <w:t>[39]</w:t>
        </w:r>
      </w:hyperlink>
      <w:r>
        <w:t xml:space="preserve">. Overall, classical Sunnī exegesis uses these verses to argue for </w:t>
      </w:r>
      <w:r>
        <w:rPr>
          <w:b/>
          <w:bCs/>
        </w:rPr>
        <w:t>God’s sole right to worship (ulūhiyyah)</w:t>
      </w:r>
      <w:r>
        <w:t xml:space="preserve"> – since only He controls harm and b</w:t>
      </w:r>
      <w:r>
        <w:t xml:space="preserve">enefit – and to warn against the </w:t>
      </w:r>
      <w:r>
        <w:rPr>
          <w:b/>
          <w:bCs/>
        </w:rPr>
        <w:t>folly of shirk</w:t>
      </w:r>
      <w:r>
        <w:t xml:space="preserve"> (associating partners with God) which becomes apparent in life-and-death moments</w:t>
      </w:r>
      <w:hyperlink r:id="rId85" w:anchor=":~:text=said%2C">
        <w:r>
          <w:rPr>
            <w:rStyle w:val="Hyperlink"/>
          </w:rPr>
          <w:t>[14]</w:t>
        </w:r>
      </w:hyperlink>
      <w:hyperlink r:id="rId86" w:anchor=":~:text=,%EF%B4%BF17%3A67%EF%B4%BE">
        <w:r>
          <w:rPr>
            <w:rStyle w:val="Hyperlink"/>
          </w:rPr>
          <w:t>[15]</w:t>
        </w:r>
      </w:hyperlink>
      <w:r>
        <w:t>.</w:t>
      </w:r>
    </w:p>
    <w:p w:rsidR="00B135D9" w:rsidRDefault="000E2EF2">
      <w:pPr>
        <w:numPr>
          <w:ilvl w:val="0"/>
          <w:numId w:val="2"/>
        </w:numPr>
      </w:pPr>
      <w:r>
        <w:rPr>
          <w:b/>
          <w:bCs/>
        </w:rPr>
        <w:t>Classical Philosophical Tafsīr (Fakhr al-Dīn al-Rāzī)</w:t>
      </w:r>
      <w:r>
        <w:t xml:space="preserve"> – Al-Rāzī often delves into the psychology and rational theology behind Qur’anic statements. For verses like 6:63, he likely highlights</w:t>
      </w:r>
      <w:r>
        <w:t xml:space="preserve"> the </w:t>
      </w:r>
      <w:r>
        <w:rPr>
          <w:b/>
          <w:bCs/>
        </w:rPr>
        <w:t>innate knowledge of God</w:t>
      </w:r>
      <w:r>
        <w:t xml:space="preserve"> (maʿrifah fi</w:t>
      </w:r>
      <w:r>
        <w:t>ṭ</w:t>
      </w:r>
      <w:r>
        <w:t xml:space="preserve">riyyah) displayed when humans instinctively pray to an unseen power in crises. He might </w:t>
      </w:r>
      <w:r>
        <w:lastRenderedPageBreak/>
        <w:t xml:space="preserve">pose rhetorical questions: </w:t>
      </w:r>
      <w:r>
        <w:rPr>
          <w:i/>
          <w:iCs/>
        </w:rPr>
        <w:t>If idols had any real power, why do their worshippers forget them when drowning?</w:t>
      </w:r>
      <w:r>
        <w:t xml:space="preserve"> The </w:t>
      </w:r>
      <w:r>
        <w:rPr>
          <w:b/>
          <w:bCs/>
        </w:rPr>
        <w:t xml:space="preserve">philosophical </w:t>
      </w:r>
      <w:r>
        <w:rPr>
          <w:b/>
          <w:bCs/>
        </w:rPr>
        <w:t>point</w:t>
      </w:r>
      <w:r>
        <w:t xml:space="preserve"> is that the human soul recognizes the Necessary Being in moments of existential truth. Rāzī might also discuss the </w:t>
      </w:r>
      <w:r>
        <w:rPr>
          <w:b/>
          <w:bCs/>
        </w:rPr>
        <w:t>question of vows</w:t>
      </w:r>
      <w:r>
        <w:t xml:space="preserve">: Is it meaningful to vow good behavior only when desperate? He would probably conclude that </w:t>
      </w:r>
      <w:r>
        <w:rPr>
          <w:b/>
          <w:bCs/>
        </w:rPr>
        <w:t>God does not need our vows</w:t>
      </w:r>
      <w:r>
        <w:t xml:space="preserve">; rather, </w:t>
      </w:r>
      <w:r>
        <w:rPr>
          <w:i/>
          <w:iCs/>
        </w:rPr>
        <w:t>we</w:t>
      </w:r>
      <w:r>
        <w:t xml:space="preserve"> need them to discipline ourselves. Thus, failing to keep such a vow only harms the person, demonstrating a lack of rational consistency (since the crisis proved to them Allah’s reality, rejecting Him afterward is utterly irrational). In sum, r</w:t>
      </w:r>
      <w:r>
        <w:t xml:space="preserve">ationalist tafsīr emphasizes these verses as proof of </w:t>
      </w:r>
      <w:r>
        <w:rPr>
          <w:b/>
          <w:bCs/>
        </w:rPr>
        <w:t>taw</w:t>
      </w:r>
      <w:r>
        <w:rPr>
          <w:b/>
          <w:bCs/>
        </w:rPr>
        <w:t>ḥ</w:t>
      </w:r>
      <w:r>
        <w:rPr>
          <w:b/>
          <w:bCs/>
        </w:rPr>
        <w:t>īd</w:t>
      </w:r>
      <w:r>
        <w:t xml:space="preserve"> and the </w:t>
      </w:r>
      <w:r>
        <w:rPr>
          <w:b/>
          <w:bCs/>
        </w:rPr>
        <w:t>ingrained dependency</w:t>
      </w:r>
      <w:r>
        <w:t xml:space="preserve"> of contingent beings (us) on the Necessary Existent (God).</w:t>
      </w:r>
    </w:p>
    <w:p w:rsidR="00B135D9" w:rsidRDefault="000E2EF2">
      <w:pPr>
        <w:numPr>
          <w:ilvl w:val="0"/>
          <w:numId w:val="2"/>
        </w:numPr>
      </w:pPr>
      <w:r>
        <w:rPr>
          <w:b/>
          <w:bCs/>
        </w:rPr>
        <w:t xml:space="preserve">Spiritual/Ethical Tafsīr (Abū </w:t>
      </w:r>
      <w:r>
        <w:rPr>
          <w:b/>
          <w:bCs/>
        </w:rPr>
        <w:t>Ḥ</w:t>
      </w:r>
      <w:r>
        <w:rPr>
          <w:b/>
          <w:bCs/>
        </w:rPr>
        <w:t>āmid al-Ghazālī)</w:t>
      </w:r>
      <w:r>
        <w:t xml:space="preserve"> – Although al-Ghazālī did not author a verse-by-verse tafsī</w:t>
      </w:r>
      <w:r>
        <w:t xml:space="preserve">r, his works shed light on the inner dimensions of such Qur’anic themes. Ghazālī would likely classify those who turn to God only in hardship as </w:t>
      </w:r>
      <w:r>
        <w:rPr>
          <w:b/>
          <w:bCs/>
        </w:rPr>
        <w:t>“the lowest tier of worshippers”</w:t>
      </w:r>
      <w:r>
        <w:t xml:space="preserve"> – their faith is reactive and interest-driven. In </w:t>
      </w:r>
      <w:r>
        <w:rPr>
          <w:i/>
          <w:iCs/>
        </w:rPr>
        <w:t>I</w:t>
      </w:r>
      <w:r>
        <w:rPr>
          <w:i/>
          <w:iCs/>
        </w:rPr>
        <w:t>ḥ</w:t>
      </w:r>
      <w:r>
        <w:rPr>
          <w:i/>
          <w:iCs/>
        </w:rPr>
        <w:t>yā’ ‘Ulūm al-Dīn</w:t>
      </w:r>
      <w:r>
        <w:t>, he discu</w:t>
      </w:r>
      <w:r>
        <w:t xml:space="preserve">sses </w:t>
      </w:r>
      <w:r>
        <w:rPr>
          <w:i/>
          <w:iCs/>
        </w:rPr>
        <w:t>shukr</w:t>
      </w:r>
      <w:r>
        <w:t xml:space="preserve"> (gratitude) and </w:t>
      </w:r>
      <w:r>
        <w:rPr>
          <w:i/>
          <w:iCs/>
        </w:rPr>
        <w:t>ṣ</w:t>
      </w:r>
      <w:r>
        <w:rPr>
          <w:i/>
          <w:iCs/>
        </w:rPr>
        <w:t>abr</w:t>
      </w:r>
      <w:r>
        <w:t xml:space="preserve"> (patience) in tandem, arguing that </w:t>
      </w:r>
      <w:r>
        <w:rPr>
          <w:b/>
          <w:bCs/>
        </w:rPr>
        <w:t>true servanthood (ʿubūdiyyah) requires remembering God equally in hardship and ease</w:t>
      </w:r>
      <w:r>
        <w:t xml:space="preserve">. On verses like these, a Ghazālian insight is that </w:t>
      </w:r>
      <w:r>
        <w:rPr>
          <w:b/>
          <w:bCs/>
        </w:rPr>
        <w:t xml:space="preserve">God sometimes withholds relief until a servant’s duʿā </w:t>
      </w:r>
      <w:r>
        <w:rPr>
          <w:b/>
          <w:bCs/>
        </w:rPr>
        <w:t>(supplication) is truly sincere</w:t>
      </w:r>
      <w:r>
        <w:t xml:space="preserve">, because God “loves the earnest hearts.” But once He answers, the </w:t>
      </w:r>
      <w:r>
        <w:rPr>
          <w:i/>
          <w:iCs/>
        </w:rPr>
        <w:t>mukhla</w:t>
      </w:r>
      <w:r>
        <w:rPr>
          <w:i/>
          <w:iCs/>
        </w:rPr>
        <w:t>ṣ</w:t>
      </w:r>
      <w:r>
        <w:t xml:space="preserve"> (truly sincere person) is the one who </w:t>
      </w:r>
      <w:r>
        <w:rPr>
          <w:b/>
          <w:bCs/>
        </w:rPr>
        <w:t>comes out of the trial spiritually elevated</w:t>
      </w:r>
      <w:r>
        <w:t xml:space="preserve">, not reverting to heedlessness. Al-Ghazālī also speaks of </w:t>
      </w:r>
      <w:r>
        <w:rPr>
          <w:b/>
          <w:bCs/>
        </w:rPr>
        <w:t>“echoed re</w:t>
      </w:r>
      <w:r>
        <w:rPr>
          <w:b/>
          <w:bCs/>
        </w:rPr>
        <w:t>sponses”</w:t>
      </w:r>
      <w:r>
        <w:t xml:space="preserve">: if one only prays at the point of drowning, one’s life after rescue should </w:t>
      </w:r>
      <w:r>
        <w:rPr>
          <w:i/>
          <w:iCs/>
        </w:rPr>
        <w:t>echo</w:t>
      </w:r>
      <w:r>
        <w:t xml:space="preserve"> that prayer by living in obedience. Otherwise, the prayer was mere lip service under pressure. Such an idea echoes Qur’an 2:186’s implication that </w:t>
      </w:r>
      <w:r>
        <w:rPr>
          <w:i/>
          <w:iCs/>
        </w:rPr>
        <w:t>our response to God</w:t>
      </w:r>
      <w:r>
        <w:t xml:space="preserve"> should mirror </w:t>
      </w:r>
      <w:r>
        <w:rPr>
          <w:i/>
          <w:iCs/>
        </w:rPr>
        <w:t>His response to us</w:t>
      </w:r>
      <w:r>
        <w:t>. Ghazālī’s ethical teaching encourages cultivating a constant awareness of dependence on God – effectively living in the truth revealed by crises even when there is no crisis.</w:t>
      </w:r>
    </w:p>
    <w:p w:rsidR="00B135D9" w:rsidRDefault="000E2EF2">
      <w:pPr>
        <w:numPr>
          <w:ilvl w:val="0"/>
          <w:numId w:val="2"/>
        </w:numPr>
      </w:pPr>
      <w:r>
        <w:rPr>
          <w:b/>
          <w:bCs/>
        </w:rPr>
        <w:t>Modern Sunni Reformist Tafsīr (Sayyid Qu</w:t>
      </w:r>
      <w:r>
        <w:rPr>
          <w:b/>
          <w:bCs/>
        </w:rPr>
        <w:t>ṭ</w:t>
      </w:r>
      <w:r>
        <w:rPr>
          <w:b/>
          <w:bCs/>
        </w:rPr>
        <w:t>b, Abul A‘lā Maududi)</w:t>
      </w:r>
      <w:r>
        <w:t xml:space="preserve"> – Sayyid Qu</w:t>
      </w:r>
      <w:r>
        <w:t>ṭ</w:t>
      </w:r>
      <w:r>
        <w:t xml:space="preserve">b, in </w:t>
      </w:r>
      <w:r>
        <w:rPr>
          <w:i/>
          <w:iCs/>
        </w:rPr>
        <w:t>In the Shade of the Qur’an</w:t>
      </w:r>
      <w:r>
        <w:t xml:space="preserve">, vividly dramatizes the scene of human helplessness and God’s rescue to draw moral lessons for modern society. He likely uses it to critique those who live in heedlessness and only </w:t>
      </w:r>
      <w:r>
        <w:rPr>
          <w:b/>
          <w:bCs/>
        </w:rPr>
        <w:t>pay lip service to faith</w:t>
      </w:r>
      <w:r>
        <w:t>. In the modern context, Qu</w:t>
      </w:r>
      <w:r>
        <w:t>ṭ</w:t>
      </w:r>
      <w:r>
        <w:t xml:space="preserve">b might warn against </w:t>
      </w:r>
      <w:r>
        <w:rPr>
          <w:b/>
          <w:bCs/>
        </w:rPr>
        <w:t>m</w:t>
      </w:r>
      <w:r>
        <w:rPr>
          <w:b/>
          <w:bCs/>
        </w:rPr>
        <w:t>aterialistic “idols”</w:t>
      </w:r>
      <w:r>
        <w:t xml:space="preserve"> (wealth, technology, nationalism) that people rely on in normal times. He stresses that a storm – whether literal or figurative – can lay bare the </w:t>
      </w:r>
      <w:r>
        <w:rPr>
          <w:b/>
          <w:bCs/>
        </w:rPr>
        <w:t>bankruptcy of false gods</w:t>
      </w:r>
      <w:hyperlink r:id="rId87" w:anchor=":~:text=as%20to%20what%20they%20do,In%20other%20words%2C%20once">
        <w:r>
          <w:rPr>
            <w:rStyle w:val="Hyperlink"/>
          </w:rPr>
          <w:t>[2]</w:t>
        </w:r>
      </w:hyperlink>
      <w:hyperlink r:id="rId88" w:anchor=":~:text=May%20be%2C%20this%20behaviour%20of,material%20support%20systems%2C%20logistics%2C%20mechanized">
        <w:r>
          <w:rPr>
            <w:rStyle w:val="Hyperlink"/>
          </w:rPr>
          <w:t>[47]</w:t>
        </w:r>
      </w:hyperlink>
      <w:r>
        <w:t>. Qu</w:t>
      </w:r>
      <w:r>
        <w:t>ṭ</w:t>
      </w:r>
      <w:r>
        <w:t xml:space="preserve">b’s overarching theme would be </w:t>
      </w:r>
      <w:r>
        <w:rPr>
          <w:b/>
          <w:bCs/>
        </w:rPr>
        <w:t>social justice and taw</w:t>
      </w:r>
      <w:r>
        <w:rPr>
          <w:b/>
          <w:bCs/>
        </w:rPr>
        <w:t>ḥ</w:t>
      </w:r>
      <w:r>
        <w:rPr>
          <w:b/>
          <w:bCs/>
        </w:rPr>
        <w:t>īd</w:t>
      </w:r>
      <w:r>
        <w:t xml:space="preserve">: societies must not forget God after He blesses them with stability, lest they face downfall. </w:t>
      </w:r>
      <w:r>
        <w:rPr>
          <w:b/>
          <w:bCs/>
        </w:rPr>
        <w:t>Maududi</w:t>
      </w:r>
      <w:r>
        <w:t>, on the other hand, explicitly connects these verses to all of humani</w:t>
      </w:r>
      <w:r>
        <w:t xml:space="preserve">ty. As noted earlier, he remarks that not only ancient pagans but </w:t>
      </w:r>
      <w:r>
        <w:rPr>
          <w:i/>
          <w:iCs/>
        </w:rPr>
        <w:t>“even the Russian atheists”</w:t>
      </w:r>
      <w:r>
        <w:t xml:space="preserve"> called out to God when utterly desperate</w:t>
      </w:r>
      <w:hyperlink r:id="rId89" w:anchor=":~:text=implore%20Allah%20alone%20for%20help,encircled%20by%20the%20German%20forces">
        <w:r>
          <w:rPr>
            <w:rStyle w:val="Hyperlink"/>
          </w:rPr>
          <w:t>[19]</w:t>
        </w:r>
      </w:hyperlink>
      <w:r>
        <w:t xml:space="preserve">. Maududi’s Tafhīm al-Qur’ān tends to emphasize </w:t>
      </w:r>
      <w:r>
        <w:rPr>
          <w:b/>
          <w:bCs/>
        </w:rPr>
        <w:t>the lesson of consistency</w:t>
      </w:r>
      <w:r>
        <w:t>: if you recognize God’s hand in disaster, recognize Him in prosperity. He cites Qur’an 29:65 (about polytheists praying sincerely on ships but reverting</w:t>
      </w:r>
      <w:r>
        <w:t xml:space="preserve"> on land) and similar verses to hammer this point</w:t>
      </w:r>
      <w:hyperlink r:id="rId90" w:anchor=":~:text=76,encircled%20by%20the%20German%20forces">
        <w:r>
          <w:rPr>
            <w:rStyle w:val="Hyperlink"/>
          </w:rPr>
          <w:t>[32]</w:t>
        </w:r>
      </w:hyperlink>
      <w:r>
        <w:t xml:space="preserve">. For Maududi, </w:t>
      </w:r>
      <w:r>
        <w:rPr>
          <w:b/>
          <w:bCs/>
        </w:rPr>
        <w:t xml:space="preserve">6:63–65 is an evidence </w:t>
      </w:r>
      <w:r>
        <w:rPr>
          <w:b/>
          <w:bCs/>
        </w:rPr>
        <w:lastRenderedPageBreak/>
        <w:t>against atheism and polytheism alike</w:t>
      </w:r>
      <w:r>
        <w:t xml:space="preserve"> – a call to ac</w:t>
      </w:r>
      <w:r>
        <w:t>knowledge the One God in all facets of life, and an indictment of those who compartmentalize religion. His tone is often one of rational appeal: it is simply logical and just to serve the One who saves you, and illogical and perverse to forget Him</w:t>
      </w:r>
      <w:hyperlink r:id="rId91" w:anchor=":~:text=76,in%20the%20Second%20World%20War">
        <w:r>
          <w:rPr>
            <w:rStyle w:val="Hyperlink"/>
          </w:rPr>
          <w:t>[18]</w:t>
        </w:r>
      </w:hyperlink>
      <w:r>
        <w:t>.</w:t>
      </w:r>
    </w:p>
    <w:p w:rsidR="00B135D9" w:rsidRDefault="000E2EF2">
      <w:pPr>
        <w:numPr>
          <w:ilvl w:val="0"/>
          <w:numId w:val="2"/>
        </w:numPr>
      </w:pPr>
      <w:r>
        <w:rPr>
          <w:b/>
          <w:bCs/>
        </w:rPr>
        <w:t>The Study Quran and Perennial Perspectives (Seyyed Hossein Nasr et al.)</w:t>
      </w:r>
      <w:r>
        <w:t xml:space="preserve"> – The modern academic work </w:t>
      </w:r>
      <w:r>
        <w:rPr>
          <w:i/>
          <w:iCs/>
        </w:rPr>
        <w:t>The Study Quran</w:t>
      </w:r>
      <w:r>
        <w:t>, edited by S.H. Nasr, provides a comp</w:t>
      </w:r>
      <w:r>
        <w:t xml:space="preserve">rehensive view that integrates classical interpretations with spiritual insights. On 6:63–65, it likely notes how </w:t>
      </w:r>
      <w:r>
        <w:rPr>
          <w:b/>
          <w:bCs/>
        </w:rPr>
        <w:t>multiple commentators cross-reference all the verses we’ve discussed</w:t>
      </w:r>
      <w:r>
        <w:t xml:space="preserve">, indicating a consistent interpretation through centuries. Nasr, being a </w:t>
      </w:r>
      <w:r>
        <w:t xml:space="preserve">Perennialist philosopher and Sufi-oriented thinker, would emphasize the </w:t>
      </w:r>
      <w:r>
        <w:rPr>
          <w:b/>
          <w:bCs/>
        </w:rPr>
        <w:t>existential message</w:t>
      </w:r>
      <w:r>
        <w:t xml:space="preserve">: </w:t>
      </w:r>
      <w:r>
        <w:rPr>
          <w:i/>
          <w:iCs/>
        </w:rPr>
        <w:t>every human being is “in a boat on the sea” in the journey of life.</w:t>
      </w:r>
      <w:r>
        <w:t xml:space="preserve"> We are always in absolute need of God (faqr), whether we realize it or not. </w:t>
      </w:r>
      <w:r>
        <w:rPr>
          <w:b/>
          <w:bCs/>
        </w:rPr>
        <w:t>Nasr might invoke t</w:t>
      </w:r>
      <w:r>
        <w:rPr>
          <w:b/>
          <w:bCs/>
        </w:rPr>
        <w:t>he concept of al-insān al-kāmil</w:t>
      </w:r>
      <w:r>
        <w:t xml:space="preserve"> (the perfected human) as one who maintains, in tranquility, the same reliance on God that others feel only in turmoil. The Study Quran’s commentary might also mention </w:t>
      </w:r>
      <w:r>
        <w:rPr>
          <w:b/>
          <w:bCs/>
        </w:rPr>
        <w:t>Shi‘i perspectives</w:t>
      </w:r>
      <w:r>
        <w:t xml:space="preserve"> (as the work aimed to be inclusive). F</w:t>
      </w:r>
      <w:r>
        <w:t xml:space="preserve">or instance, Shi‘i exegesis like </w:t>
      </w:r>
      <w:r>
        <w:rPr>
          <w:i/>
          <w:iCs/>
        </w:rPr>
        <w:t>Tafsīr al-Mīzān</w:t>
      </w:r>
      <w:r>
        <w:t xml:space="preserve"> by ʿAllāmah </w:t>
      </w:r>
      <w:r>
        <w:rPr>
          <w:i/>
          <w:iCs/>
        </w:rPr>
        <w:t>Ṭ</w:t>
      </w:r>
      <w:r>
        <w:rPr>
          <w:i/>
          <w:iCs/>
        </w:rPr>
        <w:t>abā</w:t>
      </w:r>
      <w:r>
        <w:rPr>
          <w:i/>
          <w:iCs/>
        </w:rPr>
        <w:t>ṭ</w:t>
      </w:r>
      <w:r>
        <w:rPr>
          <w:i/>
          <w:iCs/>
        </w:rPr>
        <w:t>abā’ī</w:t>
      </w:r>
      <w:r>
        <w:t xml:space="preserve"> could be cited, possibly relating these verses to the idea of </w:t>
      </w:r>
      <w:r>
        <w:rPr>
          <w:b/>
          <w:bCs/>
        </w:rPr>
        <w:t>wilāyah</w:t>
      </w:r>
      <w:r>
        <w:t xml:space="preserve"> (divine authority) – that recognizing God’s sole power should lead one to cling to the “rope of God” (which in Shi</w:t>
      </w:r>
      <w:r>
        <w:t xml:space="preserve">‘i thought includes following the divinely appointed Imams). Shi‘i tafsīr would certainly concur that the </w:t>
      </w:r>
      <w:r>
        <w:rPr>
          <w:b/>
          <w:bCs/>
        </w:rPr>
        <w:t>fitrah (innate nature)</w:t>
      </w:r>
      <w:r>
        <w:t xml:space="preserve"> is evidenced when the most stubborn disbeliever prays under duress. They might also point to </w:t>
      </w:r>
      <w:r>
        <w:rPr>
          <w:b/>
          <w:bCs/>
        </w:rPr>
        <w:t>Hadith from the Prophet’s family</w:t>
      </w:r>
      <w:r>
        <w:t xml:space="preserve"> t</w:t>
      </w:r>
      <w:r>
        <w:t xml:space="preserve">hat exhort remembering God at all times, not just in need. For example, Imam ʿAlī is reported to have said: </w:t>
      </w:r>
      <w:r>
        <w:rPr>
          <w:i/>
          <w:iCs/>
        </w:rPr>
        <w:t>“One who is granted safety in the morning should not feel secure from what the evening may bring, and one in health should not feel safe from sudden</w:t>
      </w:r>
      <w:r>
        <w:rPr>
          <w:i/>
          <w:iCs/>
        </w:rPr>
        <w:t xml:space="preserve"> trials”</w:t>
      </w:r>
      <w:r>
        <w:t xml:space="preserve"> – a wisdom paralleling 6:65’s warning after safety.</w:t>
      </w:r>
    </w:p>
    <w:p w:rsidR="00B135D9" w:rsidRDefault="000E2EF2">
      <w:pPr>
        <w:numPr>
          <w:ilvl w:val="0"/>
          <w:numId w:val="2"/>
        </w:numPr>
      </w:pPr>
      <w:r>
        <w:rPr>
          <w:b/>
          <w:bCs/>
        </w:rPr>
        <w:t>Sufi Commentary and Metaphor</w:t>
      </w:r>
      <w:r>
        <w:t xml:space="preserve"> – Sufi interpreters often read Qur’anic narratives as allegories of the soul’s journey. A Sufi might read “darknesses of land and sea” as the multiplicity of worldly </w:t>
      </w:r>
      <w:r>
        <w:t xml:space="preserve">attachments and heedlessness that can only be dispelled by the </w:t>
      </w:r>
      <w:r>
        <w:rPr>
          <w:b/>
          <w:bCs/>
        </w:rPr>
        <w:t>Light of Taw</w:t>
      </w:r>
      <w:r>
        <w:rPr>
          <w:b/>
          <w:bCs/>
        </w:rPr>
        <w:t>ḥ</w:t>
      </w:r>
      <w:r>
        <w:rPr>
          <w:b/>
          <w:bCs/>
        </w:rPr>
        <w:t>īd</w:t>
      </w:r>
      <w:r>
        <w:t xml:space="preserve"> when one calls on God with a broken heart. They often highlight the phrase </w:t>
      </w:r>
      <w:r>
        <w:rPr>
          <w:i/>
          <w:iCs/>
        </w:rPr>
        <w:t>“humbly and secretly”</w:t>
      </w:r>
      <w:hyperlink r:id="rId92" w:anchor=":~:text=Say%2C%20%E2%80%9CWho%20rescues%20you%20from,%E2%80%99%20%E2%80%9C">
        <w:r>
          <w:rPr>
            <w:rStyle w:val="Hyperlink"/>
          </w:rPr>
          <w:t>[12]</w:t>
        </w:r>
      </w:hyperlink>
      <w:r>
        <w:t xml:space="preserve"> as indicating the importance of </w:t>
      </w:r>
      <w:r>
        <w:rPr>
          <w:b/>
          <w:bCs/>
        </w:rPr>
        <w:t>inner communion with God (munājāt)</w:t>
      </w:r>
      <w:r>
        <w:t xml:space="preserve"> – the cry of the soul that no one hears but God. The promise </w:t>
      </w:r>
      <w:r>
        <w:rPr>
          <w:i/>
          <w:iCs/>
        </w:rPr>
        <w:t>“we will be among the grateful”</w:t>
      </w:r>
      <w:r>
        <w:t xml:space="preserve"> is seen as a </w:t>
      </w:r>
      <w:r>
        <w:rPr>
          <w:b/>
          <w:bCs/>
        </w:rPr>
        <w:t>vow of love</w:t>
      </w:r>
      <w:r>
        <w:t>, much</w:t>
      </w:r>
      <w:r>
        <w:t xml:space="preserve"> like a lover promising lifelong fidelity after the Beloved rescues them. When the vow is broken, the state of separation (farq) returns, and the person is veiled again in </w:t>
      </w:r>
      <w:r>
        <w:rPr>
          <w:i/>
          <w:iCs/>
        </w:rPr>
        <w:t>“many a darkness”</w:t>
      </w:r>
      <w:r>
        <w:t xml:space="preserve">. Sufi poets like Rumi liken hardships to a </w:t>
      </w:r>
      <w:r>
        <w:rPr>
          <w:b/>
          <w:bCs/>
        </w:rPr>
        <w:t>“divine Physician’s kni</w:t>
      </w:r>
      <w:r>
        <w:rPr>
          <w:b/>
          <w:bCs/>
        </w:rPr>
        <w:t>fe”</w:t>
      </w:r>
      <w:r>
        <w:t xml:space="preserve"> – painful but ultimately healing, as it cuts away the tumors of pride. If the patient forgets the lesson, it’s like refusing to follow the post-surgery care and thereby squandering the cure. Thus, in Sufi exegesis, </w:t>
      </w:r>
      <w:r>
        <w:rPr>
          <w:b/>
          <w:bCs/>
        </w:rPr>
        <w:t>the real disaster is not the storm it</w:t>
      </w:r>
      <w:r>
        <w:rPr>
          <w:b/>
          <w:bCs/>
        </w:rPr>
        <w:t>self but failing to transform by it</w:t>
      </w:r>
      <w:r>
        <w:t>. Verses 6:63–65 become an intimate story of the soul: its brief awakening (dhawq) when it feels utterly needy of God, and the task to then make that awakening permanent (through dhikr, spiritual practice) before the next</w:t>
      </w:r>
      <w:r>
        <w:t xml:space="preserve"> storm or the final storm of death arrives.</w:t>
      </w:r>
    </w:p>
    <w:p w:rsidR="00B135D9" w:rsidRDefault="000E2EF2">
      <w:pPr>
        <w:pStyle w:val="FirstParagraph"/>
      </w:pPr>
      <w:r>
        <w:lastRenderedPageBreak/>
        <w:t xml:space="preserve">Across these perspectives – Sunni, Shi‘i, Sufi, classical, modern – there is broad agreement on the essential takeaways. </w:t>
      </w:r>
      <w:r>
        <w:rPr>
          <w:b/>
          <w:bCs/>
        </w:rPr>
        <w:t>All emphasize God’s unmatched power and mercy</w:t>
      </w:r>
      <w:r>
        <w:t xml:space="preserve">, the </w:t>
      </w:r>
      <w:r>
        <w:rPr>
          <w:b/>
          <w:bCs/>
        </w:rPr>
        <w:t>insincerity or weakness of human nature</w:t>
      </w:r>
      <w:r>
        <w:t xml:space="preserve"> </w:t>
      </w:r>
      <w:r>
        <w:t xml:space="preserve">in oscillating between devotion and neglect, and the </w:t>
      </w:r>
      <w:r>
        <w:rPr>
          <w:b/>
          <w:bCs/>
        </w:rPr>
        <w:t>moral imperative to be steadfast in faith and gratitude</w:t>
      </w:r>
      <w:r>
        <w:t xml:space="preserve">. The differences lie in </w:t>
      </w:r>
      <w:r>
        <w:rPr>
          <w:i/>
          <w:iCs/>
        </w:rPr>
        <w:t>tone and emphasis</w:t>
      </w:r>
      <w:r>
        <w:t>: classical works stress theological proofs and warnings; modern works apply the lesson to contemporary mi</w:t>
      </w:r>
      <w:r>
        <w:t xml:space="preserve">ndsets; Sufi teachings focus on inner states and allegory; and legalistic commentators might even discuss the fiqh of vows or the sin of ingratitude. Yet, the harmony of interpretations is striking – a testament to the potency of these verses in conveying </w:t>
      </w:r>
      <w:r>
        <w:t>a timeless human drama.</w:t>
      </w:r>
    </w:p>
    <w:p w:rsidR="00B135D9" w:rsidRDefault="000E2EF2">
      <w:pPr>
        <w:pStyle w:val="Heading2"/>
      </w:pPr>
      <w:bookmarkStart w:id="10" w:name="X3fd1b9a948fb99286ac13dcd74f1c2a3dacb9a8"/>
      <w:bookmarkEnd w:id="9"/>
      <w:r>
        <w:t>Conclusion: Covenant and Calling – Living the Lesson</w:t>
      </w:r>
    </w:p>
    <w:p w:rsidR="00B135D9" w:rsidRDefault="000E2EF2">
      <w:pPr>
        <w:pStyle w:val="FirstParagraph"/>
      </w:pPr>
      <w:r>
        <w:rPr>
          <w:b/>
          <w:bCs/>
        </w:rPr>
        <w:t>Qur’an 6:63–65 beckons us to reflect on the human condition and the Divine-human relationship in a profound way.</w:t>
      </w:r>
      <w:r>
        <w:t xml:space="preserve"> It spotlighted how an existential crisis can cut through our layer</w:t>
      </w:r>
      <w:r>
        <w:t xml:space="preserve">s of denial, reminding us of a fundamental truth: </w:t>
      </w:r>
      <w:r>
        <w:rPr>
          <w:i/>
          <w:iCs/>
        </w:rPr>
        <w:t>we are utterly dependent on God</w:t>
      </w:r>
      <w:r>
        <w:t xml:space="preserve">. When stripped of power, we discover the </w:t>
      </w:r>
      <w:r>
        <w:rPr>
          <w:b/>
          <w:bCs/>
        </w:rPr>
        <w:t>power of prayer</w:t>
      </w:r>
      <w:r>
        <w:t xml:space="preserve">, a direct cry to the Almighty who is </w:t>
      </w:r>
      <w:r>
        <w:rPr>
          <w:i/>
          <w:iCs/>
        </w:rPr>
        <w:t>“nearer to us than our jugular vein.”</w:t>
      </w:r>
      <w:r>
        <w:t xml:space="preserve"> But the verses also confront us with our </w:t>
      </w:r>
      <w:r>
        <w:rPr>
          <w:b/>
          <w:bCs/>
        </w:rPr>
        <w:t>m</w:t>
      </w:r>
      <w:r>
        <w:rPr>
          <w:b/>
          <w:bCs/>
        </w:rPr>
        <w:t>oral frailty</w:t>
      </w:r>
      <w:r>
        <w:t>: how quickly we forget the One who answered us. The thematic siblings of these verses (10:22, 17:67, 30:33, 27:62, etc.) reinforce this cautionary tale over and over, as if holding up a mirror to humanity’s recurring amnesia.</w:t>
      </w:r>
    </w:p>
    <w:p w:rsidR="00B135D9" w:rsidRDefault="000E2EF2">
      <w:pPr>
        <w:pStyle w:val="BodyText"/>
      </w:pPr>
      <w:r>
        <w:t>From a psychologi</w:t>
      </w:r>
      <w:r>
        <w:t xml:space="preserve">cal angle, we glean that </w:t>
      </w:r>
      <w:r>
        <w:rPr>
          <w:b/>
          <w:bCs/>
        </w:rPr>
        <w:t>moments of vulnerability can trigger genuine spiritual insight</w:t>
      </w:r>
      <w:r>
        <w:t xml:space="preserve"> – an insight into the reality of God’s lordship and our own poverty before it. The challenge is transforming that flash of insight into </w:t>
      </w:r>
      <w:r>
        <w:rPr>
          <w:i/>
          <w:iCs/>
        </w:rPr>
        <w:t>sustained consciousness</w:t>
      </w:r>
      <w:r>
        <w:t>. Philoso</w:t>
      </w:r>
      <w:r>
        <w:t xml:space="preserve">phically, the verses invite contemplation on </w:t>
      </w:r>
      <w:r>
        <w:rPr>
          <w:b/>
          <w:bCs/>
        </w:rPr>
        <w:t>contingency and necessity</w:t>
      </w:r>
      <w:r>
        <w:t>: we are contingent beings – our very being and safety depend on a Necessary Being who answers us – so it is only rational to serve Him at all times. Theologically, we see God’s dual att</w:t>
      </w:r>
      <w:r>
        <w:t xml:space="preserve">ributes in action: His </w:t>
      </w:r>
      <w:r>
        <w:rPr>
          <w:b/>
          <w:bCs/>
        </w:rPr>
        <w:t>Rahma (Mercy)</w:t>
      </w:r>
      <w:r>
        <w:t xml:space="preserve"> in saving the distressed, and His </w:t>
      </w:r>
      <w:r>
        <w:rPr>
          <w:b/>
          <w:bCs/>
        </w:rPr>
        <w:t>Qudra (Power)</w:t>
      </w:r>
      <w:r>
        <w:t xml:space="preserve"> in being able to punish the ungrateful. There is also His </w:t>
      </w:r>
      <w:r>
        <w:rPr>
          <w:b/>
          <w:bCs/>
        </w:rPr>
        <w:t>Hilm (Forbearance)</w:t>
      </w:r>
      <w:r>
        <w:t xml:space="preserve"> – He gives people chance after chance to fulfill the covenant they made, however implicitly, w</w:t>
      </w:r>
      <w:r>
        <w:t xml:space="preserve">hen they begged for help. Ethically, therefore, the onus is on us to </w:t>
      </w:r>
      <w:r>
        <w:rPr>
          <w:b/>
          <w:bCs/>
        </w:rPr>
        <w:t>honor our covenant with God</w:t>
      </w:r>
      <w:r>
        <w:t xml:space="preserve">: </w:t>
      </w:r>
      <w:r>
        <w:rPr>
          <w:i/>
          <w:iCs/>
        </w:rPr>
        <w:t>“And fulfill [your] covenant with Me, I will fulfill My covenant with you”</w:t>
      </w:r>
      <w:r>
        <w:t xml:space="preserve"> (2:40). </w:t>
      </w:r>
      <w:r>
        <w:rPr>
          <w:b/>
          <w:bCs/>
        </w:rPr>
        <w:t>Covenantal ethics</w:t>
      </w:r>
      <w:r>
        <w:t xml:space="preserve"> here means keeping our promises to God, living in permane</w:t>
      </w:r>
      <w:r>
        <w:t>nt gratitude (shukr) for His gifts, and not instrumentalizing faith as a mere panic button.</w:t>
      </w:r>
    </w:p>
    <w:p w:rsidR="00B135D9" w:rsidRDefault="000E2EF2">
      <w:pPr>
        <w:pStyle w:val="BodyText"/>
      </w:pPr>
      <w:r>
        <w:t>In practical terms, the commentary on these verses teaches a few key lessons:</w:t>
      </w:r>
    </w:p>
    <w:p w:rsidR="00B135D9" w:rsidRDefault="000E2EF2">
      <w:pPr>
        <w:numPr>
          <w:ilvl w:val="0"/>
          <w:numId w:val="3"/>
        </w:numPr>
      </w:pPr>
      <w:r>
        <w:t xml:space="preserve">First, </w:t>
      </w:r>
      <w:r>
        <w:rPr>
          <w:b/>
          <w:bCs/>
        </w:rPr>
        <w:t>cultivate remembrance of God (dhikr) in prosperity</w:t>
      </w:r>
      <w:r>
        <w:t xml:space="preserve"> just as in adversity. Daily </w:t>
      </w:r>
      <w:r>
        <w:t xml:space="preserve">prayer, gratitude journaling, charity, and humility in good times are ways to avoid the spiritual whiplash of verse 64. As one tafsīr noted, it is shameful if even a hardened disbeliever calls on God in crisis while a believer </w:t>
      </w:r>
      <w:r>
        <w:rPr>
          <w:i/>
          <w:iCs/>
        </w:rPr>
        <w:t>fails to remember God in hard</w:t>
      </w:r>
      <w:r>
        <w:rPr>
          <w:i/>
          <w:iCs/>
        </w:rPr>
        <w:t>ship or ease</w:t>
      </w:r>
      <w:hyperlink r:id="rId93" w:anchor=":~:text=The%20Moral">
        <w:r>
          <w:rPr>
            <w:rStyle w:val="Hyperlink"/>
          </w:rPr>
          <w:t>[48]</w:t>
        </w:r>
      </w:hyperlink>
      <w:hyperlink r:id="rId94" w:anchor=":~:text=duress%2C%20has%20for%20us%20Muslims,seem%20to%20think%20of%20Allah">
        <w:r>
          <w:rPr>
            <w:rStyle w:val="Hyperlink"/>
          </w:rPr>
          <w:t>[49]</w:t>
        </w:r>
      </w:hyperlink>
      <w:r>
        <w:t>.</w:t>
      </w:r>
    </w:p>
    <w:p w:rsidR="00B135D9" w:rsidRDefault="000E2EF2">
      <w:pPr>
        <w:numPr>
          <w:ilvl w:val="0"/>
          <w:numId w:val="3"/>
        </w:numPr>
      </w:pPr>
      <w:r>
        <w:t xml:space="preserve">Second, </w:t>
      </w:r>
      <w:r>
        <w:rPr>
          <w:b/>
          <w:bCs/>
        </w:rPr>
        <w:t>recognize every deliverance as an opportunity for renewal</w:t>
      </w:r>
      <w:r>
        <w:t xml:space="preserve">. Surviving an ordeal is not an endpoint but a </w:t>
      </w:r>
      <w:r>
        <w:rPr>
          <w:i/>
          <w:iCs/>
        </w:rPr>
        <w:t>beginning</w:t>
      </w:r>
      <w:r>
        <w:t xml:space="preserve"> of a new, improved life chapter. In Islamic teaching, one who nearly dies and is saved owes a form of </w:t>
      </w:r>
      <w:r>
        <w:rPr>
          <w:i/>
          <w:iCs/>
        </w:rPr>
        <w:t>“n</w:t>
      </w:r>
      <w:r>
        <w:rPr>
          <w:i/>
          <w:iCs/>
        </w:rPr>
        <w:t>a</w:t>
      </w:r>
      <w:r>
        <w:rPr>
          <w:i/>
          <w:iCs/>
        </w:rPr>
        <w:t>ẓ</w:t>
      </w:r>
      <w:r>
        <w:rPr>
          <w:i/>
          <w:iCs/>
        </w:rPr>
        <w:t>r (vow)”</w:t>
      </w:r>
      <w:r>
        <w:t xml:space="preserve"> to God – perhaps not formally, but in spirit – to devote their “second </w:t>
      </w:r>
      <w:r>
        <w:lastRenderedPageBreak/>
        <w:t xml:space="preserve">life” to what pleases God. This could mean giving up a sinful habit, fulfilling neglected duties, or dedicating oneself to service. It is the embodiment of being </w:t>
      </w:r>
      <w:r>
        <w:rPr>
          <w:i/>
          <w:iCs/>
        </w:rPr>
        <w:t>“among the g</w:t>
      </w:r>
      <w:r>
        <w:rPr>
          <w:i/>
          <w:iCs/>
        </w:rPr>
        <w:t>rateful.”</w:t>
      </w:r>
    </w:p>
    <w:p w:rsidR="00B135D9" w:rsidRDefault="000E2EF2">
      <w:pPr>
        <w:numPr>
          <w:ilvl w:val="0"/>
          <w:numId w:val="3"/>
        </w:numPr>
      </w:pPr>
      <w:r>
        <w:t xml:space="preserve">Third, </w:t>
      </w:r>
      <w:r>
        <w:rPr>
          <w:b/>
          <w:bCs/>
        </w:rPr>
        <w:t>beware the lull of complacency</w:t>
      </w:r>
      <w:r>
        <w:t xml:space="preserve">. The imagery of 6:65, with punishment descending from above or rising from below, should dispel any notion that we are ever “safe” from needing God. Gratitude itself is a protection: </w:t>
      </w:r>
      <w:r>
        <w:rPr>
          <w:i/>
          <w:iCs/>
        </w:rPr>
        <w:t>“Why would God punish you</w:t>
      </w:r>
      <w:r>
        <w:rPr>
          <w:i/>
          <w:iCs/>
        </w:rPr>
        <w:t xml:space="preserve"> if you are grateful and faithful?”</w:t>
      </w:r>
      <w:r>
        <w:t xml:space="preserve"> (Qur’an 4:147) – implying that ingratitude keeps one under threat.</w:t>
      </w:r>
    </w:p>
    <w:p w:rsidR="00B135D9" w:rsidRDefault="000E2EF2">
      <w:pPr>
        <w:numPr>
          <w:ilvl w:val="0"/>
          <w:numId w:val="3"/>
        </w:numPr>
      </w:pPr>
      <w:r>
        <w:t xml:space="preserve">Fourth, </w:t>
      </w:r>
      <w:r>
        <w:rPr>
          <w:b/>
          <w:bCs/>
        </w:rPr>
        <w:t>heed the lesser trials</w:t>
      </w:r>
      <w:r>
        <w:t xml:space="preserve"> so that greater trials are not needed. Many commentators, as we saw, said that the storms of life are like warning shots m</w:t>
      </w:r>
      <w:r>
        <w:t>eant to draw us back to God</w:t>
      </w:r>
      <w:hyperlink r:id="rId95" w:anchor=":~:text=that%20hardships%20and%20accidents%20of,Qur%27an%20in%20the%20following%20words">
        <w:r>
          <w:rPr>
            <w:rStyle w:val="Hyperlink"/>
          </w:rPr>
          <w:t>[42]</w:t>
        </w:r>
      </w:hyperlink>
      <w:hyperlink r:id="rId96" w:anchor=":~:text=%D9%88%D9%8E%D9%84%D9%8E%D9%86%D9%8F%D8%B0%D9%90%D9%8A%D9%82%D9%8E%D9%86%D9%91%D9%8E%D9%87%D9%8F%D9%85%20%D9%85%D9%90%D9%91%D9%86%D9%8E%20%D8%A7%D9%84%D9%92%D8%B9%D9%8E%D8%B0%D9%8E%D8%A7%D8%A8%D9%90%20%D8%A7%D9%84%D9%92%D8%A3%D9%8E%D8%AF%D9%92%D9%">
        <w:r>
          <w:rPr>
            <w:rStyle w:val="Hyperlink"/>
          </w:rPr>
          <w:t>[43]</w:t>
        </w:r>
      </w:hyperlink>
      <w:r>
        <w:t xml:space="preserve">. If we respond with sincere and lasting repentance, we may avert not only worldly disasters but also punishment in the Hereafter. If not, we risk what 6:65 ominously outlines, or at the very least we risk meeting God on </w:t>
      </w:r>
      <w:r>
        <w:t>Judgment Day bearing the mark of traitors to our own promises.</w:t>
      </w:r>
    </w:p>
    <w:p w:rsidR="00B135D9" w:rsidRDefault="000E2EF2">
      <w:pPr>
        <w:pStyle w:val="FirstParagraph"/>
      </w:pPr>
      <w:r>
        <w:t xml:space="preserve">In the end, Quran 6:63–65 calls us to a state of </w:t>
      </w:r>
      <w:r>
        <w:rPr>
          <w:b/>
          <w:bCs/>
        </w:rPr>
        <w:t>permanent God-consciousness (taqwā)</w:t>
      </w:r>
      <w:r>
        <w:t xml:space="preserve"> born out of the dramatic, but often temporary, </w:t>
      </w:r>
      <w:r>
        <w:rPr>
          <w:b/>
          <w:bCs/>
        </w:rPr>
        <w:t>epiphany of the foxhole</w:t>
      </w:r>
      <w:r>
        <w:t xml:space="preserve">. It challenges us: Will we be </w:t>
      </w:r>
      <w:r>
        <w:rPr>
          <w:b/>
          <w:bCs/>
        </w:rPr>
        <w:t>fair-we</w:t>
      </w:r>
      <w:r>
        <w:rPr>
          <w:b/>
          <w:bCs/>
        </w:rPr>
        <w:t>ather friends</w:t>
      </w:r>
      <w:r>
        <w:t xml:space="preserve"> to our Lord, crying out only when in need and casting Him aside in our comfort? Or will we be </w:t>
      </w:r>
      <w:r>
        <w:rPr>
          <w:b/>
          <w:bCs/>
        </w:rPr>
        <w:t>true “people of the covenant,”</w:t>
      </w:r>
      <w:r>
        <w:t xml:space="preserve"> </w:t>
      </w:r>
      <w:r>
        <w:t>whose faith and character are constant in storm and in sunshine? The verses align the reader with a fundamental choice of the human soul. As we stand, figuratively, on the deck of life’s ship – sometimes the sea calm, sometimes stormy – the wise heed the l</w:t>
      </w:r>
      <w:r>
        <w:t xml:space="preserve">esson that </w:t>
      </w:r>
      <w:r>
        <w:rPr>
          <w:b/>
          <w:bCs/>
        </w:rPr>
        <w:t>every breath and every step is by God’s grace alone</w:t>
      </w:r>
      <w:r>
        <w:t xml:space="preserve">. Recognizing this truth, living by it, and not letting forgetfulness steal it away – that is the essence of being </w:t>
      </w:r>
      <w:r>
        <w:rPr>
          <w:i/>
          <w:iCs/>
        </w:rPr>
        <w:t>“among the grateful.”</w:t>
      </w:r>
    </w:p>
    <w:p w:rsidR="00B135D9" w:rsidRDefault="000E2EF2">
      <w:pPr>
        <w:pStyle w:val="BodyText"/>
      </w:pPr>
      <w:r>
        <w:rPr>
          <w:b/>
          <w:bCs/>
        </w:rPr>
        <w:t>Sources:</w:t>
      </w:r>
      <w:r>
        <w:t xml:space="preserve"> Quran 6:63–65</w:t>
      </w:r>
      <w:hyperlink r:id="rId97" w:anchor=":~:text=Say%2C%20%E2%80%9CWho%20rescues%20you%20from,%E2%80%99%20%E2%80%9C">
        <w:r>
          <w:rPr>
            <w:rStyle w:val="Hyperlink"/>
          </w:rPr>
          <w:t>[12]</w:t>
        </w:r>
      </w:hyperlink>
      <w:hyperlink r:id="rId98" w:anchor=":~:text=%EF%B4%BF%D9%82%D9%8F%D9%84%D9%90%20%D8%A7%D9%84%D9%84%D9%91%D9%8E%D9%87%D9%8F%20%D9%8A%D9%8F%D9%86%D9%8E%D8%AC%D9%91%D9%90%D9%8A%D9%83%D9%8F%D9%85%D9%92%20%D9%85%D9%91%D9%90%D9%86%D9%92%D9%87%D9%8E%D8%A7%20%D9%88%D9%8E%D9%85%D9%90%D9%86,%D9%83%D9">
        <w:r>
          <w:rPr>
            <w:rStyle w:val="Hyperlink"/>
          </w:rPr>
          <w:t>[21]</w:t>
        </w:r>
      </w:hyperlink>
      <w:r>
        <w:t>; Tafsīr Ma‘ārif al-Qur’ān</w:t>
      </w:r>
      <w:hyperlink r:id="rId99" w:anchor=":~:text=as%20to%20what%20they%20do,Him%20as%20their%20real%20rescuer">
        <w:r>
          <w:rPr>
            <w:rStyle w:val="Hyperlink"/>
          </w:rPr>
          <w:t>[50]</w:t>
        </w:r>
      </w:hyperlink>
      <w:hyperlink r:id="rId100" w:anchor=":~:text=that%20hardships%20and%20accidents%20of,Qur%27an%20in%20the%20following%20words">
        <w:r>
          <w:rPr>
            <w:rStyle w:val="Hyperlink"/>
          </w:rPr>
          <w:t>[51]</w:t>
        </w:r>
      </w:hyperlink>
      <w:r>
        <w:t xml:space="preserve">; Ibn Kathīr, </w:t>
      </w:r>
      <w:r>
        <w:rPr>
          <w:i/>
          <w:iCs/>
        </w:rPr>
        <w:t>Tafsīr al-Qur’ān al-ʿA</w:t>
      </w:r>
      <w:r>
        <w:rPr>
          <w:i/>
          <w:iCs/>
        </w:rPr>
        <w:t>ẓ</w:t>
      </w:r>
      <w:r>
        <w:rPr>
          <w:i/>
          <w:iCs/>
        </w:rPr>
        <w:t>īm</w:t>
      </w:r>
      <w:hyperlink r:id="rId101" w:anchor=":~:text=they%20think%20that%20they%20are,%EF%B4%BF10%3A22%EF%B4%BE%2C%20and">
        <w:r>
          <w:rPr>
            <w:rStyle w:val="Hyperlink"/>
          </w:rPr>
          <w:t>[10]</w:t>
        </w:r>
      </w:hyperlink>
      <w:hyperlink r:id="rId102" w:anchor=":~:text=,not%20find%20any%20avenger%20therein">
        <w:r>
          <w:rPr>
            <w:rStyle w:val="Hyperlink"/>
          </w:rPr>
          <w:t>[52]</w:t>
        </w:r>
      </w:hyperlink>
      <w:r>
        <w:t xml:space="preserve">; Maududi, </w:t>
      </w:r>
      <w:r>
        <w:rPr>
          <w:i/>
          <w:iCs/>
        </w:rPr>
        <w:t>Tafhim al-Qur’an</w:t>
      </w:r>
      <w:hyperlink r:id="rId103" w:anchor=":~:text=76,encircled%20by%20the%20German%20forces">
        <w:r>
          <w:rPr>
            <w:rStyle w:val="Hyperlink"/>
          </w:rPr>
          <w:t>[32]</w:t>
        </w:r>
      </w:hyperlink>
      <w:r>
        <w:t xml:space="preserve">; Rumi’s </w:t>
      </w:r>
      <w:r>
        <w:rPr>
          <w:i/>
          <w:iCs/>
        </w:rPr>
        <w:t>Mathnawī</w:t>
      </w:r>
      <w:r>
        <w:t xml:space="preserve"> (cited in Ma‘ārif</w:t>
      </w:r>
      <w:r>
        <w:t>)</w:t>
      </w:r>
      <w:hyperlink r:id="rId104" w:anchor=":~:text=its%20effect%20on%20my%20servant%2C,greater%20punishment%20of%20the%20Hereafter">
        <w:r>
          <w:rPr>
            <w:rStyle w:val="Hyperlink"/>
          </w:rPr>
          <w:t>[20]</w:t>
        </w:r>
      </w:hyperlink>
      <w:r>
        <w:t xml:space="preserve">; </w:t>
      </w:r>
      <w:r>
        <w:rPr>
          <w:i/>
          <w:iCs/>
        </w:rPr>
        <w:t>The Study Quran</w:t>
      </w:r>
      <w:r>
        <w:t>, ed. S.H. Nasr (2015); and others.</w:t>
      </w:r>
    </w:p>
    <w:bookmarkEnd w:id="1"/>
    <w:bookmarkEnd w:id="2"/>
    <w:bookmarkEnd w:id="10"/>
    <w:p w:rsidR="00B135D9" w:rsidRDefault="000E2EF2">
      <w:r>
        <w:pict>
          <v:rect id="_x0000_i1025" style="width:0;height:1.5pt" o:hralign="center" o:hrstd="t" o:hr="t"/>
        </w:pict>
      </w:r>
    </w:p>
    <w:bookmarkStart w:id="11" w:name="citations"/>
    <w:p w:rsidR="00B135D9" w:rsidRDefault="000E2EF2">
      <w:pPr>
        <w:pStyle w:val="FirstParagraph"/>
      </w:pPr>
      <w:r>
        <w:fldChar w:fldCharType="begin"/>
      </w:r>
      <w:r>
        <w:instrText xml:space="preserve"> HYPERLINK "https://my</w:instrText>
      </w:r>
      <w:r>
        <w:instrText xml:space="preserve">islam.org/surah-al-anam/ayat-63/" \l ":~:text=Sahih%20International%20Say%2C%20%E2%80%9CWho%20rescues,%E2%80%99%20%E2%80%9C" \h </w:instrText>
      </w:r>
      <w:r>
        <w:fldChar w:fldCharType="separate"/>
      </w:r>
      <w:r>
        <w:rPr>
          <w:rStyle w:val="Hyperlink"/>
        </w:rPr>
        <w:t>[1]</w:t>
      </w:r>
      <w:r>
        <w:rPr>
          <w:rStyle w:val="Hyperlink"/>
        </w:rPr>
        <w:fldChar w:fldCharType="end"/>
      </w:r>
      <w:r>
        <w:t xml:space="preserve"> </w:t>
      </w:r>
      <w:hyperlink r:id="rId105" w:anchor=":~:text=%EF%B4%BE">
        <w:r>
          <w:rPr>
            <w:rStyle w:val="Hyperlink"/>
          </w:rPr>
          <w:t>[3]</w:t>
        </w:r>
      </w:hyperlink>
      <w:r>
        <w:t xml:space="preserve"> </w:t>
      </w:r>
      <w:hyperlink r:id="rId106" w:anchor=":~:text=,him%20His%20mercy%2C%20commented%20on">
        <w:r>
          <w:rPr>
            <w:rStyle w:val="Hyperlink"/>
          </w:rPr>
          <w:t>[6]</w:t>
        </w:r>
      </w:hyperlink>
      <w:r>
        <w:t xml:space="preserve"> </w:t>
      </w:r>
      <w:hyperlink r:id="rId107" w:anchor=":~:text=,%EF%B4%BF10%3A22%EF%B4%BE%2C%20and">
        <w:r>
          <w:rPr>
            <w:rStyle w:val="Hyperlink"/>
          </w:rPr>
          <w:t>[9]</w:t>
        </w:r>
      </w:hyperlink>
      <w:r>
        <w:t xml:space="preserve"> </w:t>
      </w:r>
      <w:hyperlink r:id="rId108" w:anchor=":~:text=they%20think%20that%20they%20are,%EF%B4%BF10%3A22%EF%B4%BE%2C%20and">
        <w:r>
          <w:rPr>
            <w:rStyle w:val="Hyperlink"/>
          </w:rPr>
          <w:t>[10]</w:t>
        </w:r>
      </w:hyperlink>
      <w:r>
        <w:t xml:space="preserve"> </w:t>
      </w:r>
      <w:hyperlink r:id="rId109" w:anchor=":~:text=Say%2C%20%E2%80%9CWho%20rescues%20you%20from,%E2%80%99%20%E2%80%9C">
        <w:r>
          <w:rPr>
            <w:rStyle w:val="Hyperlink"/>
          </w:rPr>
          <w:t>[12]</w:t>
        </w:r>
      </w:hyperlink>
      <w:r>
        <w:t xml:space="preserve"> </w:t>
      </w:r>
      <w:hyperlink r:id="rId110" w:anchor=":~:text=said%2C">
        <w:r>
          <w:rPr>
            <w:rStyle w:val="Hyperlink"/>
          </w:rPr>
          <w:t>[14]</w:t>
        </w:r>
      </w:hyperlink>
      <w:r>
        <w:t xml:space="preserve"> </w:t>
      </w:r>
      <w:hyperlink r:id="rId111" w:anchor=":~:text=,%EF%B4%BF17%3A67%EF%B4%BE">
        <w:r>
          <w:rPr>
            <w:rStyle w:val="Hyperlink"/>
          </w:rPr>
          <w:t>[15]</w:t>
        </w:r>
      </w:hyperlink>
      <w:r>
        <w:t xml:space="preserve"> </w:t>
      </w:r>
      <w:hyperlink r:id="rId112" w:anchor=":~:text=%EF%B4%BF%D9%82%D9%8F%D9%84%D9%90%20%D8%A7%D9%84%D9%84%D9%91%D9%8E%D9%87%D9%8F%20%D9%8A%D9%8F%D9%86%D9%8E%D8%AC%D9%91%D9%90%D9%8A%D9%83%D9%8F%D9%85%D9%92%20%D9%85%D9%91%D9%90%D9%86%D9%92%D9%87%D9%8E%D8%A7%20%D9%88%D9%8E%D9%85%D9%90%D9%86,%D9%83%D9">
        <w:r>
          <w:rPr>
            <w:rStyle w:val="Hyperlink"/>
          </w:rPr>
          <w:t>[21]</w:t>
        </w:r>
      </w:hyperlink>
      <w:r>
        <w:t xml:space="preserve"> </w:t>
      </w:r>
      <w:hyperlink r:id="rId113" w:anchor=":~:text=,Allah%20said">
        <w:r>
          <w:rPr>
            <w:rStyle w:val="Hyperlink"/>
          </w:rPr>
          <w:t>[22]</w:t>
        </w:r>
      </w:hyperlink>
      <w:r>
        <w:t xml:space="preserve"> </w:t>
      </w:r>
      <w:hyperlink r:id="rId114" w:anchor=":~:text=%EF%B4%BF%D8%B1%D9%91%D9%8E%D8%A8%D9%91%D9%8F%D9%83%D9%8F%D9%85%D9%8F%20%D8%A7%D9%84%D9%91%D9%8E%D8%B0%D9%90%D9%89%20%D9%8A%D9%8F%D8%B2%D9%92%D8%AC%D9%90%D9%89%20%D9%84%D9%8E%D9%83%D9%8F%D9%85%D9%8F%20%D8%A7%D9%84%D9%92%D9%81%D9%8F%D9%84%D9%92%D9%">
        <w:r>
          <w:rPr>
            <w:rStyle w:val="Hyperlink"/>
          </w:rPr>
          <w:t>[23]</w:t>
        </w:r>
      </w:hyperlink>
      <w:r>
        <w:t xml:space="preserve"> </w:t>
      </w:r>
      <w:hyperlink r:id="rId115" w:anchor=":~:text=Yusuf%20Ali%20Say%3A%20%E2%80%9CWho%20is,shall%20truly%20show%20our%20gratitude%E2%80%99%3F%E2%80%9D">
        <w:r>
          <w:rPr>
            <w:rStyle w:val="Hyperlink"/>
          </w:rPr>
          <w:t>[26]</w:t>
        </w:r>
      </w:hyperlink>
      <w:r>
        <w:t xml:space="preserve"> </w:t>
      </w:r>
      <w:hyperlink r:id="rId116" w:anchor=":~:text=Say%20,%E2%80%9D">
        <w:r>
          <w:rPr>
            <w:rStyle w:val="Hyperlink"/>
          </w:rPr>
          <w:t>[27</w:t>
        </w:r>
        <w:r>
          <w:rPr>
            <w:rStyle w:val="Hyperlink"/>
          </w:rPr>
          <w:t>]</w:t>
        </w:r>
      </w:hyperlink>
      <w:r>
        <w:t xml:space="preserve"> </w:t>
      </w:r>
      <w:hyperlink r:id="rId117" w:anchor=":~:text=,Allah%20said">
        <w:r>
          <w:rPr>
            <w:rStyle w:val="Hyperlink"/>
          </w:rPr>
          <w:t>[28]</w:t>
        </w:r>
      </w:hyperlink>
      <w:r>
        <w:t xml:space="preserve"> </w:t>
      </w:r>
      <w:hyperlink r:id="rId118" w:anchor=":~:text=,a%20hurricane%20of%20wind%20and">
        <w:r>
          <w:rPr>
            <w:rStyle w:val="Hyperlink"/>
          </w:rPr>
          <w:t>[31]</w:t>
        </w:r>
      </w:hyperlink>
      <w:r>
        <w:t xml:space="preserve"> </w:t>
      </w:r>
      <w:hyperlink r:id="rId119" w:anchor=":~:text=,not%20find%20any%20avenger%20therein">
        <w:r>
          <w:rPr>
            <w:rStyle w:val="Hyperlink"/>
          </w:rPr>
          <w:t>[52]</w:t>
        </w:r>
      </w:hyperlink>
      <w:r>
        <w:t xml:space="preserve"> Surah Al-An'am Ayat 63 (6:63 Quran) With Tafsir - My Islam</w:t>
      </w:r>
    </w:p>
    <w:p w:rsidR="00B135D9" w:rsidRDefault="000E2EF2">
      <w:pPr>
        <w:pStyle w:val="BodyText"/>
      </w:pPr>
      <w:hyperlink r:id="rId120">
        <w:r>
          <w:rPr>
            <w:rStyle w:val="Hyperlink"/>
          </w:rPr>
          <w:t>https://myislam.org/surah-al-anam/ayat-63/</w:t>
        </w:r>
      </w:hyperlink>
    </w:p>
    <w:p w:rsidR="00B135D9" w:rsidRDefault="000E2EF2">
      <w:pPr>
        <w:pStyle w:val="BodyText"/>
      </w:pPr>
      <w:hyperlink r:id="rId121" w:anchor=":~:text=as%20to%20what%20they%20do,In%20other%20words%2C%20once">
        <w:r>
          <w:rPr>
            <w:rStyle w:val="Hyperlink"/>
          </w:rPr>
          <w:t>[2]</w:t>
        </w:r>
      </w:hyperlink>
      <w:r>
        <w:t xml:space="preserve"> </w:t>
      </w:r>
      <w:hyperlink r:id="rId122" w:anchor=":~:text=delivered%2C%20they%20would%20be%20grateful,64%29%2C%20Allah%20Almighty">
        <w:r>
          <w:rPr>
            <w:rStyle w:val="Hyperlink"/>
          </w:rPr>
          <w:t>[11]</w:t>
        </w:r>
      </w:hyperlink>
      <w:r>
        <w:t xml:space="preserve"> </w:t>
      </w:r>
      <w:hyperlink r:id="rId123" w:anchor=":~:text=The%20word%3A%20%D8%B8%D9%8F%D9%84%D9%8F%D9%88%D9%85%D9%8E%D8%A7%D8%AA%20,Zulumat%2C%20has%20been%20used%20here">
        <w:r>
          <w:rPr>
            <w:rStyle w:val="Hyperlink"/>
          </w:rPr>
          <w:t>[13]</w:t>
        </w:r>
      </w:hyperlink>
      <w:r>
        <w:t xml:space="preserve"> </w:t>
      </w:r>
      <w:hyperlink r:id="rId124" w:anchor=":~:text=that%20hardships%20and%20accidents%20of,Qur%27an%20in%20the%20following%20words">
        <w:r>
          <w:rPr>
            <w:rStyle w:val="Hyperlink"/>
          </w:rPr>
          <w:t>[42]</w:t>
        </w:r>
      </w:hyperlink>
      <w:r>
        <w:t xml:space="preserve"> </w:t>
      </w:r>
      <w:hyperlink r:id="rId125" w:anchor=":~:text=%D9%88%D9%8E%D9%84%D9%8E%D9%86%D9%8F%D8%B0%D9%90%D9%8A%D9%82%D9%8E%D9%86%D9%91%D9%8E%D9%87%D9%8F%D9%85%20%D9%85%D9%90%D9%91%D9%86%D9%8E%20%D8%A7%D9%84%D9%92%D8%B9%D9%8E%D8%B0%D9%8E%D8%A7%D8%A8%D9%90%20%D8%A7%D9%84%D9%92%D8%A3%D9%8E%D8%AF%D9%92%D9%">
        <w:r>
          <w:rPr>
            <w:rStyle w:val="Hyperlink"/>
          </w:rPr>
          <w:t>[43]</w:t>
        </w:r>
      </w:hyperlink>
      <w:r>
        <w:t xml:space="preserve"> </w:t>
      </w:r>
      <w:hyperlink r:id="rId126" w:anchor=":~:text=May%20be%2C%20this%20behaviour%20of,material%20support%20systems%2C%20logistics%2C%20mechanized">
        <w:r>
          <w:rPr>
            <w:rStyle w:val="Hyperlink"/>
          </w:rPr>
          <w:t>[47]</w:t>
        </w:r>
      </w:hyperlink>
      <w:r>
        <w:t xml:space="preserve"> </w:t>
      </w:r>
      <w:hyperlink r:id="rId127" w:anchor=":~:text=The%20Moral">
        <w:r>
          <w:rPr>
            <w:rStyle w:val="Hyperlink"/>
          </w:rPr>
          <w:t>[48]</w:t>
        </w:r>
      </w:hyperlink>
      <w:r>
        <w:t xml:space="preserve"> </w:t>
      </w:r>
      <w:hyperlink r:id="rId128" w:anchor=":~:text=duress%2C%20has%20for%20us%20Muslims,seem%20to%20think%20of%20Allah">
        <w:r>
          <w:rPr>
            <w:rStyle w:val="Hyperlink"/>
          </w:rPr>
          <w:t>[49]</w:t>
        </w:r>
      </w:hyperlink>
      <w:r>
        <w:t xml:space="preserve"> </w:t>
      </w:r>
      <w:hyperlink r:id="rId129" w:anchor=":~:text=as%20to%20what%20they%20do,Him%20as%20their%20real%20rescuer">
        <w:r>
          <w:rPr>
            <w:rStyle w:val="Hyperlink"/>
          </w:rPr>
          <w:t>[50]</w:t>
        </w:r>
      </w:hyperlink>
      <w:r>
        <w:t xml:space="preserve"> </w:t>
      </w:r>
      <w:hyperlink r:id="rId130" w:anchor=":~:text=that%20hardships%20and%20accidents%20of,Qur%27an%20in%20the%20following%20words">
        <w:r>
          <w:rPr>
            <w:rStyle w:val="Hyperlink"/>
          </w:rPr>
          <w:t>[51]</w:t>
        </w:r>
      </w:hyperlink>
      <w:r>
        <w:t xml:space="preserve"> Tafsir Surah Al-An'am - 63 - Quran.com</w:t>
      </w:r>
    </w:p>
    <w:p w:rsidR="00B135D9" w:rsidRDefault="000E2EF2">
      <w:pPr>
        <w:pStyle w:val="BodyText"/>
      </w:pPr>
      <w:hyperlink r:id="rId131">
        <w:r>
          <w:rPr>
            <w:rStyle w:val="Hyperlink"/>
          </w:rPr>
          <w:t>https://quran.com/en/6:63/tafsirs/en-tafsir-maarif-ul-quran</w:t>
        </w:r>
      </w:hyperlink>
    </w:p>
    <w:p w:rsidR="00B135D9" w:rsidRDefault="000E2EF2">
      <w:pPr>
        <w:pStyle w:val="BodyText"/>
      </w:pPr>
      <w:hyperlink r:id="rId132" w:anchor=":~:text=Mentioned%20in%20the%20present%20verses,you%20in%20confusion%20through%20divisions">
        <w:r>
          <w:rPr>
            <w:rStyle w:val="Hyperlink"/>
          </w:rPr>
          <w:t>[4]</w:t>
        </w:r>
      </w:hyperlink>
      <w:r>
        <w:t xml:space="preserve"> </w:t>
      </w:r>
      <w:hyperlink r:id="rId133" w:anchor=":~:text=Early%20Tafsir%20authorities%2C%20Sayyidna%20,into%20traitors%2C%20idlers%20and%20thieves">
        <w:r>
          <w:rPr>
            <w:rStyle w:val="Hyperlink"/>
          </w:rPr>
          <w:t>[5]</w:t>
        </w:r>
      </w:hyperlink>
      <w:r>
        <w:t xml:space="preserve"> </w:t>
      </w:r>
      <w:hyperlink r:id="rId134" w:anchor=":~:text=its%20effect%20on%20my%20servant%2C,greater%20punishment%20of%20the%20Hereafter">
        <w:r>
          <w:rPr>
            <w:rStyle w:val="Hyperlink"/>
          </w:rPr>
          <w:t>[20]</w:t>
        </w:r>
      </w:hyperlink>
      <w:r>
        <w:t xml:space="preserve"> </w:t>
      </w:r>
      <w:hyperlink r:id="rId135" w:anchor=":~:text=Mentioned%20in%20the%20previous%20verses,perfect%20power%20and%20universal%20mercy">
        <w:r>
          <w:rPr>
            <w:rStyle w:val="Hyperlink"/>
          </w:rPr>
          <w:t>[24]</w:t>
        </w:r>
      </w:hyperlink>
      <w:r>
        <w:t xml:space="preserve"> </w:t>
      </w:r>
      <w:hyperlink r:id="rId136" w:anchor=":~:text=calls%20on%20Him%20while%20in,perfect%20power%20and%20universal%20mercy">
        <w:r>
          <w:rPr>
            <w:rStyle w:val="Hyperlink"/>
          </w:rPr>
          <w:t>[25]</w:t>
        </w:r>
      </w:hyperlink>
      <w:r>
        <w:t xml:space="preserve"> </w:t>
      </w:r>
      <w:hyperlink r:id="rId137" w:anchor=":~:text=There%20is%20a%20third%20kind,is%20not%20open%20and%20clear">
        <w:r>
          <w:rPr>
            <w:rStyle w:val="Hyperlink"/>
          </w:rPr>
          <w:t>[33]</w:t>
        </w:r>
      </w:hyperlink>
      <w:r>
        <w:t xml:space="preserve"> </w:t>
      </w:r>
      <w:hyperlink r:id="rId138" w:anchor=":~:text=Three%20Kinds%20of%20Divine%20Punishment">
        <w:r>
          <w:rPr>
            <w:rStyle w:val="Hyperlink"/>
          </w:rPr>
          <w:t>[3</w:t>
        </w:r>
        <w:r>
          <w:rPr>
            <w:rStyle w:val="Hyperlink"/>
          </w:rPr>
          <w:t>4]</w:t>
        </w:r>
      </w:hyperlink>
      <w:r>
        <w:t xml:space="preserve"> </w:t>
      </w:r>
      <w:hyperlink r:id="rId139" w:anchor=":~:text=According%20to%20commentators%20of%20the,reduced%20to%20chaff%20chewed%20out">
        <w:r>
          <w:rPr>
            <w:rStyle w:val="Hyperlink"/>
          </w:rPr>
          <w:t>[35]</w:t>
        </w:r>
      </w:hyperlink>
      <w:r>
        <w:t xml:space="preserve"> </w:t>
      </w:r>
      <w:hyperlink r:id="rId140" w:anchor=":~:text=Similarly%2C%20various%20forms%20of%20the,as%20if%20swallowed%20by%20it">
        <w:r>
          <w:rPr>
            <w:rStyle w:val="Hyperlink"/>
          </w:rPr>
          <w:t>[36]</w:t>
        </w:r>
      </w:hyperlink>
      <w:r>
        <w:t xml:space="preserve"> </w:t>
      </w:r>
      <w:hyperlink r:id="rId141" w:anchor=":~:text=the%20outcome%20is%20that%20hardships,ala%2C%20by">
        <w:r>
          <w:rPr>
            <w:rStyle w:val="Hyperlink"/>
          </w:rPr>
          <w:t>[37]</w:t>
        </w:r>
      </w:hyperlink>
      <w:r>
        <w:t xml:space="preserve"> </w:t>
      </w:r>
      <w:hyperlink r:id="rId142" w:anchor=":~:text=Holy%20Prophet%20%EF%B7%BA%20addressed%20Muslims,and%20told%20them">
        <w:r>
          <w:rPr>
            <w:rStyle w:val="Hyperlink"/>
          </w:rPr>
          <w:t>[38]</w:t>
        </w:r>
      </w:hyperlink>
      <w:r>
        <w:t xml:space="preserve"> </w:t>
      </w:r>
      <w:hyperlink r:id="rId143" w:anchor=":~:text=%D9%84%D9%8E%D8%A7%20%D8%AA%D9%8E%D8%B1%D8%AC%D9%90%D8%B9%D9%8F%D9%88%D8%A7%20%D8%A8%D9%8E%D8%B9%D8%AF%D9%90%DB%8C%20%DA%A9%D9%91%D9%81%D9%8E%D9%91%D8%A7%D8%B1%D8%A7%D9%8B%20%DB%8C%D9%8E%D9%91%D8%B6%D8%B1%D9%90%D8%A8%D9%8F,%D8%A8%D9%8E%D8%B9%D8%AF">
        <w:r>
          <w:rPr>
            <w:rStyle w:val="Hyperlink"/>
          </w:rPr>
          <w:t>[39]</w:t>
        </w:r>
      </w:hyperlink>
      <w:r>
        <w:t xml:space="preserve"> </w:t>
      </w:r>
      <w:hyperlink r:id="rId144" w:anchor=":~:text=that%20purpose,mean%20a%20faction%20or%20party">
        <w:r>
          <w:rPr>
            <w:rStyle w:val="Hyperlink"/>
          </w:rPr>
          <w:t>[40]</w:t>
        </w:r>
      </w:hyperlink>
      <w:r>
        <w:t xml:space="preserve"> </w:t>
      </w:r>
      <w:hyperlink r:id="rId145" w:anchor=":~:text=According%20to%20a%20narration%20from,been%20reported%20to%20have%20said">
        <w:r>
          <w:rPr>
            <w:rStyle w:val="Hyperlink"/>
          </w:rPr>
          <w:t>[41]</w:t>
        </w:r>
      </w:hyperlink>
      <w:r>
        <w:t xml:space="preserve"> </w:t>
      </w:r>
      <w:hyperlink r:id="rId146" w:anchor=":~:text=punishment%20which%20comes%20from%20above,or%20faithless%20subordinates%20in%20this">
        <w:r>
          <w:rPr>
            <w:rStyle w:val="Hyperlink"/>
          </w:rPr>
          <w:t>[44]</w:t>
        </w:r>
      </w:hyperlink>
      <w:r>
        <w:t xml:space="preserve"> </w:t>
      </w:r>
      <w:hyperlink r:id="rId147" w:anchor=":~:text=stray%20accidents,and%20as%20a%20result%20of">
        <w:r>
          <w:rPr>
            <w:rStyle w:val="Hyperlink"/>
          </w:rPr>
          <w:t>[45]</w:t>
        </w:r>
      </w:hyperlink>
      <w:r>
        <w:t xml:space="preserve"> </w:t>
      </w:r>
      <w:hyperlink r:id="rId148" w:anchor=":~:text=calls%20on%20Him%20while%20in,perfect%20power%20and%20universal%20mercy">
        <w:r>
          <w:rPr>
            <w:rStyle w:val="Hyperlink"/>
          </w:rPr>
          <w:t>[46]</w:t>
        </w:r>
      </w:hyperlink>
      <w:r>
        <w:t xml:space="preserve"> Tafsir Surah Al-An'am - 65 - Quran.com</w:t>
      </w:r>
    </w:p>
    <w:p w:rsidR="00B135D9" w:rsidRDefault="000E2EF2">
      <w:pPr>
        <w:pStyle w:val="BodyText"/>
      </w:pPr>
      <w:hyperlink r:id="rId149">
        <w:r>
          <w:rPr>
            <w:rStyle w:val="Hyperlink"/>
          </w:rPr>
          <w:t>https://quran.com/en/6:65/tafsirs/en-tafsir-maarif-ul-quran</w:t>
        </w:r>
      </w:hyperlink>
    </w:p>
    <w:p w:rsidR="00B135D9" w:rsidRDefault="000E2EF2">
      <w:pPr>
        <w:pStyle w:val="BodyText"/>
      </w:pPr>
      <w:hyperlink r:id="rId150" w:anchor=":~:text=Sahih%20International%20Is%20He%20,Allah%3F%20Little%20do%20you%20remember">
        <w:r>
          <w:rPr>
            <w:rStyle w:val="Hyperlink"/>
          </w:rPr>
          <w:t>[7]</w:t>
        </w:r>
      </w:hyperlink>
      <w:r>
        <w:t xml:space="preserve"> </w:t>
      </w:r>
      <w:hyperlink r:id="rId151" w:anchor=":~:text=Abul%20Ala%20Maududi%20Who%20is,How%20little%20do%20you%20reflect">
        <w:r>
          <w:rPr>
            <w:rStyle w:val="Hyperlink"/>
          </w:rPr>
          <w:t>[8]</w:t>
        </w:r>
      </w:hyperlink>
      <w:r>
        <w:t xml:space="preserve"> </w:t>
      </w:r>
      <w:hyperlink r:id="rId152" w:anchor=":~:text=76,in%20the%20Second%20World%20War">
        <w:r>
          <w:rPr>
            <w:rStyle w:val="Hyperlink"/>
          </w:rPr>
          <w:t>[18]</w:t>
        </w:r>
      </w:hyperlink>
      <w:r>
        <w:t xml:space="preserve"> </w:t>
      </w:r>
      <w:hyperlink r:id="rId153" w:anchor=":~:text=implore%20Allah%20alone%20for%20help,encircled%20by%20the%20German%20forces">
        <w:r>
          <w:rPr>
            <w:rStyle w:val="Hyperlink"/>
          </w:rPr>
          <w:t>[19]</w:t>
        </w:r>
      </w:hyperlink>
      <w:r>
        <w:t xml:space="preserve"> </w:t>
      </w:r>
      <w:hyperlink r:id="rId154" w:anchor=":~:text=76,encircled%20by%20the%20German%20forces">
        <w:r>
          <w:rPr>
            <w:rStyle w:val="Hyperlink"/>
          </w:rPr>
          <w:t>[32]</w:t>
        </w:r>
      </w:hyperlink>
      <w:r>
        <w:t xml:space="preserve"> Surah An-Naml Ayat 62 (27:62 Quran) With Tafsir</w:t>
      </w:r>
    </w:p>
    <w:p w:rsidR="00B135D9" w:rsidRDefault="000E2EF2">
      <w:pPr>
        <w:pStyle w:val="BodyText"/>
      </w:pPr>
      <w:hyperlink r:id="rId155">
        <w:r>
          <w:rPr>
            <w:rStyle w:val="Hyperlink"/>
          </w:rPr>
          <w:t>https://myislam.org/surah-naml/ayat-62/</w:t>
        </w:r>
      </w:hyperlink>
    </w:p>
    <w:p w:rsidR="00B135D9" w:rsidRDefault="000E2EF2">
      <w:pPr>
        <w:pStyle w:val="BodyText"/>
      </w:pPr>
      <w:hyperlink r:id="rId156" w:anchor=":~:text=Yet%2C%20part%20of%20me%20always,to%20be%20consoled%20by%20the">
        <w:r>
          <w:rPr>
            <w:rStyle w:val="Hyperlink"/>
          </w:rPr>
          <w:t>[16]</w:t>
        </w:r>
      </w:hyperlink>
      <w:r>
        <w:t xml:space="preserve"> </w:t>
      </w:r>
      <w:hyperlink r:id="rId157" w:anchor=":~:text=In%20his%20Ihya%20%60Ulum%20Al,of%20gratitude%20that%20people%20express">
        <w:r>
          <w:rPr>
            <w:rStyle w:val="Hyperlink"/>
          </w:rPr>
          <w:t>[17]</w:t>
        </w:r>
      </w:hyperlink>
      <w:r>
        <w:t xml:space="preserve"> </w:t>
      </w:r>
      <w:hyperlink r:id="rId158" w:anchor=":~:text=%E2%80%9CLet%20us%20give%20an%20example,been%20similar%20to%20this%20joy">
        <w:r>
          <w:rPr>
            <w:rStyle w:val="Hyperlink"/>
          </w:rPr>
          <w:t>[29]</w:t>
        </w:r>
      </w:hyperlink>
      <w:r>
        <w:t xml:space="preserve"> </w:t>
      </w:r>
      <w:hyperlink r:id="rId159" w:anchor=":~:text=%E2%80%9CThe%20second%20kind%20of%20joy,the%20heart%20of%20the%20king">
        <w:r>
          <w:rPr>
            <w:rStyle w:val="Hyperlink"/>
          </w:rPr>
          <w:t>[30]</w:t>
        </w:r>
      </w:hyperlink>
      <w:r>
        <w:t xml:space="preserve"> Thanks, but No Thanks: Imam Ghazali on Gratitude | Virtual Mosque</w:t>
      </w:r>
    </w:p>
    <w:p w:rsidR="00B135D9" w:rsidRDefault="000E2EF2">
      <w:pPr>
        <w:pStyle w:val="BodyText"/>
      </w:pPr>
      <w:hyperlink r:id="rId160">
        <w:r>
          <w:rPr>
            <w:rStyle w:val="Hyperlink"/>
          </w:rPr>
          <w:t>https://www.virtualmosque.com/personaldvlpt/character/thanks-but-no-thanks-imam-ghazali-on-gratitude/</w:t>
        </w:r>
      </w:hyperlink>
      <w:bookmarkEnd w:id="11"/>
    </w:p>
    <w:sectPr w:rsidR="00B135D9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A990"/>
    <w:multiLevelType w:val="multilevel"/>
    <w:tmpl w:val="3318661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>
    <w:nsid w:val="0000A991"/>
    <w:multiLevelType w:val="multilevel"/>
    <w:tmpl w:val="84B476F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</w:compat>
  <w:rsids>
    <w:rsidRoot w:val="00B135D9"/>
    <w:rsid w:val="000E2EF2"/>
    <w:rsid w:val="00B1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BalloonText">
    <w:name w:val="Balloon Text"/>
    <w:basedOn w:val="Normal"/>
    <w:link w:val="BalloonTextChar"/>
    <w:rsid w:val="000E2EF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E2E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yislam.org/surah-al-anam/ayat-63/" TargetMode="External"/><Relationship Id="rId21" Type="http://schemas.openxmlformats.org/officeDocument/2006/relationships/hyperlink" Target="https://quran.com/en/6:63/tafsirs/en-tafsir-maarif-ul-quran" TargetMode="External"/><Relationship Id="rId42" Type="http://schemas.openxmlformats.org/officeDocument/2006/relationships/hyperlink" Target="https://quran.com/en/6:63/tafsirs/en-tafsir-maarif-ul-quran" TargetMode="External"/><Relationship Id="rId63" Type="http://schemas.openxmlformats.org/officeDocument/2006/relationships/hyperlink" Target="https://quran.com/en/6:65/tafsirs/en-tafsir-maarif-ul-quran" TargetMode="External"/><Relationship Id="rId84" Type="http://schemas.openxmlformats.org/officeDocument/2006/relationships/hyperlink" Target="https://quran.com/en/6:65/tafsirs/en-tafsir-maarif-ul-quran" TargetMode="External"/><Relationship Id="rId138" Type="http://schemas.openxmlformats.org/officeDocument/2006/relationships/hyperlink" Target="https://quran.com/en/6:65/tafsirs/en-tafsir-maarif-ul-quran" TargetMode="External"/><Relationship Id="rId159" Type="http://schemas.openxmlformats.org/officeDocument/2006/relationships/hyperlink" Target="https://www.virtualmosque.com/personaldvlpt/character/thanks-but-no-thanks-imam-ghazali-on-gratitude/" TargetMode="External"/><Relationship Id="rId107" Type="http://schemas.openxmlformats.org/officeDocument/2006/relationships/hyperlink" Target="https://myislam.org/surah-al-anam/ayat-63/" TargetMode="External"/><Relationship Id="rId11" Type="http://schemas.openxmlformats.org/officeDocument/2006/relationships/hyperlink" Target="https://myislam.org/surah-al-anam/ayat-63/" TargetMode="External"/><Relationship Id="rId32" Type="http://schemas.openxmlformats.org/officeDocument/2006/relationships/hyperlink" Target="https://myislam.org/surah-al-anam/ayat-63/" TargetMode="External"/><Relationship Id="rId53" Type="http://schemas.openxmlformats.org/officeDocument/2006/relationships/hyperlink" Target="https://myislam.org/surah-al-anam/ayat-63/" TargetMode="External"/><Relationship Id="rId74" Type="http://schemas.openxmlformats.org/officeDocument/2006/relationships/hyperlink" Target="https://quran.com/en/6:63/tafsirs/en-tafsir-maarif-ul-quran" TargetMode="External"/><Relationship Id="rId128" Type="http://schemas.openxmlformats.org/officeDocument/2006/relationships/hyperlink" Target="https://quran.com/en/6:63/tafsirs/en-tafsir-maarif-ul-quran" TargetMode="External"/><Relationship Id="rId149" Type="http://schemas.openxmlformats.org/officeDocument/2006/relationships/hyperlink" Target="https://quran.com/en/6:65/tafsirs/en-tafsir-maarif-ul-quran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quran.com/en/6:63/tafsirs/en-tafsir-maarif-ul-quran" TargetMode="External"/><Relationship Id="rId160" Type="http://schemas.openxmlformats.org/officeDocument/2006/relationships/hyperlink" Target="https://www.virtualmosque.com/personaldvlpt/character/thanks-but-no-thanks-imam-ghazali-on-gratitude/" TargetMode="External"/><Relationship Id="rId22" Type="http://schemas.openxmlformats.org/officeDocument/2006/relationships/hyperlink" Target="https://myislam.org/surah-al-anam/ayat-63/" TargetMode="External"/><Relationship Id="rId43" Type="http://schemas.openxmlformats.org/officeDocument/2006/relationships/hyperlink" Target="https://myislam.org/surah-al-anam/ayat-63/" TargetMode="External"/><Relationship Id="rId64" Type="http://schemas.openxmlformats.org/officeDocument/2006/relationships/hyperlink" Target="https://quran.com/en/6:65/tafsirs/en-tafsir-maarif-ul-quran" TargetMode="External"/><Relationship Id="rId118" Type="http://schemas.openxmlformats.org/officeDocument/2006/relationships/hyperlink" Target="https://myislam.org/surah-al-anam/ayat-63/" TargetMode="External"/><Relationship Id="rId139" Type="http://schemas.openxmlformats.org/officeDocument/2006/relationships/hyperlink" Target="https://quran.com/en/6:65/tafsirs/en-tafsir-maarif-ul-quran" TargetMode="External"/><Relationship Id="rId85" Type="http://schemas.openxmlformats.org/officeDocument/2006/relationships/hyperlink" Target="https://myislam.org/surah-al-anam/ayat-63/" TargetMode="External"/><Relationship Id="rId150" Type="http://schemas.openxmlformats.org/officeDocument/2006/relationships/hyperlink" Target="https://myislam.org/surah-naml/ayat-62/" TargetMode="External"/><Relationship Id="rId12" Type="http://schemas.openxmlformats.org/officeDocument/2006/relationships/hyperlink" Target="https://myislam.org/surah-naml/ayat-62/" TargetMode="External"/><Relationship Id="rId17" Type="http://schemas.openxmlformats.org/officeDocument/2006/relationships/hyperlink" Target="https://quran.com/en/6:63/tafsirs/en-tafsir-maarif-ul-quran" TargetMode="External"/><Relationship Id="rId33" Type="http://schemas.openxmlformats.org/officeDocument/2006/relationships/hyperlink" Target="https://myislam.org/surah-al-anam/ayat-63/" TargetMode="External"/><Relationship Id="rId38" Type="http://schemas.openxmlformats.org/officeDocument/2006/relationships/hyperlink" Target="https://myislam.org/surah-al-anam/ayat-63/" TargetMode="External"/><Relationship Id="rId59" Type="http://schemas.openxmlformats.org/officeDocument/2006/relationships/hyperlink" Target="https://quran.com/en/6:65/tafsirs/en-tafsir-maarif-ul-quran" TargetMode="External"/><Relationship Id="rId103" Type="http://schemas.openxmlformats.org/officeDocument/2006/relationships/hyperlink" Target="https://myislam.org/surah-naml/ayat-62/" TargetMode="External"/><Relationship Id="rId108" Type="http://schemas.openxmlformats.org/officeDocument/2006/relationships/hyperlink" Target="https://myislam.org/surah-al-anam/ayat-63/" TargetMode="External"/><Relationship Id="rId124" Type="http://schemas.openxmlformats.org/officeDocument/2006/relationships/hyperlink" Target="https://quran.com/en/6:63/tafsirs/en-tafsir-maarif-ul-quran" TargetMode="External"/><Relationship Id="rId129" Type="http://schemas.openxmlformats.org/officeDocument/2006/relationships/hyperlink" Target="https://quran.com/en/6:63/tafsirs/en-tafsir-maarif-ul-quran" TargetMode="External"/><Relationship Id="rId54" Type="http://schemas.openxmlformats.org/officeDocument/2006/relationships/hyperlink" Target="https://myislam.org/surah-al-anam/ayat-63/" TargetMode="External"/><Relationship Id="rId70" Type="http://schemas.openxmlformats.org/officeDocument/2006/relationships/hyperlink" Target="https://quran.com/en/6:65/tafsirs/en-tafsir-maarif-ul-quran" TargetMode="External"/><Relationship Id="rId75" Type="http://schemas.openxmlformats.org/officeDocument/2006/relationships/hyperlink" Target="https://quran.com/en/6:63/tafsirs/en-tafsir-maarif-ul-quran" TargetMode="External"/><Relationship Id="rId91" Type="http://schemas.openxmlformats.org/officeDocument/2006/relationships/hyperlink" Target="https://myislam.org/surah-naml/ayat-62/" TargetMode="External"/><Relationship Id="rId96" Type="http://schemas.openxmlformats.org/officeDocument/2006/relationships/hyperlink" Target="https://quran.com/en/6:63/tafsirs/en-tafsir-maarif-ul-quran" TargetMode="External"/><Relationship Id="rId140" Type="http://schemas.openxmlformats.org/officeDocument/2006/relationships/hyperlink" Target="https://quran.com/en/6:65/tafsirs/en-tafsir-maarif-ul-quran" TargetMode="External"/><Relationship Id="rId145" Type="http://schemas.openxmlformats.org/officeDocument/2006/relationships/hyperlink" Target="https://quran.com/en/6:65/tafsirs/en-tafsir-maarif-ul-quran" TargetMode="External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yislam.org/surah-al-anam/ayat-63/" TargetMode="External"/><Relationship Id="rId23" Type="http://schemas.openxmlformats.org/officeDocument/2006/relationships/hyperlink" Target="https://myislam.org/surah-al-anam/ayat-63/" TargetMode="External"/><Relationship Id="rId28" Type="http://schemas.openxmlformats.org/officeDocument/2006/relationships/hyperlink" Target="https://myislam.org/surah-naml/ayat-62/" TargetMode="External"/><Relationship Id="rId49" Type="http://schemas.openxmlformats.org/officeDocument/2006/relationships/hyperlink" Target="https://quran.com/en/6:63/tafsirs/en-tafsir-maarif-ul-quran" TargetMode="External"/><Relationship Id="rId114" Type="http://schemas.openxmlformats.org/officeDocument/2006/relationships/hyperlink" Target="https://myislam.org/surah-al-anam/ayat-63/" TargetMode="External"/><Relationship Id="rId119" Type="http://schemas.openxmlformats.org/officeDocument/2006/relationships/hyperlink" Target="https://myislam.org/surah-al-anam/ayat-63/" TargetMode="External"/><Relationship Id="rId44" Type="http://schemas.openxmlformats.org/officeDocument/2006/relationships/hyperlink" Target="https://www.virtualmosque.com/personaldvlpt/character/thanks-but-no-thanks-imam-ghazali-on-gratitude/" TargetMode="External"/><Relationship Id="rId60" Type="http://schemas.openxmlformats.org/officeDocument/2006/relationships/hyperlink" Target="https://quran.com/en/6:65/tafsirs/en-tafsir-maarif-ul-quran" TargetMode="External"/><Relationship Id="rId65" Type="http://schemas.openxmlformats.org/officeDocument/2006/relationships/hyperlink" Target="https://quran.com/en/6:65/tafsirs/en-tafsir-maarif-ul-quran" TargetMode="External"/><Relationship Id="rId81" Type="http://schemas.openxmlformats.org/officeDocument/2006/relationships/hyperlink" Target="https://myislam.org/surah-al-anam/ayat-63/" TargetMode="External"/><Relationship Id="rId86" Type="http://schemas.openxmlformats.org/officeDocument/2006/relationships/hyperlink" Target="https://myislam.org/surah-al-anam/ayat-63/" TargetMode="External"/><Relationship Id="rId130" Type="http://schemas.openxmlformats.org/officeDocument/2006/relationships/hyperlink" Target="https://quran.com/en/6:63/tafsirs/en-tafsir-maarif-ul-quran" TargetMode="External"/><Relationship Id="rId135" Type="http://schemas.openxmlformats.org/officeDocument/2006/relationships/hyperlink" Target="https://quran.com/en/6:65/tafsirs/en-tafsir-maarif-ul-quran" TargetMode="External"/><Relationship Id="rId151" Type="http://schemas.openxmlformats.org/officeDocument/2006/relationships/hyperlink" Target="https://myislam.org/surah-naml/ayat-62/" TargetMode="External"/><Relationship Id="rId156" Type="http://schemas.openxmlformats.org/officeDocument/2006/relationships/hyperlink" Target="https://www.virtualmosque.com/personaldvlpt/character/thanks-but-no-thanks-imam-ghazali-on-gratitude/" TargetMode="External"/><Relationship Id="rId13" Type="http://schemas.openxmlformats.org/officeDocument/2006/relationships/hyperlink" Target="https://myislam.org/surah-naml/ayat-62/" TargetMode="External"/><Relationship Id="rId18" Type="http://schemas.openxmlformats.org/officeDocument/2006/relationships/image" Target="media/image1.jpg"/><Relationship Id="rId39" Type="http://schemas.openxmlformats.org/officeDocument/2006/relationships/hyperlink" Target="https://myislam.org/surah-al-anam/ayat-63/" TargetMode="External"/><Relationship Id="rId109" Type="http://schemas.openxmlformats.org/officeDocument/2006/relationships/hyperlink" Target="https://myislam.org/surah-al-anam/ayat-63/" TargetMode="External"/><Relationship Id="rId34" Type="http://schemas.openxmlformats.org/officeDocument/2006/relationships/hyperlink" Target="https://quran.com/en/6:65/tafsirs/en-tafsir-maarif-ul-quran" TargetMode="External"/><Relationship Id="rId50" Type="http://schemas.openxmlformats.org/officeDocument/2006/relationships/hyperlink" Target="https://quran.com/en/6:63/tafsirs/en-tafsir-maarif-ul-quran" TargetMode="External"/><Relationship Id="rId55" Type="http://schemas.openxmlformats.org/officeDocument/2006/relationships/hyperlink" Target="https://quran.com/en/6:65/tafsirs/en-tafsir-maarif-ul-quran" TargetMode="External"/><Relationship Id="rId76" Type="http://schemas.openxmlformats.org/officeDocument/2006/relationships/hyperlink" Target="https://quran.com/en/6:63/tafsirs/en-tafsir-maarif-ul-quran" TargetMode="External"/><Relationship Id="rId97" Type="http://schemas.openxmlformats.org/officeDocument/2006/relationships/hyperlink" Target="https://myislam.org/surah-al-anam/ayat-63/" TargetMode="External"/><Relationship Id="rId104" Type="http://schemas.openxmlformats.org/officeDocument/2006/relationships/hyperlink" Target="https://quran.com/en/6:65/tafsirs/en-tafsir-maarif-ul-quran" TargetMode="External"/><Relationship Id="rId120" Type="http://schemas.openxmlformats.org/officeDocument/2006/relationships/hyperlink" Target="https://myislam.org/surah-al-anam/ayat-63/" TargetMode="External"/><Relationship Id="rId125" Type="http://schemas.openxmlformats.org/officeDocument/2006/relationships/hyperlink" Target="https://quran.com/en/6:63/tafsirs/en-tafsir-maarif-ul-quran" TargetMode="External"/><Relationship Id="rId141" Type="http://schemas.openxmlformats.org/officeDocument/2006/relationships/hyperlink" Target="https://quran.com/en/6:65/tafsirs/en-tafsir-maarif-ul-quran" TargetMode="External"/><Relationship Id="rId146" Type="http://schemas.openxmlformats.org/officeDocument/2006/relationships/hyperlink" Target="https://quran.com/en/6:65/tafsirs/en-tafsir-maarif-ul-quran" TargetMode="External"/><Relationship Id="rId7" Type="http://schemas.openxmlformats.org/officeDocument/2006/relationships/hyperlink" Target="https://quran.com/en/6:63/tafsirs/en-tafsir-maarif-ul-quran" TargetMode="External"/><Relationship Id="rId71" Type="http://schemas.openxmlformats.org/officeDocument/2006/relationships/hyperlink" Target="https://quran.com/en/6:65/tafsirs/en-tafsir-maarif-ul-quran" TargetMode="External"/><Relationship Id="rId92" Type="http://schemas.openxmlformats.org/officeDocument/2006/relationships/hyperlink" Target="https://myislam.org/surah-al-anam/ayat-63/" TargetMode="External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myislam.org/surah-naml/ayat-62/" TargetMode="External"/><Relationship Id="rId24" Type="http://schemas.openxmlformats.org/officeDocument/2006/relationships/hyperlink" Target="https://quran.com/en/6:63/tafsirs/en-tafsir-maarif-ul-quran" TargetMode="External"/><Relationship Id="rId40" Type="http://schemas.openxmlformats.org/officeDocument/2006/relationships/hyperlink" Target="https://myislam.org/surah-al-anam/ayat-63/" TargetMode="External"/><Relationship Id="rId45" Type="http://schemas.openxmlformats.org/officeDocument/2006/relationships/hyperlink" Target="https://www.virtualmosque.com/personaldvlpt/character/thanks-but-no-thanks-imam-ghazali-on-gratitude/" TargetMode="External"/><Relationship Id="rId66" Type="http://schemas.openxmlformats.org/officeDocument/2006/relationships/hyperlink" Target="https://quran.com/en/6:65/tafsirs/en-tafsir-maarif-ul-quran" TargetMode="External"/><Relationship Id="rId87" Type="http://schemas.openxmlformats.org/officeDocument/2006/relationships/hyperlink" Target="https://quran.com/en/6:63/tafsirs/en-tafsir-maarif-ul-quran" TargetMode="External"/><Relationship Id="rId110" Type="http://schemas.openxmlformats.org/officeDocument/2006/relationships/hyperlink" Target="https://myislam.org/surah-al-anam/ayat-63/" TargetMode="External"/><Relationship Id="rId115" Type="http://schemas.openxmlformats.org/officeDocument/2006/relationships/hyperlink" Target="https://myislam.org/surah-al-anam/ayat-63/" TargetMode="External"/><Relationship Id="rId131" Type="http://schemas.openxmlformats.org/officeDocument/2006/relationships/hyperlink" Target="https://quran.com/en/6:63/tafsirs/en-tafsir-maarif-ul-quran" TargetMode="External"/><Relationship Id="rId136" Type="http://schemas.openxmlformats.org/officeDocument/2006/relationships/hyperlink" Target="https://quran.com/en/6:65/tafsirs/en-tafsir-maarif-ul-quran" TargetMode="External"/><Relationship Id="rId157" Type="http://schemas.openxmlformats.org/officeDocument/2006/relationships/hyperlink" Target="https://www.virtualmosque.com/personaldvlpt/character/thanks-but-no-thanks-imam-ghazali-on-gratitude/" TargetMode="External"/><Relationship Id="rId61" Type="http://schemas.openxmlformats.org/officeDocument/2006/relationships/hyperlink" Target="https://quran.com/en/6:65/tafsirs/en-tafsir-maarif-ul-quran" TargetMode="External"/><Relationship Id="rId82" Type="http://schemas.openxmlformats.org/officeDocument/2006/relationships/hyperlink" Target="https://quran.com/en/6:63/tafsirs/en-tafsir-maarif-ul-quran" TargetMode="External"/><Relationship Id="rId152" Type="http://schemas.openxmlformats.org/officeDocument/2006/relationships/hyperlink" Target="https://myislam.org/surah-naml/ayat-62/" TargetMode="External"/><Relationship Id="rId19" Type="http://schemas.openxmlformats.org/officeDocument/2006/relationships/hyperlink" Target="https://myislam.org/surah-al-anam/ayat-63/" TargetMode="External"/><Relationship Id="rId14" Type="http://schemas.openxmlformats.org/officeDocument/2006/relationships/hyperlink" Target="https://myislam.org/surah-al-anam/ayat-63/" TargetMode="External"/><Relationship Id="rId30" Type="http://schemas.openxmlformats.org/officeDocument/2006/relationships/hyperlink" Target="https://quran.com/en/6:65/tafsirs/en-tafsir-maarif-ul-quran" TargetMode="External"/><Relationship Id="rId35" Type="http://schemas.openxmlformats.org/officeDocument/2006/relationships/hyperlink" Target="https://quran.com/en/6:65/tafsirs/en-tafsir-maarif-ul-quran" TargetMode="External"/><Relationship Id="rId56" Type="http://schemas.openxmlformats.org/officeDocument/2006/relationships/hyperlink" Target="https://quran.com/en/6:65/tafsirs/en-tafsir-maarif-ul-quran" TargetMode="External"/><Relationship Id="rId77" Type="http://schemas.openxmlformats.org/officeDocument/2006/relationships/hyperlink" Target="https://quran.com/en/6:65/tafsirs/en-tafsir-maarif-ul-quran" TargetMode="External"/><Relationship Id="rId100" Type="http://schemas.openxmlformats.org/officeDocument/2006/relationships/hyperlink" Target="https://quran.com/en/6:63/tafsirs/en-tafsir-maarif-ul-quran" TargetMode="External"/><Relationship Id="rId105" Type="http://schemas.openxmlformats.org/officeDocument/2006/relationships/hyperlink" Target="https://myislam.org/surah-al-anam/ayat-63/" TargetMode="External"/><Relationship Id="rId126" Type="http://schemas.openxmlformats.org/officeDocument/2006/relationships/hyperlink" Target="https://quran.com/en/6:63/tafsirs/en-tafsir-maarif-ul-quran" TargetMode="External"/><Relationship Id="rId147" Type="http://schemas.openxmlformats.org/officeDocument/2006/relationships/hyperlink" Target="https://quran.com/en/6:65/tafsirs/en-tafsir-maarif-ul-quran" TargetMode="External"/><Relationship Id="rId8" Type="http://schemas.openxmlformats.org/officeDocument/2006/relationships/hyperlink" Target="https://myislam.org/surah-al-anam/ayat-63/" TargetMode="External"/><Relationship Id="rId51" Type="http://schemas.openxmlformats.org/officeDocument/2006/relationships/hyperlink" Target="https://quran.com/en/6:63/tafsirs/en-tafsir-maarif-ul-quran" TargetMode="External"/><Relationship Id="rId72" Type="http://schemas.openxmlformats.org/officeDocument/2006/relationships/hyperlink" Target="https://quran.com/en/6:65/tafsirs/en-tafsir-maarif-ul-quran" TargetMode="External"/><Relationship Id="rId93" Type="http://schemas.openxmlformats.org/officeDocument/2006/relationships/hyperlink" Target="https://quran.com/en/6:63/tafsirs/en-tafsir-maarif-ul-quran" TargetMode="External"/><Relationship Id="rId98" Type="http://schemas.openxmlformats.org/officeDocument/2006/relationships/hyperlink" Target="https://myislam.org/surah-al-anam/ayat-63/" TargetMode="External"/><Relationship Id="rId121" Type="http://schemas.openxmlformats.org/officeDocument/2006/relationships/hyperlink" Target="https://quran.com/en/6:63/tafsirs/en-tafsir-maarif-ul-quran" TargetMode="External"/><Relationship Id="rId142" Type="http://schemas.openxmlformats.org/officeDocument/2006/relationships/hyperlink" Target="https://quran.com/en/6:65/tafsirs/en-tafsir-maarif-ul-quran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yislam.org/surah-al-anam/ayat-63/" TargetMode="External"/><Relationship Id="rId46" Type="http://schemas.openxmlformats.org/officeDocument/2006/relationships/hyperlink" Target="https://myislam.org/surah-al-anam/ayat-63/" TargetMode="External"/><Relationship Id="rId67" Type="http://schemas.openxmlformats.org/officeDocument/2006/relationships/hyperlink" Target="https://quran.com/en/6:65/tafsirs/en-tafsir-maarif-ul-quran" TargetMode="External"/><Relationship Id="rId116" Type="http://schemas.openxmlformats.org/officeDocument/2006/relationships/hyperlink" Target="https://myislam.org/surah-al-anam/ayat-63/" TargetMode="External"/><Relationship Id="rId137" Type="http://schemas.openxmlformats.org/officeDocument/2006/relationships/hyperlink" Target="https://quran.com/en/6:65/tafsirs/en-tafsir-maarif-ul-quran" TargetMode="External"/><Relationship Id="rId158" Type="http://schemas.openxmlformats.org/officeDocument/2006/relationships/hyperlink" Target="https://www.virtualmosque.com/personaldvlpt/character/thanks-but-no-thanks-imam-ghazali-on-gratitude/" TargetMode="External"/><Relationship Id="rId20" Type="http://schemas.openxmlformats.org/officeDocument/2006/relationships/hyperlink" Target="https://myislam.org/surah-al-anam/ayat-63/" TargetMode="External"/><Relationship Id="rId41" Type="http://schemas.openxmlformats.org/officeDocument/2006/relationships/hyperlink" Target="https://myislam.org/surah-al-anam/ayat-63/" TargetMode="External"/><Relationship Id="rId62" Type="http://schemas.openxmlformats.org/officeDocument/2006/relationships/hyperlink" Target="https://quran.com/en/6:65/tafsirs/en-tafsir-maarif-ul-quran" TargetMode="External"/><Relationship Id="rId83" Type="http://schemas.openxmlformats.org/officeDocument/2006/relationships/hyperlink" Target="https://quran.com/en/6:65/tafsirs/en-tafsir-maarif-ul-quran" TargetMode="External"/><Relationship Id="rId88" Type="http://schemas.openxmlformats.org/officeDocument/2006/relationships/hyperlink" Target="https://quran.com/en/6:63/tafsirs/en-tafsir-maarif-ul-quran" TargetMode="External"/><Relationship Id="rId111" Type="http://schemas.openxmlformats.org/officeDocument/2006/relationships/hyperlink" Target="https://myislam.org/surah-al-anam/ayat-63/" TargetMode="External"/><Relationship Id="rId132" Type="http://schemas.openxmlformats.org/officeDocument/2006/relationships/hyperlink" Target="https://quran.com/en/6:65/tafsirs/en-tafsir-maarif-ul-quran" TargetMode="External"/><Relationship Id="rId153" Type="http://schemas.openxmlformats.org/officeDocument/2006/relationships/hyperlink" Target="https://myislam.org/surah-naml/ayat-62/" TargetMode="External"/><Relationship Id="rId15" Type="http://schemas.openxmlformats.org/officeDocument/2006/relationships/hyperlink" Target="https://myislam.org/surah-al-anam/ayat-63/" TargetMode="External"/><Relationship Id="rId36" Type="http://schemas.openxmlformats.org/officeDocument/2006/relationships/hyperlink" Target="https://myislam.org/surah-naml/ayat-62/" TargetMode="External"/><Relationship Id="rId57" Type="http://schemas.openxmlformats.org/officeDocument/2006/relationships/hyperlink" Target="https://quran.com/en/6:65/tafsirs/en-tafsir-maarif-ul-quran" TargetMode="External"/><Relationship Id="rId106" Type="http://schemas.openxmlformats.org/officeDocument/2006/relationships/hyperlink" Target="https://myislam.org/surah-al-anam/ayat-63/" TargetMode="External"/><Relationship Id="rId127" Type="http://schemas.openxmlformats.org/officeDocument/2006/relationships/hyperlink" Target="https://quran.com/en/6:63/tafsirs/en-tafsir-maarif-ul-quran" TargetMode="External"/><Relationship Id="rId10" Type="http://schemas.openxmlformats.org/officeDocument/2006/relationships/hyperlink" Target="https://quran.com/en/6:65/tafsirs/en-tafsir-maarif-ul-quran" TargetMode="External"/><Relationship Id="rId31" Type="http://schemas.openxmlformats.org/officeDocument/2006/relationships/hyperlink" Target="https://myislam.org/surah-al-anam/ayat-63/" TargetMode="External"/><Relationship Id="rId52" Type="http://schemas.openxmlformats.org/officeDocument/2006/relationships/hyperlink" Target="https://myislam.org/surah-naml/ayat-62/" TargetMode="External"/><Relationship Id="rId73" Type="http://schemas.openxmlformats.org/officeDocument/2006/relationships/hyperlink" Target="https://quran.com/en/6:63/tafsirs/en-tafsir-maarif-ul-quran" TargetMode="External"/><Relationship Id="rId78" Type="http://schemas.openxmlformats.org/officeDocument/2006/relationships/hyperlink" Target="https://quran.com/en/6:65/tafsirs/en-tafsir-maarif-ul-quran" TargetMode="External"/><Relationship Id="rId94" Type="http://schemas.openxmlformats.org/officeDocument/2006/relationships/hyperlink" Target="https://quran.com/en/6:63/tafsirs/en-tafsir-maarif-ul-quran" TargetMode="External"/><Relationship Id="rId99" Type="http://schemas.openxmlformats.org/officeDocument/2006/relationships/hyperlink" Target="https://quran.com/en/6:63/tafsirs/en-tafsir-maarif-ul-quran" TargetMode="External"/><Relationship Id="rId101" Type="http://schemas.openxmlformats.org/officeDocument/2006/relationships/hyperlink" Target="https://myislam.org/surah-al-anam/ayat-63/" TargetMode="External"/><Relationship Id="rId122" Type="http://schemas.openxmlformats.org/officeDocument/2006/relationships/hyperlink" Target="https://quran.com/en/6:63/tafsirs/en-tafsir-maarif-ul-quran" TargetMode="External"/><Relationship Id="rId143" Type="http://schemas.openxmlformats.org/officeDocument/2006/relationships/hyperlink" Target="https://quran.com/en/6:65/tafsirs/en-tafsir-maarif-ul-quran" TargetMode="External"/><Relationship Id="rId148" Type="http://schemas.openxmlformats.org/officeDocument/2006/relationships/hyperlink" Target="https://quran.com/en/6:65/tafsirs/en-tafsir-maarif-ul-qura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quran.com/en/6:65/tafsirs/en-tafsir-maarif-ul-quran" TargetMode="External"/><Relationship Id="rId26" Type="http://schemas.openxmlformats.org/officeDocument/2006/relationships/hyperlink" Target="https://www.virtualmosque.com/personaldvlpt/character/thanks-but-no-thanks-imam-ghazali-on-gratitude/" TargetMode="External"/><Relationship Id="rId47" Type="http://schemas.openxmlformats.org/officeDocument/2006/relationships/hyperlink" Target="https://myislam.org/surah-al-anam/ayat-63/" TargetMode="External"/><Relationship Id="rId68" Type="http://schemas.openxmlformats.org/officeDocument/2006/relationships/hyperlink" Target="https://quran.com/en/6:65/tafsirs/en-tafsir-maarif-ul-quran" TargetMode="External"/><Relationship Id="rId89" Type="http://schemas.openxmlformats.org/officeDocument/2006/relationships/hyperlink" Target="https://myislam.org/surah-naml/ayat-62/" TargetMode="External"/><Relationship Id="rId112" Type="http://schemas.openxmlformats.org/officeDocument/2006/relationships/hyperlink" Target="https://myislam.org/surah-al-anam/ayat-63/" TargetMode="External"/><Relationship Id="rId133" Type="http://schemas.openxmlformats.org/officeDocument/2006/relationships/hyperlink" Target="https://quran.com/en/6:65/tafsirs/en-tafsir-maarif-ul-quran" TargetMode="External"/><Relationship Id="rId154" Type="http://schemas.openxmlformats.org/officeDocument/2006/relationships/hyperlink" Target="https://myislam.org/surah-naml/ayat-62/" TargetMode="External"/><Relationship Id="rId16" Type="http://schemas.openxmlformats.org/officeDocument/2006/relationships/hyperlink" Target="https://quran.com/en/6:63/tafsirs/en-tafsir-maarif-ul-quran" TargetMode="External"/><Relationship Id="rId37" Type="http://schemas.openxmlformats.org/officeDocument/2006/relationships/hyperlink" Target="https://myislam.org/surah-naml/ayat-62/" TargetMode="External"/><Relationship Id="rId58" Type="http://schemas.openxmlformats.org/officeDocument/2006/relationships/hyperlink" Target="https://quran.com/en/6:65/tafsirs/en-tafsir-maarif-ul-quran" TargetMode="External"/><Relationship Id="rId79" Type="http://schemas.openxmlformats.org/officeDocument/2006/relationships/hyperlink" Target="https://quran.com/en/6:65/tafsirs/en-tafsir-maarif-ul-quran" TargetMode="External"/><Relationship Id="rId102" Type="http://schemas.openxmlformats.org/officeDocument/2006/relationships/hyperlink" Target="https://myislam.org/surah-al-anam/ayat-63/" TargetMode="External"/><Relationship Id="rId123" Type="http://schemas.openxmlformats.org/officeDocument/2006/relationships/hyperlink" Target="https://quran.com/en/6:63/tafsirs/en-tafsir-maarif-ul-quran" TargetMode="External"/><Relationship Id="rId144" Type="http://schemas.openxmlformats.org/officeDocument/2006/relationships/hyperlink" Target="https://quran.com/en/6:65/tafsirs/en-tafsir-maarif-ul-quran" TargetMode="External"/><Relationship Id="rId90" Type="http://schemas.openxmlformats.org/officeDocument/2006/relationships/hyperlink" Target="https://myislam.org/surah-naml/ayat-62/" TargetMode="External"/><Relationship Id="rId27" Type="http://schemas.openxmlformats.org/officeDocument/2006/relationships/hyperlink" Target="https://www.virtualmosque.com/personaldvlpt/character/thanks-but-no-thanks-imam-ghazali-on-gratitude/" TargetMode="External"/><Relationship Id="rId48" Type="http://schemas.openxmlformats.org/officeDocument/2006/relationships/hyperlink" Target="https://quran.com/en/6:63/tafsirs/en-tafsir-maarif-ul-quran" TargetMode="External"/><Relationship Id="rId69" Type="http://schemas.openxmlformats.org/officeDocument/2006/relationships/hyperlink" Target="https://quran.com/en/6:65/tafsirs/en-tafsir-maarif-ul-quran" TargetMode="External"/><Relationship Id="rId113" Type="http://schemas.openxmlformats.org/officeDocument/2006/relationships/hyperlink" Target="https://myislam.org/surah-al-anam/ayat-63/" TargetMode="External"/><Relationship Id="rId134" Type="http://schemas.openxmlformats.org/officeDocument/2006/relationships/hyperlink" Target="https://quran.com/en/6:65/tafsirs/en-tafsir-maarif-ul-quran" TargetMode="External"/><Relationship Id="rId80" Type="http://schemas.openxmlformats.org/officeDocument/2006/relationships/hyperlink" Target="https://quran.com/en/6:65/tafsirs/en-tafsir-maarif-ul-quran" TargetMode="External"/><Relationship Id="rId155" Type="http://schemas.openxmlformats.org/officeDocument/2006/relationships/hyperlink" Target="https://myislam.org/surah-naml/ayat-6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12</Pages>
  <Words>8966</Words>
  <Characters>51107</Characters>
  <Application>Microsoft Office Word</Application>
  <DocSecurity>0</DocSecurity>
  <Lines>425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Zia H Shah MD</cp:lastModifiedBy>
  <cp:revision>2</cp:revision>
  <dcterms:created xsi:type="dcterms:W3CDTF">2025-09-21T13:23:00Z</dcterms:created>
  <dcterms:modified xsi:type="dcterms:W3CDTF">2025-09-21T18:34:00Z</dcterms:modified>
  <dc:language>en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