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2B9B" w:rsidRDefault="00E0027D">
      <w:pPr>
        <w:pStyle w:val="Heading1"/>
      </w:pPr>
      <w:bookmarkStart w:id="0" w:name="header"/>
      <w:bookmarkStart w:id="1" w:name="X34fba3fd81744adfbd89929bed9bdfd481db8ca"/>
      <w:bookmarkStart w:id="2" w:name="content"/>
      <w:bookmarkEnd w:id="0"/>
      <w:r>
        <w:t xml:space="preserve">Compassion in Word and Deed: A Devotional Reflection on Hadith </w:t>
      </w:r>
      <w:proofErr w:type="spellStart"/>
      <w:r>
        <w:t>Qudsi</w:t>
      </w:r>
      <w:proofErr w:type="spellEnd"/>
    </w:p>
    <w:p w:rsidR="00E0027D" w:rsidRPr="00E0027D" w:rsidRDefault="00E0027D" w:rsidP="00E0027D">
      <w:pPr>
        <w:pStyle w:val="BodyText"/>
      </w:pPr>
      <w:r>
        <w:t>Written and collected by Zia H Shah MD</w:t>
      </w:r>
      <w:bookmarkStart w:id="3" w:name="_GoBack"/>
      <w:bookmarkEnd w:id="3"/>
    </w:p>
    <w:p w:rsidR="006C2B9B" w:rsidRDefault="00E0027D">
      <w:pPr>
        <w:pStyle w:val="FirstParagraph"/>
      </w:pPr>
      <w:r>
        <w:rPr>
          <w:b/>
          <w:bCs/>
        </w:rPr>
        <w:t>Abstract:</w:t>
      </w:r>
      <w:r>
        <w:t xml:space="preserve"> </w:t>
      </w:r>
      <w:r>
        <w:t xml:space="preserve">This article reflects on a profound Hadith Qudsi that emphasizes compassion and kindness towards others as a path to divine reward. We explore how caring for people – through both actions and words – is central to Islamic ethics. By examining the hadith’s </w:t>
      </w:r>
      <w:r>
        <w:t>message and related Quranic and prophetic teachings, we highlight the importance of polite and kind speech, the avoidance of hate or hurtful words, and creating a safe space for everyone to express their views. The discussion is geared toward a general Mus</w:t>
      </w:r>
      <w:r>
        <w:t>lim audience and delves into spiritual, ethical, and social dimensions of our interactions. Ultimately, believers are encouraged to embody empathy in both deeds and speech, knowing that how we treat others is intimately connected to our relationship with A</w:t>
      </w:r>
      <w:r>
        <w:t>llah.</w:t>
      </w:r>
    </w:p>
    <w:p w:rsidR="006C2B9B" w:rsidRDefault="00E0027D">
      <w:pPr>
        <w:pStyle w:val="Heading2"/>
      </w:pPr>
      <w:bookmarkStart w:id="4" w:name="a-hadith-qudsi-on-compassion-and-care"/>
      <w:r>
        <w:t>A Hadith Qudsi on Compassion and Care</w:t>
      </w:r>
    </w:p>
    <w:p w:rsidR="006C2B9B" w:rsidRDefault="00E0027D">
      <w:pPr>
        <w:pStyle w:val="FirstParagraph"/>
      </w:pPr>
      <w:r>
        <w:t xml:space="preserve">One of the remarkable sayings of the Prophet Muhammad (peace be upon him) is a </w:t>
      </w:r>
      <w:r>
        <w:rPr>
          <w:b/>
          <w:bCs/>
        </w:rPr>
        <w:t>Hadith Qudsi</w:t>
      </w:r>
      <w:r>
        <w:t xml:space="preserve"> (a “sacred” hadith in which Allah speaks in the first person through the Prophet). In this narration, the Prophet convey</w:t>
      </w:r>
      <w:r>
        <w:t>s Allah’s powerful words about kindness and neglect on the Day of Judgment. The hadith is as follows, in English and Arabic:</w:t>
      </w:r>
    </w:p>
    <w:p w:rsidR="006C2B9B" w:rsidRDefault="00E0027D">
      <w:pPr>
        <w:pStyle w:val="BlockText"/>
      </w:pPr>
      <w:r>
        <w:rPr>
          <w:b/>
          <w:bCs/>
        </w:rPr>
        <w:t>English:</w:t>
      </w:r>
      <w:r>
        <w:t xml:space="preserve"> </w:t>
      </w:r>
      <w:r>
        <w:rPr>
          <w:i/>
          <w:iCs/>
        </w:rPr>
        <w:t>“Allah (mighty and sublime be He) will say on the Day of Resurrection: ‘O son of Adam, I fell ill and you visited Me not.’</w:t>
      </w:r>
      <w:r>
        <w:rPr>
          <w:i/>
          <w:iCs/>
        </w:rPr>
        <w:t xml:space="preserve"> He will say: ‘O Lord, and how should I visit You when You are the Lord of the worlds?’ Allah will say: ‘Did you not know that My servant So-and-so had fallen ill and you visited him not? Did you not know that had you visited him you would have found Me wi</w:t>
      </w:r>
      <w:r>
        <w:rPr>
          <w:i/>
          <w:iCs/>
        </w:rPr>
        <w:t>th him? O son of Adam, I asked you for food and you fed Me not.’ He will say: ‘O Lord, and how should I feed You when You are the Lord of the worlds?’ Allah will say: ‘Did you not know that My servant So-and-so asked you for food and you fed him not? Did y</w:t>
      </w:r>
      <w:r>
        <w:rPr>
          <w:i/>
          <w:iCs/>
        </w:rPr>
        <w:t>ou not know that had you fed him you would surely have found that (the reward for doing so) with Me? O son of Adam, I asked you to give Me drink and you gave Me not to drink.’ He will say: ‘O Lord, how should I give You drink when You are the Lord of the w</w:t>
      </w:r>
      <w:r>
        <w:rPr>
          <w:i/>
          <w:iCs/>
        </w:rPr>
        <w:t>orlds?’ Allah will say: ‘My servant So-and-so asked you to give him drink and you gave him not. Had you given him drink you would have surely found that with Me.’”</w:t>
      </w:r>
      <w:hyperlink r:id="rId6" w:anchor=":~:text=Allah%20,you%20gave%20Me%20not%20to">
        <w:r>
          <w:rPr>
            <w:rStyle w:val="Hyperlink"/>
          </w:rPr>
          <w:t>[1]</w:t>
        </w:r>
      </w:hyperlink>
      <w:hyperlink r:id="rId7" w:anchor=":~:text=drink,surely%20found%20that%20with%20Me">
        <w:r>
          <w:rPr>
            <w:rStyle w:val="Hyperlink"/>
          </w:rPr>
          <w:t>[2]</w:t>
        </w:r>
      </w:hyperlink>
    </w:p>
    <w:p w:rsidR="006C2B9B" w:rsidRDefault="00E0027D">
      <w:pPr>
        <w:pStyle w:val="BlockText"/>
      </w:pPr>
      <w:r>
        <w:rPr>
          <w:b/>
          <w:bCs/>
        </w:rPr>
        <w:t>Arabic:</w:t>
      </w:r>
      <w:r>
        <w:t xml:space="preserve"> </w:t>
      </w:r>
      <w:r>
        <w:rPr>
          <w:i/>
          <w:iCs/>
        </w:rPr>
        <w:t>“</w:t>
      </w:r>
      <w:r>
        <w:rPr>
          <w:i/>
          <w:iCs/>
        </w:rPr>
        <w:t>يَا</w:t>
      </w:r>
      <w:r>
        <w:rPr>
          <w:i/>
          <w:iCs/>
        </w:rPr>
        <w:t xml:space="preserve"> </w:t>
      </w:r>
      <w:r>
        <w:rPr>
          <w:i/>
          <w:iCs/>
        </w:rPr>
        <w:t>ابْنَ</w:t>
      </w:r>
      <w:r>
        <w:rPr>
          <w:i/>
          <w:iCs/>
        </w:rPr>
        <w:t xml:space="preserve"> </w:t>
      </w:r>
      <w:r>
        <w:rPr>
          <w:i/>
          <w:iCs/>
        </w:rPr>
        <w:t>آدَمَ،</w:t>
      </w:r>
      <w:r>
        <w:rPr>
          <w:i/>
          <w:iCs/>
        </w:rPr>
        <w:t xml:space="preserve"> </w:t>
      </w:r>
      <w:r>
        <w:rPr>
          <w:i/>
          <w:iCs/>
        </w:rPr>
        <w:t>مَرِضْتُ</w:t>
      </w:r>
      <w:r>
        <w:rPr>
          <w:i/>
          <w:iCs/>
        </w:rPr>
        <w:t xml:space="preserve"> </w:t>
      </w:r>
      <w:r>
        <w:rPr>
          <w:i/>
          <w:iCs/>
        </w:rPr>
        <w:t>فَلَمْ</w:t>
      </w:r>
      <w:r>
        <w:rPr>
          <w:i/>
          <w:iCs/>
        </w:rPr>
        <w:t xml:space="preserve"> </w:t>
      </w:r>
      <w:r>
        <w:rPr>
          <w:i/>
          <w:iCs/>
        </w:rPr>
        <w:t>تَعُدْنِي</w:t>
      </w:r>
      <w:r>
        <w:rPr>
          <w:i/>
          <w:iCs/>
        </w:rPr>
        <w:t xml:space="preserve">... </w:t>
      </w:r>
      <w:r>
        <w:rPr>
          <w:i/>
          <w:iCs/>
        </w:rPr>
        <w:t>أَمَا</w:t>
      </w:r>
      <w:r>
        <w:rPr>
          <w:i/>
          <w:iCs/>
        </w:rPr>
        <w:t xml:space="preserve"> </w:t>
      </w:r>
      <w:r>
        <w:rPr>
          <w:i/>
          <w:iCs/>
        </w:rPr>
        <w:t>عَلِمْتَ</w:t>
      </w:r>
      <w:r>
        <w:rPr>
          <w:i/>
          <w:iCs/>
        </w:rPr>
        <w:t xml:space="preserve"> </w:t>
      </w:r>
      <w:r>
        <w:rPr>
          <w:i/>
          <w:iCs/>
        </w:rPr>
        <w:t>أَنَّكَ</w:t>
      </w:r>
      <w:r>
        <w:rPr>
          <w:i/>
          <w:iCs/>
        </w:rPr>
        <w:t xml:space="preserve"> </w:t>
      </w:r>
      <w:r>
        <w:rPr>
          <w:i/>
          <w:iCs/>
        </w:rPr>
        <w:t>لَوْ</w:t>
      </w:r>
      <w:r>
        <w:rPr>
          <w:i/>
          <w:iCs/>
        </w:rPr>
        <w:t xml:space="preserve"> </w:t>
      </w:r>
      <w:r>
        <w:rPr>
          <w:i/>
          <w:iCs/>
        </w:rPr>
        <w:t>عُدْتَهُ</w:t>
      </w:r>
      <w:r>
        <w:rPr>
          <w:i/>
          <w:iCs/>
        </w:rPr>
        <w:t xml:space="preserve"> </w:t>
      </w:r>
      <w:r>
        <w:rPr>
          <w:i/>
          <w:iCs/>
        </w:rPr>
        <w:t>لَوَجَدْتَنِي</w:t>
      </w:r>
      <w:r>
        <w:rPr>
          <w:i/>
          <w:iCs/>
        </w:rPr>
        <w:t xml:space="preserve"> </w:t>
      </w:r>
      <w:r>
        <w:rPr>
          <w:i/>
          <w:iCs/>
        </w:rPr>
        <w:t>عِنْدَهُ</w:t>
      </w:r>
      <w:r>
        <w:rPr>
          <w:i/>
          <w:iCs/>
        </w:rPr>
        <w:t xml:space="preserve">. </w:t>
      </w:r>
      <w:r>
        <w:rPr>
          <w:i/>
          <w:iCs/>
        </w:rPr>
        <w:t>يَا</w:t>
      </w:r>
      <w:r>
        <w:rPr>
          <w:i/>
          <w:iCs/>
        </w:rPr>
        <w:t xml:space="preserve"> </w:t>
      </w:r>
      <w:r>
        <w:rPr>
          <w:i/>
          <w:iCs/>
        </w:rPr>
        <w:t>ابْنَ</w:t>
      </w:r>
      <w:r>
        <w:rPr>
          <w:i/>
          <w:iCs/>
        </w:rPr>
        <w:t xml:space="preserve"> </w:t>
      </w:r>
      <w:r>
        <w:rPr>
          <w:i/>
          <w:iCs/>
        </w:rPr>
        <w:t>آدَمَ</w:t>
      </w:r>
      <w:r>
        <w:rPr>
          <w:i/>
          <w:iCs/>
        </w:rPr>
        <w:t xml:space="preserve">: </w:t>
      </w:r>
      <w:r>
        <w:rPr>
          <w:i/>
          <w:iCs/>
        </w:rPr>
        <w:t>اسْتَطْعَ</w:t>
      </w:r>
      <w:r>
        <w:rPr>
          <w:i/>
          <w:iCs/>
        </w:rPr>
        <w:t>مْتُكَ</w:t>
      </w:r>
      <w:r>
        <w:rPr>
          <w:i/>
          <w:iCs/>
        </w:rPr>
        <w:t xml:space="preserve"> </w:t>
      </w:r>
      <w:r>
        <w:rPr>
          <w:i/>
          <w:iCs/>
        </w:rPr>
        <w:t>فَلَمْ</w:t>
      </w:r>
      <w:r>
        <w:rPr>
          <w:i/>
          <w:iCs/>
        </w:rPr>
        <w:t xml:space="preserve"> </w:t>
      </w:r>
      <w:r>
        <w:rPr>
          <w:i/>
          <w:iCs/>
        </w:rPr>
        <w:t>تُطْعِمْنِي</w:t>
      </w:r>
      <w:r>
        <w:rPr>
          <w:i/>
          <w:iCs/>
        </w:rPr>
        <w:t xml:space="preserve">... </w:t>
      </w:r>
      <w:r>
        <w:rPr>
          <w:i/>
          <w:iCs/>
        </w:rPr>
        <w:t>أَمَا</w:t>
      </w:r>
      <w:r>
        <w:rPr>
          <w:i/>
          <w:iCs/>
        </w:rPr>
        <w:t xml:space="preserve"> </w:t>
      </w:r>
      <w:r>
        <w:rPr>
          <w:i/>
          <w:iCs/>
        </w:rPr>
        <w:t>عَلِمْتَ</w:t>
      </w:r>
      <w:r>
        <w:rPr>
          <w:i/>
          <w:iCs/>
        </w:rPr>
        <w:t xml:space="preserve"> </w:t>
      </w:r>
      <w:r>
        <w:rPr>
          <w:i/>
          <w:iCs/>
        </w:rPr>
        <w:t>أَنَّكَ</w:t>
      </w:r>
      <w:r>
        <w:rPr>
          <w:i/>
          <w:iCs/>
        </w:rPr>
        <w:t xml:space="preserve"> </w:t>
      </w:r>
      <w:r>
        <w:rPr>
          <w:i/>
          <w:iCs/>
        </w:rPr>
        <w:t>لَوْ</w:t>
      </w:r>
      <w:r>
        <w:rPr>
          <w:i/>
          <w:iCs/>
        </w:rPr>
        <w:t xml:space="preserve"> </w:t>
      </w:r>
      <w:r>
        <w:rPr>
          <w:i/>
          <w:iCs/>
        </w:rPr>
        <w:t>أَطْعَمْتَهُ</w:t>
      </w:r>
      <w:r>
        <w:rPr>
          <w:i/>
          <w:iCs/>
        </w:rPr>
        <w:t xml:space="preserve"> </w:t>
      </w:r>
      <w:r>
        <w:rPr>
          <w:i/>
          <w:iCs/>
        </w:rPr>
        <w:t>لَوَجَدْتَ</w:t>
      </w:r>
      <w:r>
        <w:rPr>
          <w:i/>
          <w:iCs/>
        </w:rPr>
        <w:t xml:space="preserve"> </w:t>
      </w:r>
      <w:r>
        <w:rPr>
          <w:i/>
          <w:iCs/>
        </w:rPr>
        <w:t>ذَلِكَ</w:t>
      </w:r>
      <w:r>
        <w:rPr>
          <w:i/>
          <w:iCs/>
        </w:rPr>
        <w:t xml:space="preserve"> </w:t>
      </w:r>
      <w:r>
        <w:rPr>
          <w:i/>
          <w:iCs/>
        </w:rPr>
        <w:t>عِنْدِي</w:t>
      </w:r>
      <w:r>
        <w:rPr>
          <w:i/>
          <w:iCs/>
        </w:rPr>
        <w:t xml:space="preserve">. </w:t>
      </w:r>
      <w:r>
        <w:rPr>
          <w:i/>
          <w:iCs/>
        </w:rPr>
        <w:t>يَا</w:t>
      </w:r>
      <w:r>
        <w:rPr>
          <w:i/>
          <w:iCs/>
        </w:rPr>
        <w:t xml:space="preserve"> </w:t>
      </w:r>
      <w:r>
        <w:rPr>
          <w:i/>
          <w:iCs/>
        </w:rPr>
        <w:t>ابْنَ</w:t>
      </w:r>
      <w:r>
        <w:rPr>
          <w:i/>
          <w:iCs/>
        </w:rPr>
        <w:t xml:space="preserve"> </w:t>
      </w:r>
      <w:r>
        <w:rPr>
          <w:i/>
          <w:iCs/>
        </w:rPr>
        <w:t>آدَمَ</w:t>
      </w:r>
      <w:r>
        <w:rPr>
          <w:i/>
          <w:iCs/>
        </w:rPr>
        <w:t xml:space="preserve">: </w:t>
      </w:r>
      <w:r>
        <w:rPr>
          <w:i/>
          <w:iCs/>
        </w:rPr>
        <w:t>اسْتَسْقَيْتُكَ</w:t>
      </w:r>
      <w:r>
        <w:rPr>
          <w:i/>
          <w:iCs/>
        </w:rPr>
        <w:t xml:space="preserve"> </w:t>
      </w:r>
      <w:r>
        <w:rPr>
          <w:i/>
          <w:iCs/>
        </w:rPr>
        <w:lastRenderedPageBreak/>
        <w:t>فَلَمْ</w:t>
      </w:r>
      <w:r>
        <w:rPr>
          <w:i/>
          <w:iCs/>
        </w:rPr>
        <w:t xml:space="preserve"> </w:t>
      </w:r>
      <w:r>
        <w:rPr>
          <w:i/>
          <w:iCs/>
        </w:rPr>
        <w:t>تَسْقِنِي</w:t>
      </w:r>
      <w:r>
        <w:rPr>
          <w:i/>
          <w:iCs/>
        </w:rPr>
        <w:t xml:space="preserve">... </w:t>
      </w:r>
      <w:r>
        <w:rPr>
          <w:i/>
          <w:iCs/>
        </w:rPr>
        <w:t>أَمَا</w:t>
      </w:r>
      <w:r>
        <w:rPr>
          <w:i/>
          <w:iCs/>
        </w:rPr>
        <w:t xml:space="preserve"> </w:t>
      </w:r>
      <w:r>
        <w:rPr>
          <w:i/>
          <w:iCs/>
        </w:rPr>
        <w:t>إِنَّكَ</w:t>
      </w:r>
      <w:r>
        <w:rPr>
          <w:i/>
          <w:iCs/>
        </w:rPr>
        <w:t xml:space="preserve"> </w:t>
      </w:r>
      <w:r>
        <w:rPr>
          <w:i/>
          <w:iCs/>
        </w:rPr>
        <w:t>لَوْ</w:t>
      </w:r>
      <w:r>
        <w:rPr>
          <w:i/>
          <w:iCs/>
        </w:rPr>
        <w:t xml:space="preserve"> </w:t>
      </w:r>
      <w:r>
        <w:rPr>
          <w:i/>
          <w:iCs/>
        </w:rPr>
        <w:t>سَقَيْتَهُ</w:t>
      </w:r>
      <w:r>
        <w:rPr>
          <w:i/>
          <w:iCs/>
        </w:rPr>
        <w:t xml:space="preserve"> </w:t>
      </w:r>
      <w:r>
        <w:rPr>
          <w:i/>
          <w:iCs/>
        </w:rPr>
        <w:t>لَوَجَدْتَ</w:t>
      </w:r>
      <w:r>
        <w:rPr>
          <w:i/>
          <w:iCs/>
        </w:rPr>
        <w:t xml:space="preserve"> </w:t>
      </w:r>
      <w:r>
        <w:rPr>
          <w:i/>
          <w:iCs/>
        </w:rPr>
        <w:t>ذَلِكَ</w:t>
      </w:r>
      <w:r>
        <w:rPr>
          <w:i/>
          <w:iCs/>
        </w:rPr>
        <w:t xml:space="preserve"> </w:t>
      </w:r>
      <w:r>
        <w:rPr>
          <w:i/>
          <w:iCs/>
        </w:rPr>
        <w:t>عِنْدِي</w:t>
      </w:r>
      <w:r>
        <w:rPr>
          <w:i/>
          <w:iCs/>
        </w:rPr>
        <w:t>”</w:t>
      </w:r>
      <w:hyperlink r:id="rId8" w:anchor=":~:text=%D8%B9%D9%8E%D9%86%D9%92%20%D8%A3%D9%8E%D8%A8%D9%90%D9%8A%20%D9%87%D9%8F%D8%B1%D9%8E%D9%8A%D9%92%D8%B1%D9%8E%D8%A9%D9%8E%20%D8%B1%D9%8E%D8%B6%D9%90%D9%8A%D9%8E%20%D8%A7%D9%84%D9%84%D9%91%D9%8E%D9%87%D9%8F,%D9%8A%D9%8E%D8%A7%20%D8%A7%D8%A8%D9%92%D9">
        <w:r>
          <w:rPr>
            <w:rStyle w:val="Hyperlink"/>
          </w:rPr>
          <w:t>[3]</w:t>
        </w:r>
      </w:hyperlink>
      <w:hyperlink r:id="rId9" w:anchor=":~:text=%D8%A7%D8%B3%D9%92%D8%AA%D9%8E%D8%B3%D9%92%D9%82%D9%8E%D9%8A%D9%92%D8%AA%D9%8F%D9%83%D9%8E%20%D9%81%D9%8E%D9%84%D9%8E%D9%85%D9%92%20%D8%AA%D9%8E%D8%B3%D9%92%D9%82%D9%90%D9%86%D9%90%D9%8A%D8%8C%20%D9%82%D9%8E%D8%A7%D9%84%D9%8E%3A%20%D9%8A%D9%8E%D8%">
        <w:r>
          <w:rPr>
            <w:rStyle w:val="Hyperlink"/>
          </w:rPr>
          <w:t>[4]</w:t>
        </w:r>
      </w:hyperlink>
    </w:p>
    <w:p w:rsidR="006C2B9B" w:rsidRDefault="00E0027D">
      <w:pPr>
        <w:pStyle w:val="FirstParagraph"/>
      </w:pPr>
      <w:r>
        <w:rPr>
          <w:i/>
          <w:iCs/>
        </w:rPr>
        <w:t>(Narrated on the authority of Abu Hurayrah; recorded in Sahih Muslim</w:t>
      </w:r>
      <w:hyperlink r:id="rId10" w:anchor=":~:text=It%20was%20related%20by%20Muslim">
        <w:r>
          <w:rPr>
            <w:rStyle w:val="Hyperlink"/>
            <w:i/>
            <w:iCs/>
          </w:rPr>
          <w:t>[5]</w:t>
        </w:r>
      </w:hyperlink>
      <w:r>
        <w:rPr>
          <w:i/>
          <w:iCs/>
        </w:rPr>
        <w:t>.)</w:t>
      </w:r>
    </w:p>
    <w:p w:rsidR="006C2B9B" w:rsidRDefault="00E0027D">
      <w:pPr>
        <w:pStyle w:val="BodyText"/>
      </w:pPr>
      <w:r>
        <w:t xml:space="preserve">This sacred narration </w:t>
      </w:r>
      <w:r>
        <w:t xml:space="preserve">vividly teaches that </w:t>
      </w:r>
      <w:r>
        <w:rPr>
          <w:b/>
          <w:bCs/>
        </w:rPr>
        <w:t>Allah identifies with the suffering of His servants</w:t>
      </w:r>
      <w:r>
        <w:t xml:space="preserve"> – the sick, the hungry, the thirsty – and He reproaches those who ignored them. Had we eased their suffering, we would have gained Allah’s pleasure and presence; by neglecting them, w</w:t>
      </w:r>
      <w:r>
        <w:t xml:space="preserve">e earn His displeasure. The wording is figurative and poignant, intended to </w:t>
      </w:r>
      <w:r>
        <w:rPr>
          <w:i/>
          <w:iCs/>
        </w:rPr>
        <w:t>“soften our hearts”</w:t>
      </w:r>
      <w:r>
        <w:t xml:space="preserve"> and spur us to show concern for people in need</w:t>
      </w:r>
      <w:hyperlink r:id="rId11" w:anchor=":~:text=Such%20is%20the%20figurative%20language,solutions%20to%20those%20in%20need">
        <w:r>
          <w:rPr>
            <w:rStyle w:val="Hyperlink"/>
          </w:rPr>
          <w:t>[6]</w:t>
        </w:r>
      </w:hyperlink>
      <w:r>
        <w:t>. In fact, such hadiths qudsi are known for their gentle phrasing and heart-touching message</w:t>
      </w:r>
      <w:hyperlink r:id="rId12" w:anchor=":~:text=What%20is%20a%20hadith%20qudsi%3F,w">
        <w:r>
          <w:rPr>
            <w:rStyle w:val="Hyperlink"/>
          </w:rPr>
          <w:t>[7]</w:t>
        </w:r>
      </w:hyperlink>
      <w:r>
        <w:t>. This particular hadith emphasizes that acts of compassion are not just social duties but are beloved to Allah – so much so that helping a person in distress is metaphorically described as “visiting,” “feeding,” or “giving drink” to</w:t>
      </w:r>
      <w:r>
        <w:t xml:space="preserve"> Allah Himself.</w:t>
      </w:r>
    </w:p>
    <w:p w:rsidR="006C2B9B" w:rsidRDefault="00E0027D">
      <w:pPr>
        <w:pStyle w:val="Heading2"/>
      </w:pPr>
      <w:bookmarkStart w:id="5" w:name="compassionate-deeds-as-worship"/>
      <w:bookmarkEnd w:id="4"/>
      <w:r>
        <w:t>Compassionate Deeds as Worship</w:t>
      </w:r>
    </w:p>
    <w:p w:rsidR="006C2B9B" w:rsidRDefault="00E0027D">
      <w:pPr>
        <w:pStyle w:val="FirstParagraph"/>
      </w:pPr>
      <w:r>
        <w:t>Islamic teachings make it clear that caring for others is a form of worship and a core aspect of faith. The hadith above highlights visiting the sick, feeding the hungry, and quenching the thirst of the needy.</w:t>
      </w:r>
      <w:r>
        <w:t xml:space="preserve"> These represent all manner of charitable acts and kindness. By fulfilling others’ needs, a believer finds Allah’s reward “with Him”</w:t>
      </w:r>
      <w:hyperlink r:id="rId13" w:anchor=":~:text=feed%20You%20when%20You%20are,surely%20found%20that%20with%20Me">
        <w:r>
          <w:rPr>
            <w:rStyle w:val="Hyperlink"/>
          </w:rPr>
          <w:t>[8]</w:t>
        </w:r>
      </w:hyperlink>
      <w:r>
        <w:t>, meaning Allah Himself is with the helper in grace and support. Conversely, failing to show mercy to people distances us from Allah’s mercy.</w:t>
      </w:r>
    </w:p>
    <w:p w:rsidR="006C2B9B" w:rsidRDefault="00E0027D">
      <w:pPr>
        <w:pStyle w:val="BodyText"/>
      </w:pPr>
      <w:r>
        <w:t xml:space="preserve">This profound idea fosters </w:t>
      </w:r>
      <w:r>
        <w:rPr>
          <w:b/>
          <w:bCs/>
        </w:rPr>
        <w:t>compassion and kindness among humankind</w:t>
      </w:r>
      <w:r>
        <w:t>. When we show sincere concern and strive t</w:t>
      </w:r>
      <w:r>
        <w:t xml:space="preserve">o ease the burdens of others, </w:t>
      </w:r>
      <w:r>
        <w:rPr>
          <w:i/>
          <w:iCs/>
        </w:rPr>
        <w:t>“it creates a positive bond and strengthens the ties of a community.”</w:t>
      </w:r>
      <w:hyperlink r:id="rId14" w:anchor=":~:text=My%20brothers%2C%20this%20quality%20fosters,says%20in%20the%20Quran">
        <w:r>
          <w:rPr>
            <w:rStyle w:val="Hyperlink"/>
          </w:rPr>
          <w:t>[9]</w:t>
        </w:r>
      </w:hyperlink>
      <w:r>
        <w:t xml:space="preserve"> We become, as the Qur’an describes, </w:t>
      </w:r>
      <w:r>
        <w:rPr>
          <w:i/>
          <w:iCs/>
        </w:rPr>
        <w:t>“allies of one another, enjoining what is right and forbidding what is wrong”</w:t>
      </w:r>
      <w:hyperlink r:id="rId15" w:anchor=":~:text=Which%20means%3A%20%E2%80%9CThe%20believing%20men,Taubah%2C%20verse%2071">
        <w:r>
          <w:rPr>
            <w:rStyle w:val="Hyperlink"/>
          </w:rPr>
          <w:t>[10]</w:t>
        </w:r>
      </w:hyperlink>
      <w:r>
        <w:t>. In essence, reaching out to someone in pain – whether due to illness, hunger, or any hardship – is a reflection of true faith. The Prophet Muhammad (</w:t>
      </w:r>
      <w:r>
        <w:t>ﷺ</w:t>
      </w:r>
      <w:r>
        <w:t xml:space="preserve">) elsewhere said, </w:t>
      </w:r>
      <w:r>
        <w:rPr>
          <w:i/>
          <w:iCs/>
        </w:rPr>
        <w:t>“The best of people are those from whom goodness is e</w:t>
      </w:r>
      <w:r>
        <w:rPr>
          <w:i/>
          <w:iCs/>
        </w:rPr>
        <w:t>xpected and people feel safe from their harm.”</w:t>
      </w:r>
      <w:hyperlink r:id="rId16" w:anchor=":~:text=,not%20safe%20from%20their%20evil">
        <w:r>
          <w:rPr>
            <w:rStyle w:val="Hyperlink"/>
          </w:rPr>
          <w:t>[11]</w:t>
        </w:r>
      </w:hyperlink>
      <w:r>
        <w:t>. A Muslim is expected to be a source of comfort, not a source of harm.</w:t>
      </w:r>
    </w:p>
    <w:p w:rsidR="006C2B9B" w:rsidRDefault="00E0027D">
      <w:pPr>
        <w:pStyle w:val="BodyText"/>
      </w:pPr>
      <w:r>
        <w:t>Cruciall</w:t>
      </w:r>
      <w:r>
        <w:t xml:space="preserve">y, </w:t>
      </w:r>
      <w:r>
        <w:rPr>
          <w:b/>
          <w:bCs/>
        </w:rPr>
        <w:t>Allah rewards even the smallest acts of goodness</w:t>
      </w:r>
      <w:r>
        <w:t>. The Prophet (</w:t>
      </w:r>
      <w:r>
        <w:t>ﷺ</w:t>
      </w:r>
      <w:r>
        <w:t xml:space="preserve">) taught that every single day, each joint in our body owes a charity, and he gave examples: reconciling people justly is charity, helping a person with their mount or luggage is charity, </w:t>
      </w:r>
      <w:r>
        <w:rPr>
          <w:i/>
          <w:iCs/>
        </w:rPr>
        <w:t>“a kind word is charity,”</w:t>
      </w:r>
      <w:r>
        <w:t xml:space="preserve"> every step to prayer is charity, and removing a harmful obstacle from the road is charity</w:t>
      </w:r>
      <w:hyperlink r:id="rId17" w:anchor=":~:text=Abu%20Huraira%20reported%3A%20The%20Messenger,%E2%80%9D">
        <w:r>
          <w:rPr>
            <w:rStyle w:val="Hyperlink"/>
          </w:rPr>
          <w:t>[12]</w:t>
        </w:r>
      </w:hyperlink>
      <w:r>
        <w:t xml:space="preserve">. In other words, speaking a kind word or offering a kind gesture has spiritual weight. Allah’s Messenger also said that </w:t>
      </w:r>
      <w:r>
        <w:rPr>
          <w:i/>
          <w:iCs/>
        </w:rPr>
        <w:t>“whoever relieves a believer’s distress in this world, Allah will relieve his distress on the Day of</w:t>
      </w:r>
      <w:r>
        <w:rPr>
          <w:i/>
          <w:iCs/>
        </w:rPr>
        <w:t xml:space="preserve"> Resurrection.”</w:t>
      </w:r>
      <w:r>
        <w:t xml:space="preserve"> By caring for others, we not only make this world better but also secure our hereafter. As the hadith Qudsi shows, on Judgment Day Allah will question us about these opportunities of goodness.</w:t>
      </w:r>
    </w:p>
    <w:p w:rsidR="006C2B9B" w:rsidRDefault="00E0027D">
      <w:pPr>
        <w:pStyle w:val="Heading2"/>
      </w:pPr>
      <w:bookmarkStart w:id="6" w:name="extending-compassion-to-speech"/>
      <w:bookmarkEnd w:id="5"/>
      <w:r>
        <w:t>Extending Compassion to Speech</w:t>
      </w:r>
    </w:p>
    <w:p w:rsidR="006C2B9B" w:rsidRDefault="00E0027D">
      <w:pPr>
        <w:pStyle w:val="FirstParagraph"/>
      </w:pPr>
      <w:r>
        <w:t>While the hadith</w:t>
      </w:r>
      <w:r>
        <w:t xml:space="preserve"> Qudsi mentions physical acts (visiting, feeding, giving drink), its spirit of compassion extends to </w:t>
      </w:r>
      <w:r>
        <w:rPr>
          <w:b/>
          <w:bCs/>
        </w:rPr>
        <w:t>how we speak and interact with people</w:t>
      </w:r>
      <w:r>
        <w:t xml:space="preserve">. Providing comfort isn’t only by food or medicine; it can be through words of empathy, a listening ear, or </w:t>
      </w:r>
      <w:r>
        <w:lastRenderedPageBreak/>
        <w:t>respectful</w:t>
      </w:r>
      <w:r>
        <w:t xml:space="preserve"> dialogue. Just as we must not turn away from someone’s physical needs, we should not neglect the emotional and psychological needs of others in conversation. Polite and kind speech can heal hearts, whereas harsh words can inflict deep wounds.</w:t>
      </w:r>
    </w:p>
    <w:p w:rsidR="006C2B9B" w:rsidRDefault="00E0027D">
      <w:pPr>
        <w:pStyle w:val="BodyText"/>
      </w:pPr>
      <w:r>
        <w:t>Islamic scri</w:t>
      </w:r>
      <w:r>
        <w:t xml:space="preserve">pture makes numerous references to the power of words and the need to use them kindly. The Qur’an reminds us that </w:t>
      </w:r>
      <w:r>
        <w:rPr>
          <w:i/>
          <w:iCs/>
        </w:rPr>
        <w:t>“Kind words and forgiveness are better than charity followed by injury (hurtful words)”</w:t>
      </w:r>
      <w:hyperlink r:id="rId18" w:anchor=":~:text=%D9%A2%D9%A6%D9%A3">
        <w:r>
          <w:rPr>
            <w:rStyle w:val="Hyperlink"/>
          </w:rPr>
          <w:t>[13]</w:t>
        </w:r>
      </w:hyperlink>
      <w:r>
        <w:t xml:space="preserve">. This means if we give material help but then tarnish it with insult or harshness, we spoil the act. Far better is to speak gently and pardon others’ faults. In another verse, Allah commands believers: </w:t>
      </w:r>
      <w:r>
        <w:rPr>
          <w:i/>
          <w:iCs/>
        </w:rPr>
        <w:t xml:space="preserve">“Speak kindly to </w:t>
      </w:r>
      <w:r>
        <w:rPr>
          <w:i/>
          <w:iCs/>
        </w:rPr>
        <w:t>people”</w:t>
      </w:r>
      <w:r>
        <w:t xml:space="preserve"> (Qur’an 2:83) and </w:t>
      </w:r>
      <w:r>
        <w:rPr>
          <w:i/>
          <w:iCs/>
        </w:rPr>
        <w:t>“tell My servants to say that which is best”</w:t>
      </w:r>
      <w:r>
        <w:t xml:space="preserve"> (Qur’an 17:53). Good words are themselves a charity and a form of compassion</w:t>
      </w:r>
      <w:hyperlink r:id="rId19" w:anchor=":~:text=Abu%20Huraira%20reported%3A%20The%20Messenger,%E2%80%9D">
        <w:r>
          <w:rPr>
            <w:rStyle w:val="Hyperlink"/>
          </w:rPr>
          <w:t>[12]</w:t>
        </w:r>
      </w:hyperlink>
      <w:r>
        <w:t>.</w:t>
      </w:r>
    </w:p>
    <w:p w:rsidR="006C2B9B" w:rsidRDefault="00E0027D">
      <w:pPr>
        <w:pStyle w:val="BodyText"/>
      </w:pPr>
      <w:r>
        <w:t xml:space="preserve">The Prophet Muhammad (peace be upon him) strongly emphasized </w:t>
      </w:r>
      <w:r>
        <w:rPr>
          <w:b/>
          <w:bCs/>
        </w:rPr>
        <w:t>speaking good or staying silent</w:t>
      </w:r>
      <w:r>
        <w:t xml:space="preserve">. He said, </w:t>
      </w:r>
      <w:r>
        <w:rPr>
          <w:i/>
          <w:iCs/>
        </w:rPr>
        <w:t>“Whoever believes in Allah and the Last Day, let him speak what is good or remain si</w:t>
      </w:r>
      <w:r>
        <w:rPr>
          <w:i/>
          <w:iCs/>
        </w:rPr>
        <w:t>lent.”</w:t>
      </w:r>
      <w:hyperlink r:id="rId20" w:anchor=":~:text=The%20Prophet%20%28%EF%B7%BA%29%20said%2C%20,speak%20good%20or%20remain%20silent">
        <w:r>
          <w:rPr>
            <w:rStyle w:val="Hyperlink"/>
          </w:rPr>
          <w:t>[14]</w:t>
        </w:r>
      </w:hyperlink>
      <w:r>
        <w:t xml:space="preserve"> This golden rule ensures that our tongues do not become a source of harm. Every time we open </w:t>
      </w:r>
      <w:r>
        <w:t>our mouths, we should ask: Is what I’m about to say true, beneficial, and kind? If not, it’s better to abstain. Idle or malicious talk can easily violate the rights of others or spread hatred.</w:t>
      </w:r>
    </w:p>
    <w:p w:rsidR="006C2B9B" w:rsidRDefault="00E0027D">
      <w:pPr>
        <w:pStyle w:val="BodyText"/>
      </w:pPr>
      <w:r>
        <w:t>Indeed, hurtful speech is taken very seriously in Islam. The Pr</w:t>
      </w:r>
      <w:r>
        <w:t>ophet (</w:t>
      </w:r>
      <w:r>
        <w:t>ﷺ</w:t>
      </w:r>
      <w:r>
        <w:t xml:space="preserve">) warned that a person </w:t>
      </w:r>
      <w:r>
        <w:rPr>
          <w:i/>
          <w:iCs/>
        </w:rPr>
        <w:t>“may speak a single word for which he plunges into the Hellfire farther than the distance between the East and West.”</w:t>
      </w:r>
      <w:hyperlink r:id="rId21" w:anchor=":~:text=Abu%20Huraira%20reported%3A%20The%20Messenger,blessings%20be%20upon%20him%2C%20said">
        <w:r>
          <w:rPr>
            <w:rStyle w:val="Hyperlink"/>
          </w:rPr>
          <w:t>[15]</w:t>
        </w:r>
      </w:hyperlink>
      <w:r>
        <w:t xml:space="preserve"> A thoughtless insult, a slander, or a blasphemy might seem minor to the speaker but can have grievous consequences in the sight of Allah. He also said that people may </w:t>
      </w:r>
      <w:r>
        <w:rPr>
          <w:b/>
          <w:bCs/>
        </w:rPr>
        <w:t>stumble more due</w:t>
      </w:r>
      <w:r>
        <w:rPr>
          <w:b/>
          <w:bCs/>
        </w:rPr>
        <w:t xml:space="preserve"> to their tongue than their feet</w:t>
      </w:r>
      <w:hyperlink r:id="rId22" w:anchor=":~:text=In%20another%20narration%2C%20the%20Prophet,said">
        <w:r>
          <w:rPr>
            <w:rStyle w:val="Hyperlink"/>
          </w:rPr>
          <w:t>[16]</w:t>
        </w:r>
      </w:hyperlink>
      <w:r>
        <w:t xml:space="preserve"> – meaning we can easily slip into sin by what we say. Furthermore, the Prophet</w:t>
      </w:r>
      <w:r>
        <w:t xml:space="preserve"> taught that </w:t>
      </w:r>
      <w:r>
        <w:rPr>
          <w:i/>
          <w:iCs/>
        </w:rPr>
        <w:t>“whoever harms others, Allah will harm him; and whoever is harsh with others, Allah will be harsh with him”</w:t>
      </w:r>
      <w:hyperlink r:id="rId23" w:anchor=":~:text=,Tirmidhi%CC%84%201940%2C%20Grade%3A%20Hasan">
        <w:r>
          <w:rPr>
            <w:rStyle w:val="Hyperlink"/>
          </w:rPr>
          <w:t>[17]</w:t>
        </w:r>
      </w:hyperlink>
      <w:r>
        <w:t>. These words echo the very lesson of the Hadith Qudsi: if you ignore or hurt others, you are only hurting your own standing with Allah. Conversely, if you honor others, Allah will bestow honor upon you.</w:t>
      </w:r>
    </w:p>
    <w:p w:rsidR="006C2B9B" w:rsidRDefault="00E0027D">
      <w:pPr>
        <w:pStyle w:val="Heading2"/>
      </w:pPr>
      <w:bookmarkStart w:id="7" w:name="polite-speech-vs.-hate-speech"/>
      <w:bookmarkEnd w:id="6"/>
      <w:r>
        <w:t>Polite Speech vs. Hate Speech</w:t>
      </w:r>
    </w:p>
    <w:p w:rsidR="006C2B9B" w:rsidRDefault="00E0027D">
      <w:pPr>
        <w:pStyle w:val="FirstParagraph"/>
      </w:pPr>
      <w:r>
        <w:t>In our daily live</w:t>
      </w:r>
      <w:r>
        <w:t xml:space="preserve">s, </w:t>
      </w:r>
      <w:r>
        <w:rPr>
          <w:b/>
          <w:bCs/>
        </w:rPr>
        <w:t>polite and kind speech</w:t>
      </w:r>
      <w:r>
        <w:t xml:space="preserve"> should be the norm for a believer, and any form of hate speech or abusive language should be strictly avoided. Islam forbids insults, ridicule, and hateful expressions unequivocally. Allah says in the Qur’an: </w:t>
      </w:r>
      <w:r>
        <w:rPr>
          <w:i/>
          <w:iCs/>
        </w:rPr>
        <w:t>“O believers! Let not</w:t>
      </w:r>
      <w:r>
        <w:rPr>
          <w:i/>
          <w:iCs/>
        </w:rPr>
        <w:t xml:space="preserve"> one group of people ridicule another group; they may well be better than you. Nor let women ridicule other women; they might be better than them. Do not defame each other, nor call each other by offensive nicknames.”</w:t>
      </w:r>
      <w:hyperlink r:id="rId24" w:anchor=":~:text=O%20believers%21%20Do%20not%20let,who%20are%20the%20%CB%B9true%CB%BA%20wrongdoers">
        <w:r>
          <w:rPr>
            <w:rStyle w:val="Hyperlink"/>
          </w:rPr>
          <w:t>[18]</w:t>
        </w:r>
      </w:hyperlink>
      <w:r>
        <w:t>. This divine command from Surah Al-Hujurat (49:11) directly prohibits mocking or taunting others. Looking down upon people or labeling them w</w:t>
      </w:r>
      <w:r>
        <w:t>ith hurtful names is a grave sin, as it sows enmity and pride.</w:t>
      </w:r>
    </w:p>
    <w:p w:rsidR="006C2B9B" w:rsidRDefault="00E0027D">
      <w:pPr>
        <w:pStyle w:val="BodyText"/>
      </w:pPr>
      <w:r>
        <w:t xml:space="preserve">The next verse continues to denounce backbiting and slander: </w:t>
      </w:r>
      <w:r>
        <w:rPr>
          <w:i/>
          <w:iCs/>
        </w:rPr>
        <w:t>“Do not spy on one another, nor backbite one another. Would any of you like to eat the flesh of his dead brother? No, you would desp</w:t>
      </w:r>
      <w:r>
        <w:rPr>
          <w:i/>
          <w:iCs/>
        </w:rPr>
        <w:t>ise that!”</w:t>
      </w:r>
      <w:hyperlink r:id="rId25" w:anchor=":~:text=O%20%C2%A0believers%21%20Avoid%20many%20suspicions%2C,Accepter%20of%20Repentance%2C%20Most%20Merciful">
        <w:r>
          <w:rPr>
            <w:rStyle w:val="Hyperlink"/>
          </w:rPr>
          <w:t>[19]</w:t>
        </w:r>
      </w:hyperlink>
      <w:r>
        <w:t xml:space="preserve">. Here, Allah paints a gruesome image of backbiting – speaking ill about </w:t>
      </w:r>
      <w:r>
        <w:t xml:space="preserve">someone behind their back – likening it to cannibalism of one’s dead brother. This shocking metaphor drives home the point that hateful or </w:t>
      </w:r>
      <w:r>
        <w:lastRenderedPageBreak/>
        <w:t>malicious speech is morally repugnant. A Muslim must not engage in gossip, slurs, or any speech intended to spread ha</w:t>
      </w:r>
      <w:r>
        <w:t>te or harm reputations.</w:t>
      </w:r>
    </w:p>
    <w:p w:rsidR="006C2B9B" w:rsidRDefault="00E0027D">
      <w:pPr>
        <w:pStyle w:val="BodyText"/>
      </w:pPr>
      <w:r>
        <w:rPr>
          <w:b/>
          <w:bCs/>
        </w:rPr>
        <w:t>Hate speech</w:t>
      </w:r>
      <w:r>
        <w:t>, in modern terms, refers to words that attack or demean a person or group based on attributes like race, religion, ethnicity, etc., or that incite hatred and violence. Such speech completely contradicts Islamic adab (eti</w:t>
      </w:r>
      <w:r>
        <w:t>quette) and the Prophetic model of mercy. The Prophet Muhammad (</w:t>
      </w:r>
      <w:r>
        <w:t>ﷺ</w:t>
      </w:r>
      <w:r>
        <w:t xml:space="preserve">) never used vulgar or derogatory language, even against his enemies. He was sent as a mercy to mankind (Qur’an 21:107), and his speech reflected that mission. He said, </w:t>
      </w:r>
      <w:r>
        <w:rPr>
          <w:i/>
          <w:iCs/>
        </w:rPr>
        <w:t xml:space="preserve">“I was not sent as an </w:t>
      </w:r>
      <w:r>
        <w:rPr>
          <w:i/>
          <w:iCs/>
        </w:rPr>
        <w:t>invoker of curses, but rather as a mercy.”</w:t>
      </w:r>
      <w:r>
        <w:t xml:space="preserve"> If we claim to follow him, our words too should emanate mercy, not malice.</w:t>
      </w:r>
    </w:p>
    <w:p w:rsidR="006C2B9B" w:rsidRDefault="00E0027D">
      <w:pPr>
        <w:pStyle w:val="BodyText"/>
      </w:pPr>
      <w:r>
        <w:t xml:space="preserve">Moreover, the Prophet taught that </w:t>
      </w:r>
      <w:r>
        <w:rPr>
          <w:b/>
          <w:bCs/>
        </w:rPr>
        <w:t>being abusive or cruel in speech is a sign of a bad heart</w:t>
      </w:r>
      <w:r>
        <w:t>. In a famous incident, some companions asked p</w:t>
      </w:r>
      <w:r>
        <w:t xml:space="preserve">ermission to punish a man known for mischief, and the Prophet remarked: </w:t>
      </w:r>
      <w:r>
        <w:rPr>
          <w:i/>
          <w:iCs/>
        </w:rPr>
        <w:t>“I do not want people to say that Muhammad kills his companions.”</w:t>
      </w:r>
      <w:r>
        <w:t xml:space="preserve"> </w:t>
      </w:r>
      <w:r>
        <w:t xml:space="preserve">On another occasion, when a man sought entry, the Prophet privately told Aisha that the man was not a good person, yet when the man came in, the Prophet spoke to him politely. Aisha questioned this, and he explained: </w:t>
      </w:r>
      <w:r>
        <w:rPr>
          <w:i/>
          <w:iCs/>
        </w:rPr>
        <w:t xml:space="preserve">“The worst people in Allah’s sight are </w:t>
      </w:r>
      <w:r>
        <w:rPr>
          <w:i/>
          <w:iCs/>
        </w:rPr>
        <w:t>those whom others avoid or abandon because of their bad manners (or out of fear of their abusive language).”</w:t>
      </w:r>
      <w:hyperlink r:id="rId26" w:anchor=":~:text=,Tirmidhi%CC%84%202263%2C%C2%A0Grade">
        <w:r>
          <w:rPr>
            <w:rStyle w:val="Hyperlink"/>
          </w:rPr>
          <w:t>[20]</w:t>
        </w:r>
      </w:hyperlink>
      <w:r>
        <w:t>. In other word</w:t>
      </w:r>
      <w:r>
        <w:t>s, being so harsh-tongued that people dread your company makes one of the worst of people. We must strive to never be that person – the one with whom others feel unsafe or constantly attacked.</w:t>
      </w:r>
    </w:p>
    <w:p w:rsidR="006C2B9B" w:rsidRDefault="00E0027D">
      <w:pPr>
        <w:pStyle w:val="Heading2"/>
      </w:pPr>
      <w:bookmarkStart w:id="8" w:name="creating-safe-spaces-for-every-voice"/>
      <w:bookmarkEnd w:id="7"/>
      <w:r>
        <w:t>Creating Safe Spaces for Every Voice</w:t>
      </w:r>
    </w:p>
    <w:p w:rsidR="006C2B9B" w:rsidRDefault="00E0027D">
      <w:pPr>
        <w:pStyle w:val="FirstParagraph"/>
      </w:pPr>
      <w:r>
        <w:t>A natural extension of kin</w:t>
      </w:r>
      <w:r>
        <w:t xml:space="preserve">d speech is to </w:t>
      </w:r>
      <w:r>
        <w:rPr>
          <w:b/>
          <w:bCs/>
        </w:rPr>
        <w:t>create a safe space for others to express themselves</w:t>
      </w:r>
      <w:r>
        <w:t>. In Islam, constructive dialogue and mutual advice (nā</w:t>
      </w:r>
      <w:r>
        <w:t>ṣ</w:t>
      </w:r>
      <w:r>
        <w:t>i</w:t>
      </w:r>
      <w:r>
        <w:t>ḥ</w:t>
      </w:r>
      <w:r>
        <w:t>a) are encouraged. Everyone’s voice has value, especially when spoken with sincerity and respect. We should therefore listen to oth</w:t>
      </w:r>
      <w:r>
        <w:t>ers attentively and empathetically, even if we disagree. A secure, respectful environment allows ideas to flow and truth to emerge without fear of humiliation.</w:t>
      </w:r>
    </w:p>
    <w:p w:rsidR="006C2B9B" w:rsidRDefault="00E0027D">
      <w:pPr>
        <w:pStyle w:val="BodyText"/>
      </w:pPr>
      <w:r>
        <w:t>The life of Prophet Muhammad (</w:t>
      </w:r>
      <w:r>
        <w:t>ﷺ</w:t>
      </w:r>
      <w:r>
        <w:t>) provides beautiful examples of such tolerance and gracious list</w:t>
      </w:r>
      <w:r>
        <w:t>ening. Consider the story of a young man who came to the Prophet and bluntly said, “O Messenger of Allah, give me permission to commit adultery.” The companions were outraged at this bold request and moved to scold him, but the Prophet stopped them and sai</w:t>
      </w:r>
      <w:r>
        <w:t xml:space="preserve">d to the youth, “Come here.” The young man came and sat down. The Prophet engaged him in a calm conversation, asking, </w:t>
      </w:r>
      <w:r>
        <w:rPr>
          <w:i/>
          <w:iCs/>
        </w:rPr>
        <w:t>“Would you like that (adultery) for your mother? … for your daughter? … for your sister? … for your aunt?”</w:t>
      </w:r>
      <w:r>
        <w:t xml:space="preserve"> Each time the man replied no, a</w:t>
      </w:r>
      <w:r>
        <w:t xml:space="preserve">nd the Prophet gently made him realize that just as he wouldn’t tolerate someone doing that to his own family, others feel the same. The Prophet then placed his hand on the youth and prayed for him, </w:t>
      </w:r>
      <w:r>
        <w:rPr>
          <w:i/>
          <w:iCs/>
        </w:rPr>
        <w:t>“O Allah, forgive his sin, purify his heart, and guard hi</w:t>
      </w:r>
      <w:r>
        <w:rPr>
          <w:i/>
          <w:iCs/>
        </w:rPr>
        <w:t>s chastity.”</w:t>
      </w:r>
      <w:r>
        <w:t xml:space="preserve"> The hadith notes </w:t>
      </w:r>
      <w:r>
        <w:rPr>
          <w:i/>
          <w:iCs/>
        </w:rPr>
        <w:t>“after that, the young man never inclined to such an immorality again.”</w:t>
      </w:r>
      <w:hyperlink r:id="rId27" w:anchor=":~:text=Abu%20Umamah%20reported%3A%20A%20young,%E2%80%9D%20The%20Prophet%20said">
        <w:r>
          <w:rPr>
            <w:rStyle w:val="Hyperlink"/>
          </w:rPr>
          <w:t>[21]</w:t>
        </w:r>
      </w:hyperlink>
      <w:hyperlink r:id="rId28" w:anchor=":~:text=aunts%3F%E2%80%9D%20The%20man%20said%2C%20%E2%80%9CNo%2C,again%20inclined%20to%20anything%20sinful">
        <w:r>
          <w:rPr>
            <w:rStyle w:val="Hyperlink"/>
          </w:rPr>
          <w:t>[2</w:t>
        </w:r>
        <w:r>
          <w:rPr>
            <w:rStyle w:val="Hyperlink"/>
          </w:rPr>
          <w:t>2]</w:t>
        </w:r>
      </w:hyperlink>
      <w:r>
        <w:t>.</w:t>
      </w:r>
    </w:p>
    <w:p w:rsidR="006C2B9B" w:rsidRDefault="00E0027D">
      <w:pPr>
        <w:pStyle w:val="BodyText"/>
      </w:pPr>
      <w:r>
        <w:t>This story is profound on multiple levels. Rather than reacting with anger or dismissing the young man, the Prophet (</w:t>
      </w:r>
      <w:r>
        <w:t>ﷺ</w:t>
      </w:r>
      <w:r>
        <w:t xml:space="preserve">) gave him a safe space to voice a personal struggle. In </w:t>
      </w:r>
      <w:r>
        <w:lastRenderedPageBreak/>
        <w:t xml:space="preserve">doing so, he showed no </w:t>
      </w:r>
      <w:r>
        <w:rPr>
          <w:b/>
          <w:bCs/>
        </w:rPr>
        <w:t>hate or judgment</w:t>
      </w:r>
      <w:r>
        <w:t>, only wisdom and compassion. He let t</w:t>
      </w:r>
      <w:r>
        <w:t>he youth speak, then reasoned with him kindly, appealing to his conscience. The result was a heartfelt change in the young man, achieved without any harsh rebuke. This Prophetic example teaches us to be patient and respectful when people express views or e</w:t>
      </w:r>
      <w:r>
        <w:t>ven admit desires that shock us. Instead of rushing to label or condemn, we should respond with gentle counsel and understanding. That is how hearts open to guidance.</w:t>
      </w:r>
    </w:p>
    <w:p w:rsidR="006C2B9B" w:rsidRDefault="00E0027D">
      <w:pPr>
        <w:pStyle w:val="BodyText"/>
      </w:pPr>
      <w:r>
        <w:t xml:space="preserve">Furthermore, Islam encourages </w:t>
      </w:r>
      <w:r>
        <w:rPr>
          <w:i/>
          <w:iCs/>
        </w:rPr>
        <w:t>shūra</w:t>
      </w:r>
      <w:r>
        <w:t xml:space="preserve"> (mutual consultation) in community affairs, implying </w:t>
      </w:r>
      <w:r>
        <w:t xml:space="preserve">that everyone should have the opportunity to voice their opinions. The Qur’an praises the believers who </w:t>
      </w:r>
      <w:r>
        <w:rPr>
          <w:i/>
          <w:iCs/>
        </w:rPr>
        <w:t>“conduct their affairs by mutual consultation”</w:t>
      </w:r>
      <w:r>
        <w:t xml:space="preserve"> (42:38) and even instructs the Prophet to consult his companions in matters of policy</w:t>
      </w:r>
      <w:hyperlink r:id="rId29" w:anchor=":~:text=It%20is%20out%20of%20Allah%E2%80%99s,those%20who%20trust%20in%20Him">
        <w:r>
          <w:rPr>
            <w:rStyle w:val="Hyperlink"/>
          </w:rPr>
          <w:t>[23]</w:t>
        </w:r>
      </w:hyperlink>
      <w:r>
        <w:t>. This culture of consultation naturally requires a climate of safety and respect: differing views can be aired without fear</w:t>
      </w:r>
      <w:r>
        <w:t xml:space="preserve"> of ridicule. The Prophet (</w:t>
      </w:r>
      <w:r>
        <w:t>ﷺ</w:t>
      </w:r>
      <w:r>
        <w:t>) would listen to his companions’ suggestions in battles and daily matters, sometimes even adopting a minority opinion if it proved wise. He never belittled a questioner or an interlocutor. Even when bedouins came with rough man</w:t>
      </w:r>
      <w:r>
        <w:t>ners or idolaters argued, he maintained composure and courtesy.</w:t>
      </w:r>
    </w:p>
    <w:p w:rsidR="006C2B9B" w:rsidRDefault="00E0027D">
      <w:pPr>
        <w:pStyle w:val="BodyText"/>
      </w:pPr>
      <w:r>
        <w:t xml:space="preserve">To truly give each person a safe space, </w:t>
      </w:r>
      <w:r>
        <w:rPr>
          <w:b/>
          <w:bCs/>
        </w:rPr>
        <w:t>we must eliminate contempt from our hearts</w:t>
      </w:r>
      <w:r>
        <w:t>. That means no condescending tones, no interrupting or shouting down others, and no assumption of bad intent.</w:t>
      </w:r>
      <w:r>
        <w:t xml:space="preserve"> Allah’s Messenger once said, </w:t>
      </w:r>
      <w:r>
        <w:rPr>
          <w:i/>
          <w:iCs/>
        </w:rPr>
        <w:t>“None of you truly believes until he loves for his brother what he loves for himself.”</w:t>
      </w:r>
      <w:r>
        <w:t xml:space="preserve"> One thing we all love for ourselves is to be heard and respected. So, loving for others what we love for ourselves entails affording them t</w:t>
      </w:r>
      <w:r>
        <w:t>he same courteous hearing we would want. If we hope to convince someone or share truth, harshness will only alienate them. Allah told Moses and Aaron to speak gently to Pharaoh – the most tyrannical of men – perhaps he might yet heed the reminder (Qur’an 2</w:t>
      </w:r>
      <w:r>
        <w:t>0:44). If gentle speech was commanded even for addressing a tyrant, how much more do we owe it to our fellow believers, neighbors, and family members?</w:t>
      </w:r>
    </w:p>
    <w:p w:rsidR="006C2B9B" w:rsidRDefault="00E0027D">
      <w:pPr>
        <w:pStyle w:val="BodyText"/>
      </w:pPr>
      <w:r>
        <w:rPr>
          <w:b/>
          <w:bCs/>
        </w:rPr>
        <w:t>Politeness and empathy do not mean we always agree</w:t>
      </w:r>
      <w:r>
        <w:t>, but we can disagree without disrespect. We should express our views firmly when needed, but without slander or hatred. The Prophet Muhammad (</w:t>
      </w:r>
      <w:r>
        <w:t>ﷺ</w:t>
      </w:r>
      <w:r>
        <w:t>) debated idolaters and People of the Book with wisdom and good exhortation (16:125), not with abuse. He correct</w:t>
      </w:r>
      <w:r>
        <w:t>ed wrongdoers with tact. When he saw mistakes, he addressed them generally (“Why do some people do such and such…”) rather than naming and shaming individuals. This approach preserved people’s dignity, giving them room to reflect and correct themselves. In</w:t>
      </w:r>
      <w:r>
        <w:t xml:space="preserve"> our times, we should revive this Prophetic strategy: counsel others privately, choose the right words, and focus on the issue, not personal attacks. By doing so, we ensure our discussions are safe and productive.</w:t>
      </w:r>
    </w:p>
    <w:p w:rsidR="006C2B9B" w:rsidRDefault="00E0027D">
      <w:pPr>
        <w:pStyle w:val="Heading2"/>
      </w:pPr>
      <w:bookmarkStart w:id="9" w:name="Xc99d8a8b667dc598e7e8e14bcc443d2cf686426"/>
      <w:bookmarkEnd w:id="8"/>
      <w:r>
        <w:t>Epilogue: Embracing the Spirit of Mercy in</w:t>
      </w:r>
      <w:r>
        <w:t xml:space="preserve"> All We Say and Do</w:t>
      </w:r>
    </w:p>
    <w:p w:rsidR="006C2B9B" w:rsidRDefault="00E0027D">
      <w:pPr>
        <w:pStyle w:val="FirstParagraph"/>
      </w:pPr>
      <w:r>
        <w:t>The Hadith Qudsi we began with paints a moving image of Allah’s care for the vulnerable and His wrath toward cold-heartedness. It calls on us to be agents of mercy on earth – visiting the sick, feeding the hungry, helping those in need –</w:t>
      </w:r>
      <w:r>
        <w:t xml:space="preserve"> so that we may find the Divine Mercy in our lives and in the hereafter. Yet, compassion is not limited to physical acts; it must reflect in our speech and conduct daily. </w:t>
      </w:r>
      <w:r>
        <w:rPr>
          <w:b/>
          <w:bCs/>
        </w:rPr>
        <w:t xml:space="preserve">Every word we utter can </w:t>
      </w:r>
      <w:r>
        <w:rPr>
          <w:b/>
          <w:bCs/>
        </w:rPr>
        <w:lastRenderedPageBreak/>
        <w:t>be an act of charity or a potential source of harm</w:t>
      </w:r>
      <w:r>
        <w:t xml:space="preserve"> – and the </w:t>
      </w:r>
      <w:r>
        <w:t>choice is ours to make each time we speak.</w:t>
      </w:r>
    </w:p>
    <w:p w:rsidR="006C2B9B" w:rsidRDefault="00E0027D">
      <w:pPr>
        <w:pStyle w:val="BodyText"/>
      </w:pPr>
      <w:r>
        <w:t>By committing to polite and kind speech, we uphold the honor of others and display the beauty of our faith. A gentle tongue calms anger, mends relationships, and spreads positivity, whereas a harsh tongue provokes</w:t>
      </w:r>
      <w:r>
        <w:t xml:space="preserve"> hatred and hurt. In an age where hateful speech and online toxicity are on the rise, Muslims have a duty to be exemplars of respectful dialogue and empathy. Let us be among those whom people feel safe around – safe from our tongues and hands – as the Prop</w:t>
      </w:r>
      <w:r>
        <w:t>het (</w:t>
      </w:r>
      <w:r>
        <w:t>ﷺ</w:t>
      </w:r>
      <w:r>
        <w:t xml:space="preserve">) said, </w:t>
      </w:r>
      <w:r>
        <w:rPr>
          <w:i/>
          <w:iCs/>
        </w:rPr>
        <w:t>“The (true) Muslim is the one from whose tongue and hand people are safe.”</w:t>
      </w:r>
      <w:hyperlink r:id="rId30" w:anchor=":~:text=,Nasa%CC%84%E2%80%99i%CC%84%204998%2C%20Grade%3A%20Sahih">
        <w:r>
          <w:rPr>
            <w:rStyle w:val="Hyperlink"/>
          </w:rPr>
          <w:t>[24]</w:t>
        </w:r>
      </w:hyperlink>
      <w:hyperlink r:id="rId31" w:anchor=":~:text=,Source%3A%20Musnad%20Ah%CC%A3mad%206714%2C%C2%A0Grade%3A%20Sahih">
        <w:r>
          <w:rPr>
            <w:rStyle w:val="Hyperlink"/>
          </w:rPr>
          <w:t>[25]</w:t>
        </w:r>
      </w:hyperlink>
      <w:r>
        <w:t>. When others know we will not mock, curse, or demean them, they are more likely to listen to what we have to</w:t>
      </w:r>
      <w:r>
        <w:t xml:space="preserve"> say and to share their own thoughts without fear. This mutual respect opens the door to understanding and guidance.</w:t>
      </w:r>
    </w:p>
    <w:p w:rsidR="006C2B9B" w:rsidRDefault="00E0027D">
      <w:pPr>
        <w:pStyle w:val="BodyText"/>
      </w:pPr>
      <w:r>
        <w:t xml:space="preserve">In summary, the teachings of Islam weave together </w:t>
      </w:r>
      <w:r>
        <w:rPr>
          <w:b/>
          <w:bCs/>
        </w:rPr>
        <w:t>spiritual devotion and ethical excellence</w:t>
      </w:r>
      <w:r>
        <w:t xml:space="preserve">. Praying and remembering Allah go hand in hand </w:t>
      </w:r>
      <w:r>
        <w:t>with treating people with kindness. Our devotion to God is proven not just by rituals, but by how we speak to and care for His creation. Each time we hold our tongue from gossip or reply to rudeness with calm courtesy, we are heeding the Prophet’s guidance</w:t>
      </w:r>
      <w:r>
        <w:t>. Each time we give someone the benefit of the doubt instead of suspecting them wrongly, we are practicing the Quran’s advice to avoid negative assumptions</w:t>
      </w:r>
      <w:hyperlink r:id="rId32" w:anchor=":~:text=O%20%C2%A0believers%21%20Avoid%20many%20suspicions%2C,Accepter%20of%20Repentance%2C%20Most%20Merciful">
        <w:r>
          <w:rPr>
            <w:rStyle w:val="Hyperlink"/>
          </w:rPr>
          <w:t>[19]</w:t>
        </w:r>
      </w:hyperlink>
      <w:r>
        <w:t>. And each time we encourage someone with a good word or listen to their viewpoint patiently, we are reflecting the merciful character of the Messenger of Allah.</w:t>
      </w:r>
    </w:p>
    <w:p w:rsidR="006C2B9B" w:rsidRDefault="00E0027D">
      <w:pPr>
        <w:pStyle w:val="BodyText"/>
      </w:pPr>
      <w:r>
        <w:t>May Allah Almighty hel</w:t>
      </w:r>
      <w:r>
        <w:t>p us to internalize this Hadith Qudsi’s lesson – to see serving others as a way to draw closer to Him. May He purify our hearts and tongues from malice, and make our words healing and inspiring to those around us. In a world filled with noise and strife, l</w:t>
      </w:r>
      <w:r>
        <w:t xml:space="preserve">et the voice of the believer be distinct for its grace and truth. By </w:t>
      </w:r>
      <w:r>
        <w:rPr>
          <w:b/>
          <w:bCs/>
        </w:rPr>
        <w:t>giving everyone a safe space and a kind word</w:t>
      </w:r>
      <w:r>
        <w:t xml:space="preserve">, we mirror the divine mercy that we ourselves hope to receive. As the Prophet Muhammad (peace be upon him) said, </w:t>
      </w:r>
      <w:r>
        <w:rPr>
          <w:i/>
          <w:iCs/>
        </w:rPr>
        <w:t>“Show mercy to those on earth</w:t>
      </w:r>
      <w:r>
        <w:rPr>
          <w:i/>
          <w:iCs/>
        </w:rPr>
        <w:t>, and the One above the heavens will show mercy to you.”</w:t>
      </w:r>
      <w:hyperlink r:id="rId33" w:anchor=":~:text=In%20fact%2C%20Allah%20will%20treat,on%20the%20Day%20of%20Resurrection">
        <w:r>
          <w:rPr>
            <w:rStyle w:val="Hyperlink"/>
          </w:rPr>
          <w:t>[26]</w:t>
        </w:r>
      </w:hyperlink>
      <w:hyperlink r:id="rId34" w:anchor=":~:text=,Tirmidhi%CC%84%201940%2C%20Grade%3A%20Hasan">
        <w:r>
          <w:rPr>
            <w:rStyle w:val="Hyperlink"/>
          </w:rPr>
          <w:t>[27]</w:t>
        </w:r>
      </w:hyperlink>
      <w:r>
        <w:t xml:space="preserve"> </w:t>
      </w:r>
      <w:r>
        <w:rPr>
          <w:b/>
          <w:bCs/>
        </w:rPr>
        <w:t>Āmīn.</w:t>
      </w:r>
    </w:p>
    <w:bookmarkEnd w:id="1"/>
    <w:bookmarkEnd w:id="2"/>
    <w:bookmarkEnd w:id="9"/>
    <w:p w:rsidR="006C2B9B" w:rsidRDefault="00E0027D">
      <w:r>
        <w:pict>
          <v:rect id="_x0000_i1025" style="width:0;height:1.5pt" o:hralign="center" o:hrstd="t" o:hr="t"/>
        </w:pict>
      </w:r>
    </w:p>
    <w:bookmarkStart w:id="10" w:name="citations"/>
    <w:p w:rsidR="006C2B9B" w:rsidRDefault="00E0027D">
      <w:pPr>
        <w:pStyle w:val="FirstParagraph"/>
      </w:pPr>
      <w:r>
        <w:fldChar w:fldCharType="begin"/>
      </w:r>
      <w:r>
        <w:instrText xml:space="preserve"> HYPERLINK "https://sunnah.com/qudsi40:18" \l ":~:text=Allah%20,you%20gave%20Me%20not%20to" \h </w:instrText>
      </w:r>
      <w:r>
        <w:fldChar w:fldCharType="separate"/>
      </w:r>
      <w:r>
        <w:rPr>
          <w:rStyle w:val="Hyperlink"/>
        </w:rPr>
        <w:t>[1]</w:t>
      </w:r>
      <w:r>
        <w:rPr>
          <w:rStyle w:val="Hyperlink"/>
        </w:rPr>
        <w:fldChar w:fldCharType="end"/>
      </w:r>
      <w:r>
        <w:t xml:space="preserve"> </w:t>
      </w:r>
      <w:hyperlink r:id="rId35" w:anchor=":~:text=drink,surely%20found%20that%20with%20Me">
        <w:r>
          <w:rPr>
            <w:rStyle w:val="Hyperlink"/>
          </w:rPr>
          <w:t>[2]</w:t>
        </w:r>
      </w:hyperlink>
      <w:r>
        <w:t xml:space="preserve"> </w:t>
      </w:r>
      <w:hyperlink r:id="rId36" w:anchor=":~:text=%D8%B9%D9%8E%D9%86%D9%92%20%D8%A3%D9%8E%D8%A8%D9%90%D9%8A%20%D9%87%D9%8F%D8%B1%D9%8E%D9%8A%D9%92%D8%B1%D9%8E%D8%A9%D9%8E%20%D8%B1%D9%8E%D8%B6%D9%90%D9%8A%D9%8E%20%D8%A7%D9%84%D9%84%D9%91%D9%8E%D9%87%D9%8F,%D9%8A%D9%8E%D8%A7%20%D8%A7%D8%A8%D9%92%D9">
        <w:r>
          <w:rPr>
            <w:rStyle w:val="Hyperlink"/>
          </w:rPr>
          <w:t>[3]</w:t>
        </w:r>
      </w:hyperlink>
      <w:r>
        <w:t xml:space="preserve"> </w:t>
      </w:r>
      <w:hyperlink r:id="rId37" w:anchor=":~:text=%D8%A7%D8%B3%D9%92%D8%AA%D9%8E%D8%B3%D9%92%D9%82%D9%8E%D9%8A%D9%92%D8%AA%D9%8F%D9%83%D9%8E%20%D9%81%D9%8E%D9%84%D9%8E%D9%85%D9%92%20%D8%AA%D9%8E%D8%B3%D9%92%D9%82%D9%90%D9%86%D9%90%D9%8A%D8%8C%20%D9%82%D9%8E%D8%A7%D9%84%D9%8E%3A%20%D9%8A%D9%8E%D8%">
        <w:r>
          <w:rPr>
            <w:rStyle w:val="Hyperlink"/>
          </w:rPr>
          <w:t>[4]</w:t>
        </w:r>
      </w:hyperlink>
      <w:r>
        <w:t xml:space="preserve"> </w:t>
      </w:r>
      <w:hyperlink r:id="rId38" w:anchor=":~:text=It%20was%20related%20by%20Muslim">
        <w:r>
          <w:rPr>
            <w:rStyle w:val="Hyperlink"/>
          </w:rPr>
          <w:t>[5]</w:t>
        </w:r>
      </w:hyperlink>
      <w:r>
        <w:t xml:space="preserve"> </w:t>
      </w:r>
      <w:hyperlink r:id="rId39" w:anchor=":~:text=feed%20You%20when%20You%20are,surely%20found%20that%20with%20Me">
        <w:r>
          <w:rPr>
            <w:rStyle w:val="Hyperlink"/>
          </w:rPr>
          <w:t>[8]</w:t>
        </w:r>
      </w:hyperlink>
      <w:r>
        <w:t xml:space="preserve">  Hadith 18, 40 Hadith Qudsi - Forty Hadith Qudsi - Sunnah.com -</w:t>
      </w:r>
      <w:r>
        <w:t xml:space="preserve"> Sayings and Teachings of Prophet Muhammad (</w:t>
      </w:r>
      <w:r>
        <w:t>صلى</w:t>
      </w:r>
      <w:r>
        <w:t xml:space="preserve"> </w:t>
      </w:r>
      <w:r>
        <w:t>الله</w:t>
      </w:r>
      <w:r>
        <w:t xml:space="preserve"> </w:t>
      </w:r>
      <w:r>
        <w:t>عليه</w:t>
      </w:r>
      <w:r>
        <w:t xml:space="preserve"> </w:t>
      </w:r>
      <w:r>
        <w:t>و</w:t>
      </w:r>
      <w:r>
        <w:t xml:space="preserve"> </w:t>
      </w:r>
      <w:r>
        <w:t>سلم</w:t>
      </w:r>
      <w:r>
        <w:t xml:space="preserve">) </w:t>
      </w:r>
    </w:p>
    <w:p w:rsidR="006C2B9B" w:rsidRDefault="00E0027D">
      <w:pPr>
        <w:pStyle w:val="BodyText"/>
      </w:pPr>
      <w:hyperlink r:id="rId40">
        <w:r>
          <w:rPr>
            <w:rStyle w:val="Hyperlink"/>
          </w:rPr>
          <w:t>https://sunnah.com/qudsi40:18</w:t>
        </w:r>
      </w:hyperlink>
    </w:p>
    <w:p w:rsidR="006C2B9B" w:rsidRDefault="00E0027D">
      <w:pPr>
        <w:pStyle w:val="BodyText"/>
      </w:pPr>
      <w:hyperlink r:id="rId41" w:anchor=":~:text=Such%20is%20the%20figurative%20language,solutions%20to%20those%20in%20need">
        <w:r>
          <w:rPr>
            <w:rStyle w:val="Hyperlink"/>
          </w:rPr>
          <w:t>[6]</w:t>
        </w:r>
      </w:hyperlink>
      <w:r>
        <w:t xml:space="preserve"> </w:t>
      </w:r>
      <w:hyperlink r:id="rId42" w:anchor=":~:text=What%20is%20a%20hadith%20qudsi%3F,w">
        <w:r>
          <w:rPr>
            <w:rStyle w:val="Hyperlink"/>
          </w:rPr>
          <w:t>[7]</w:t>
        </w:r>
      </w:hyperlink>
      <w:r>
        <w:t xml:space="preserve"> </w:t>
      </w:r>
      <w:hyperlink r:id="rId43" w:anchor=":~:text=My%20brothers%2C%20this%20quality%20fosters,says%20in%20the%20Quran">
        <w:r>
          <w:rPr>
            <w:rStyle w:val="Hyperlink"/>
          </w:rPr>
          <w:t>[9]</w:t>
        </w:r>
      </w:hyperlink>
      <w:r>
        <w:t xml:space="preserve"> </w:t>
      </w:r>
      <w:hyperlink r:id="rId44" w:anchor=":~:text=Which%20means%3A%20%E2%80%9CThe%20believing%20men,Taubah%2C%20verse%2071">
        <w:r>
          <w:rPr>
            <w:rStyle w:val="Hyperlink"/>
          </w:rPr>
          <w:t>[10]</w:t>
        </w:r>
      </w:hyperlink>
      <w:r>
        <w:t xml:space="preserve"> MuslimSG | Being A Caring Muslim</w:t>
      </w:r>
    </w:p>
    <w:p w:rsidR="006C2B9B" w:rsidRDefault="00E0027D">
      <w:pPr>
        <w:pStyle w:val="BodyText"/>
      </w:pPr>
      <w:hyperlink r:id="rId45">
        <w:r>
          <w:rPr>
            <w:rStyle w:val="Hyperlink"/>
          </w:rPr>
          <w:t>https://muslim.sg/collections/khutbah/being-a-caring-muslim</w:t>
        </w:r>
      </w:hyperlink>
    </w:p>
    <w:p w:rsidR="006C2B9B" w:rsidRDefault="00E0027D">
      <w:pPr>
        <w:pStyle w:val="BodyText"/>
      </w:pPr>
      <w:hyperlink r:id="rId46" w:anchor=":~:text=,not%20safe%20from%20their%20evil">
        <w:r>
          <w:rPr>
            <w:rStyle w:val="Hyperlink"/>
          </w:rPr>
          <w:t>[11]</w:t>
        </w:r>
      </w:hyperlink>
      <w:r>
        <w:t xml:space="preserve"> </w:t>
      </w:r>
      <w:hyperlink r:id="rId47" w:anchor=":~:text=Abu%20Huraira%20reported%3A%20The%20Messenger,blessings%20be%20upon%20him%2C%20said">
        <w:r>
          <w:rPr>
            <w:rStyle w:val="Hyperlink"/>
          </w:rPr>
          <w:t>[15]</w:t>
        </w:r>
      </w:hyperlink>
      <w:r>
        <w:t xml:space="preserve"> </w:t>
      </w:r>
      <w:hyperlink r:id="rId48" w:anchor=":~:text=In%20another%20narration%2C%20the%20Prophet,said">
        <w:r>
          <w:rPr>
            <w:rStyle w:val="Hyperlink"/>
          </w:rPr>
          <w:t>[16]</w:t>
        </w:r>
      </w:hyperlink>
      <w:r>
        <w:t xml:space="preserve"> </w:t>
      </w:r>
      <w:hyperlink r:id="rId49" w:anchor=":~:text=,Tirmidhi%CC%84%201940%2C%20Grade%3A%20Hasan">
        <w:r>
          <w:rPr>
            <w:rStyle w:val="Hyperlink"/>
          </w:rPr>
          <w:t>[17]</w:t>
        </w:r>
      </w:hyperlink>
      <w:r>
        <w:t xml:space="preserve"> </w:t>
      </w:r>
      <w:hyperlink r:id="rId50" w:anchor=":~:text=,Tirmidhi%CC%84%202263%2C%C2%A0Grade">
        <w:r>
          <w:rPr>
            <w:rStyle w:val="Hyperlink"/>
          </w:rPr>
          <w:t>[20]</w:t>
        </w:r>
      </w:hyperlink>
      <w:r>
        <w:t xml:space="preserve"> </w:t>
      </w:r>
      <w:hyperlink r:id="rId51" w:anchor=":~:text=,Nasa%CC%84%E2%80%99i%CC%84%204998%2C%20Grade%3A%20Sahih">
        <w:r>
          <w:rPr>
            <w:rStyle w:val="Hyperlink"/>
          </w:rPr>
          <w:t>[24]</w:t>
        </w:r>
      </w:hyperlink>
      <w:r>
        <w:t xml:space="preserve"> </w:t>
      </w:r>
      <w:hyperlink r:id="rId52" w:anchor=":~:text=,Source%3A%20Musnad%20Ah%CC%A3mad%206714%2C%C2%A0Grade%3A%20Sahih">
        <w:r>
          <w:rPr>
            <w:rStyle w:val="Hyperlink"/>
          </w:rPr>
          <w:t>[25]</w:t>
        </w:r>
      </w:hyperlink>
      <w:r>
        <w:t xml:space="preserve"> </w:t>
      </w:r>
      <w:hyperlink r:id="rId53" w:anchor=":~:text=In%20fact%2C%20Allah%20will%20treat,on%20the%20Day%20of%20Resurrection">
        <w:r>
          <w:rPr>
            <w:rStyle w:val="Hyperlink"/>
          </w:rPr>
          <w:t>[26]</w:t>
        </w:r>
      </w:hyperlink>
      <w:r>
        <w:t xml:space="preserve"> </w:t>
      </w:r>
      <w:hyperlink r:id="rId54" w:anchor=":~:text=,Tirmidhi%CC%84%201940%2C%20Grade%3A%20Hasan">
        <w:r>
          <w:rPr>
            <w:rStyle w:val="Hyperlink"/>
          </w:rPr>
          <w:t>[27]</w:t>
        </w:r>
      </w:hyperlink>
      <w:r>
        <w:t xml:space="preserve"> Muslims avoid harming people in word and deed</w:t>
      </w:r>
    </w:p>
    <w:p w:rsidR="006C2B9B" w:rsidRDefault="00E0027D">
      <w:pPr>
        <w:pStyle w:val="BodyText"/>
      </w:pPr>
      <w:hyperlink r:id="rId55">
        <w:r>
          <w:rPr>
            <w:rStyle w:val="Hyperlink"/>
          </w:rPr>
          <w:t>https://www.abuami</w:t>
        </w:r>
        <w:r>
          <w:rPr>
            <w:rStyle w:val="Hyperlink"/>
          </w:rPr>
          <w:t>naelias.com/muslims-avoid-harming-people/</w:t>
        </w:r>
      </w:hyperlink>
    </w:p>
    <w:p w:rsidR="006C2B9B" w:rsidRDefault="00E0027D">
      <w:pPr>
        <w:pStyle w:val="BodyText"/>
      </w:pPr>
      <w:hyperlink r:id="rId56" w:anchor=":~:text=Abu%20Huraira%20reported%3A%20The%20Messenger,%E2%80%9D">
        <w:r>
          <w:rPr>
            <w:rStyle w:val="Hyperlink"/>
          </w:rPr>
          <w:t>[12]</w:t>
        </w:r>
      </w:hyperlink>
      <w:r>
        <w:t xml:space="preserve"> Hadith on Sadaqa: Every joint has cha</w:t>
      </w:r>
      <w:r>
        <w:t>rity due, even a good word</w:t>
      </w:r>
    </w:p>
    <w:p w:rsidR="006C2B9B" w:rsidRDefault="00E0027D">
      <w:pPr>
        <w:pStyle w:val="BodyText"/>
      </w:pPr>
      <w:hyperlink r:id="rId57">
        <w:r>
          <w:rPr>
            <w:rStyle w:val="Hyperlink"/>
          </w:rPr>
          <w:t>https://www.abuaminaelias.com/dailyhadithonline/2012/11/14/every-joint-charity-due/</w:t>
        </w:r>
      </w:hyperlink>
    </w:p>
    <w:p w:rsidR="006C2B9B" w:rsidRDefault="00E0027D">
      <w:pPr>
        <w:pStyle w:val="BodyText"/>
      </w:pPr>
      <w:hyperlink r:id="rId58" w:anchor=":~:text=%D9%A2%D9%A6%D9%A3">
        <w:r>
          <w:rPr>
            <w:rStyle w:val="Hyperlink"/>
          </w:rPr>
          <w:t>[13]</w:t>
        </w:r>
      </w:hyperlink>
      <w:r>
        <w:t xml:space="preserve"> Surah Al-Baqarah - 263 - Quran.com</w:t>
      </w:r>
    </w:p>
    <w:p w:rsidR="006C2B9B" w:rsidRDefault="00E0027D">
      <w:pPr>
        <w:pStyle w:val="BodyText"/>
      </w:pPr>
      <w:hyperlink r:id="rId59">
        <w:r>
          <w:rPr>
            <w:rStyle w:val="Hyperlink"/>
          </w:rPr>
          <w:t>https://quran.com/en/al-baqarah/263</w:t>
        </w:r>
      </w:hyperlink>
    </w:p>
    <w:p w:rsidR="006C2B9B" w:rsidRDefault="00E0027D">
      <w:pPr>
        <w:pStyle w:val="BodyText"/>
      </w:pPr>
      <w:hyperlink r:id="rId60" w:anchor=":~:text=The%20Prophet%20%28%EF%B7%BA%29%20said%2C%20,speak%20good%20or%20remain%20silent">
        <w:r>
          <w:rPr>
            <w:rStyle w:val="Hyperlink"/>
          </w:rPr>
          <w:t>[14]</w:t>
        </w:r>
      </w:hyperlink>
      <w:r>
        <w:t xml:space="preserve">  Riyad as-Salihin 1511 - The Book of the Prohibited actions - </w:t>
      </w:r>
      <w:r>
        <w:t>كتاب</w:t>
      </w:r>
      <w:r>
        <w:t xml:space="preserve"> </w:t>
      </w:r>
      <w:r>
        <w:t>الأمور</w:t>
      </w:r>
      <w:r>
        <w:t xml:space="preserve"> </w:t>
      </w:r>
      <w:r>
        <w:t>المنهي</w:t>
      </w:r>
      <w:r>
        <w:t xml:space="preserve"> </w:t>
      </w:r>
      <w:r>
        <w:t>عنها</w:t>
      </w:r>
      <w:r>
        <w:t xml:space="preserve"> - Sunnah.com - Sayings and Teachings of Prophet Muhammad (</w:t>
      </w:r>
      <w:r>
        <w:t>صلى</w:t>
      </w:r>
      <w:r>
        <w:t xml:space="preserve"> </w:t>
      </w:r>
      <w:r>
        <w:t>الله</w:t>
      </w:r>
      <w:r>
        <w:t xml:space="preserve"> </w:t>
      </w:r>
      <w:r>
        <w:t>عليه</w:t>
      </w:r>
      <w:r>
        <w:t xml:space="preserve"> </w:t>
      </w:r>
      <w:r>
        <w:t>و</w:t>
      </w:r>
      <w:r>
        <w:t xml:space="preserve"> </w:t>
      </w:r>
      <w:r>
        <w:t>سلم</w:t>
      </w:r>
      <w:r>
        <w:t xml:space="preserve">) </w:t>
      </w:r>
    </w:p>
    <w:p w:rsidR="006C2B9B" w:rsidRDefault="00E0027D">
      <w:pPr>
        <w:pStyle w:val="BodyText"/>
      </w:pPr>
      <w:hyperlink r:id="rId61">
        <w:r>
          <w:rPr>
            <w:rStyle w:val="Hyperlink"/>
          </w:rPr>
          <w:t>https://sunnah.com/riyadussalihin:1511</w:t>
        </w:r>
      </w:hyperlink>
    </w:p>
    <w:p w:rsidR="006C2B9B" w:rsidRDefault="00E0027D">
      <w:pPr>
        <w:pStyle w:val="BodyText"/>
      </w:pPr>
      <w:hyperlink r:id="rId62" w:anchor=":~:text=O%20believers%21%20Do%20not%20let,who%20are%20the%20%CB%B9true%CB%BA%20wrongdoers">
        <w:r>
          <w:rPr>
            <w:rStyle w:val="Hyperlink"/>
          </w:rPr>
          <w:t>[18]</w:t>
        </w:r>
      </w:hyperlink>
      <w:r>
        <w:t xml:space="preserve"> Surah Al-Hujurat -</w:t>
      </w:r>
      <w:r>
        <w:t xml:space="preserve"> 11 - Quran.com</w:t>
      </w:r>
    </w:p>
    <w:p w:rsidR="006C2B9B" w:rsidRDefault="00E0027D">
      <w:pPr>
        <w:pStyle w:val="BodyText"/>
      </w:pPr>
      <w:hyperlink r:id="rId63">
        <w:r>
          <w:rPr>
            <w:rStyle w:val="Hyperlink"/>
          </w:rPr>
          <w:t>https://quran.com/en/al-hujurat/11</w:t>
        </w:r>
      </w:hyperlink>
    </w:p>
    <w:p w:rsidR="006C2B9B" w:rsidRDefault="00E0027D">
      <w:pPr>
        <w:pStyle w:val="BodyText"/>
      </w:pPr>
      <w:hyperlink r:id="rId64" w:anchor=":~:text=O%20%C2%A0believers%21%20Avoid%20many%20suspicions%2C,Accepter%20of%20Repentance%2C%20Most%20Merciful">
        <w:r>
          <w:rPr>
            <w:rStyle w:val="Hyperlink"/>
          </w:rPr>
          <w:t>[19]</w:t>
        </w:r>
      </w:hyperlink>
      <w:r>
        <w:t xml:space="preserve"> Surah Al-Hujurat - 12 - Quran.com</w:t>
      </w:r>
    </w:p>
    <w:p w:rsidR="006C2B9B" w:rsidRDefault="00E0027D">
      <w:pPr>
        <w:pStyle w:val="BodyText"/>
      </w:pPr>
      <w:hyperlink r:id="rId65">
        <w:r>
          <w:rPr>
            <w:rStyle w:val="Hyperlink"/>
          </w:rPr>
          <w:t>https://quran.com/en/al-hujurat/12</w:t>
        </w:r>
      </w:hyperlink>
    </w:p>
    <w:p w:rsidR="006C2B9B" w:rsidRDefault="00E0027D">
      <w:pPr>
        <w:pStyle w:val="BodyText"/>
      </w:pPr>
      <w:hyperlink r:id="rId66" w:anchor=":~:text=Abu%20Umamah%20reported%3A%20A%20young,%E2%80%9D%20The%20Prophet%20said">
        <w:r>
          <w:rPr>
            <w:rStyle w:val="Hyperlink"/>
          </w:rPr>
          <w:t>[21]</w:t>
        </w:r>
      </w:hyperlink>
      <w:r>
        <w:t xml:space="preserve"> </w:t>
      </w:r>
      <w:hyperlink r:id="rId67" w:anchor=":~:text=aunts%3F%E2%80%9D%20The%20man%20said%2C%20%E2%80%9CNo%2C,again%20inclined%20to%20anything%20sinful">
        <w:r>
          <w:rPr>
            <w:rStyle w:val="Hyperlink"/>
          </w:rPr>
          <w:t>[22]</w:t>
        </w:r>
      </w:hyperlink>
      <w:r>
        <w:t xml:space="preserve"> Hadith on Zina: Would you like that for your mother, sister?</w:t>
      </w:r>
    </w:p>
    <w:p w:rsidR="006C2B9B" w:rsidRDefault="00E0027D">
      <w:pPr>
        <w:pStyle w:val="BodyText"/>
      </w:pPr>
      <w:hyperlink r:id="rId68">
        <w:r>
          <w:rPr>
            <w:rStyle w:val="Hyperlink"/>
          </w:rPr>
          <w:t>https://www.abuaminaelias.com/dailyhadithonline/2014/05/09/zina-adulter-like-sister/</w:t>
        </w:r>
      </w:hyperlink>
    </w:p>
    <w:p w:rsidR="006C2B9B" w:rsidRDefault="00E0027D">
      <w:pPr>
        <w:pStyle w:val="BodyText"/>
      </w:pPr>
      <w:hyperlink r:id="rId69" w:anchor=":~:text=It%20is%20out%20of%20Allah%E2%80%99s,those%20who%20trust%20in%20Him">
        <w:r>
          <w:rPr>
            <w:rStyle w:val="Hyperlink"/>
          </w:rPr>
          <w:t>[23]</w:t>
        </w:r>
      </w:hyperlink>
      <w:r>
        <w:t xml:space="preserve"> Surah Ali 'Imran -</w:t>
      </w:r>
      <w:r>
        <w:t xml:space="preserve"> 159 - Quran.com</w:t>
      </w:r>
    </w:p>
    <w:p w:rsidR="006C2B9B" w:rsidRDefault="00E0027D">
      <w:pPr>
        <w:pStyle w:val="BodyText"/>
      </w:pPr>
      <w:hyperlink r:id="rId70">
        <w:r>
          <w:rPr>
            <w:rStyle w:val="Hyperlink"/>
          </w:rPr>
          <w:t>https://quran.com/3:159?font=v1&amp;translations=20</w:t>
        </w:r>
      </w:hyperlink>
      <w:bookmarkEnd w:id="10"/>
    </w:p>
    <w:sectPr w:rsidR="006C2B9B">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altName w:val="Times"/>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3FC27636"/>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6C2B9B"/>
    <w:rsid w:val="006C2B9B"/>
    <w:rsid w:val="00E002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abuaminaelias.com/muslims-avoid-harming-people/" TargetMode="External"/><Relationship Id="rId21" Type="http://schemas.openxmlformats.org/officeDocument/2006/relationships/hyperlink" Target="https://www.abuaminaelias.com/muslims-avoid-harming-people/" TargetMode="External"/><Relationship Id="rId42" Type="http://schemas.openxmlformats.org/officeDocument/2006/relationships/hyperlink" Target="https://muslim.sg/collections/khutbah/being-a-caring-muslim" TargetMode="External"/><Relationship Id="rId47" Type="http://schemas.openxmlformats.org/officeDocument/2006/relationships/hyperlink" Target="https://www.abuaminaelias.com/muslims-avoid-harming-people/" TargetMode="External"/><Relationship Id="rId63" Type="http://schemas.openxmlformats.org/officeDocument/2006/relationships/hyperlink" Target="https://quran.com/en/al-hujurat/11" TargetMode="External"/><Relationship Id="rId68" Type="http://schemas.openxmlformats.org/officeDocument/2006/relationships/hyperlink" Target="https://www.abuaminaelias.com/dailyhadithonline/2014/05/09/zina-adulter-like-sister/" TargetMode="External"/><Relationship Id="rId7" Type="http://schemas.openxmlformats.org/officeDocument/2006/relationships/hyperlink" Target="https://sunnah.com/qudsi40:18" TargetMode="External"/><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abuaminaelias.com/muslims-avoid-harming-people/" TargetMode="External"/><Relationship Id="rId29" Type="http://schemas.openxmlformats.org/officeDocument/2006/relationships/hyperlink" Target="https://quran.com/3:159?font=v1&amp;translations=20" TargetMode="External"/><Relationship Id="rId11" Type="http://schemas.openxmlformats.org/officeDocument/2006/relationships/hyperlink" Target="https://muslim.sg/collections/khutbah/being-a-caring-muslim" TargetMode="External"/><Relationship Id="rId24" Type="http://schemas.openxmlformats.org/officeDocument/2006/relationships/hyperlink" Target="https://quran.com/en/al-hujurat/11" TargetMode="External"/><Relationship Id="rId32" Type="http://schemas.openxmlformats.org/officeDocument/2006/relationships/hyperlink" Target="https://quran.com/en/al-hujurat/12" TargetMode="External"/><Relationship Id="rId37" Type="http://schemas.openxmlformats.org/officeDocument/2006/relationships/hyperlink" Target="https://sunnah.com/qudsi40:18" TargetMode="External"/><Relationship Id="rId40" Type="http://schemas.openxmlformats.org/officeDocument/2006/relationships/hyperlink" Target="https://sunnah.com/qudsi40:18" TargetMode="External"/><Relationship Id="rId45" Type="http://schemas.openxmlformats.org/officeDocument/2006/relationships/hyperlink" Target="https://muslim.sg/collections/khutbah/being-a-caring-muslim" TargetMode="External"/><Relationship Id="rId53" Type="http://schemas.openxmlformats.org/officeDocument/2006/relationships/hyperlink" Target="https://www.abuaminaelias.com/muslims-avoid-harming-people/" TargetMode="External"/><Relationship Id="rId58" Type="http://schemas.openxmlformats.org/officeDocument/2006/relationships/hyperlink" Target="https://quran.com/en/al-baqarah/263" TargetMode="External"/><Relationship Id="rId66" Type="http://schemas.openxmlformats.org/officeDocument/2006/relationships/hyperlink" Target="https://www.abuaminaelias.com/dailyhadithonline/2014/05/09/zina-adulter-like-sister/" TargetMode="External"/><Relationship Id="rId5" Type="http://schemas.openxmlformats.org/officeDocument/2006/relationships/webSettings" Target="webSettings.xml"/><Relationship Id="rId61" Type="http://schemas.openxmlformats.org/officeDocument/2006/relationships/hyperlink" Target="https://sunnah.com/riyadussalihin:1511" TargetMode="External"/><Relationship Id="rId19" Type="http://schemas.openxmlformats.org/officeDocument/2006/relationships/hyperlink" Target="https://www.abuaminaelias.com/dailyhadithonline/2012/11/14/every-joint-charity-due/" TargetMode="External"/><Relationship Id="rId14" Type="http://schemas.openxmlformats.org/officeDocument/2006/relationships/hyperlink" Target="https://muslim.sg/collections/khutbah/being-a-caring-muslim" TargetMode="External"/><Relationship Id="rId22" Type="http://schemas.openxmlformats.org/officeDocument/2006/relationships/hyperlink" Target="https://www.abuaminaelias.com/muslims-avoid-harming-people/" TargetMode="External"/><Relationship Id="rId27" Type="http://schemas.openxmlformats.org/officeDocument/2006/relationships/hyperlink" Target="https://www.abuaminaelias.com/dailyhadithonline/2014/05/09/zina-adulter-like-sister/" TargetMode="External"/><Relationship Id="rId30" Type="http://schemas.openxmlformats.org/officeDocument/2006/relationships/hyperlink" Target="https://www.abuaminaelias.com/muslims-avoid-harming-people/" TargetMode="External"/><Relationship Id="rId35" Type="http://schemas.openxmlformats.org/officeDocument/2006/relationships/hyperlink" Target="https://sunnah.com/qudsi40:18" TargetMode="External"/><Relationship Id="rId43" Type="http://schemas.openxmlformats.org/officeDocument/2006/relationships/hyperlink" Target="https://muslim.sg/collections/khutbah/being-a-caring-muslim" TargetMode="External"/><Relationship Id="rId48" Type="http://schemas.openxmlformats.org/officeDocument/2006/relationships/hyperlink" Target="https://www.abuaminaelias.com/muslims-avoid-harming-people/" TargetMode="External"/><Relationship Id="rId56" Type="http://schemas.openxmlformats.org/officeDocument/2006/relationships/hyperlink" Target="https://www.abuaminaelias.com/dailyhadithonline/2012/11/14/every-joint-charity-due/" TargetMode="External"/><Relationship Id="rId64" Type="http://schemas.openxmlformats.org/officeDocument/2006/relationships/hyperlink" Target="https://quran.com/en/al-hujurat/12" TargetMode="External"/><Relationship Id="rId69" Type="http://schemas.openxmlformats.org/officeDocument/2006/relationships/hyperlink" Target="https://quran.com/3:159?font=v1&amp;translations=20" TargetMode="External"/><Relationship Id="rId8" Type="http://schemas.openxmlformats.org/officeDocument/2006/relationships/hyperlink" Target="https://sunnah.com/qudsi40:18" TargetMode="External"/><Relationship Id="rId51" Type="http://schemas.openxmlformats.org/officeDocument/2006/relationships/hyperlink" Target="https://www.abuaminaelias.com/muslims-avoid-harming-people/" TargetMode="External"/><Relationship Id="rId72"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hyperlink" Target="https://muslim.sg/collections/khutbah/being-a-caring-muslim" TargetMode="External"/><Relationship Id="rId17" Type="http://schemas.openxmlformats.org/officeDocument/2006/relationships/hyperlink" Target="https://www.abuaminaelias.com/dailyhadithonline/2012/11/14/every-joint-charity-due/" TargetMode="External"/><Relationship Id="rId25" Type="http://schemas.openxmlformats.org/officeDocument/2006/relationships/hyperlink" Target="https://quran.com/en/al-hujurat/12" TargetMode="External"/><Relationship Id="rId33" Type="http://schemas.openxmlformats.org/officeDocument/2006/relationships/hyperlink" Target="https://www.abuaminaelias.com/muslims-avoid-harming-people/" TargetMode="External"/><Relationship Id="rId38" Type="http://schemas.openxmlformats.org/officeDocument/2006/relationships/hyperlink" Target="https://sunnah.com/qudsi40:18" TargetMode="External"/><Relationship Id="rId46" Type="http://schemas.openxmlformats.org/officeDocument/2006/relationships/hyperlink" Target="https://www.abuaminaelias.com/muslims-avoid-harming-people/" TargetMode="External"/><Relationship Id="rId59" Type="http://schemas.openxmlformats.org/officeDocument/2006/relationships/hyperlink" Target="https://quran.com/en/al-baqarah/263" TargetMode="External"/><Relationship Id="rId67" Type="http://schemas.openxmlformats.org/officeDocument/2006/relationships/hyperlink" Target="https://www.abuaminaelias.com/dailyhadithonline/2014/05/09/zina-adulter-like-sister/" TargetMode="External"/><Relationship Id="rId20" Type="http://schemas.openxmlformats.org/officeDocument/2006/relationships/hyperlink" Target="https://sunnah.com/riyadussalihin:1511" TargetMode="External"/><Relationship Id="rId41" Type="http://schemas.openxmlformats.org/officeDocument/2006/relationships/hyperlink" Target="https://muslim.sg/collections/khutbah/being-a-caring-muslim" TargetMode="External"/><Relationship Id="rId54" Type="http://schemas.openxmlformats.org/officeDocument/2006/relationships/hyperlink" Target="https://www.abuaminaelias.com/muslims-avoid-harming-people/" TargetMode="External"/><Relationship Id="rId62" Type="http://schemas.openxmlformats.org/officeDocument/2006/relationships/hyperlink" Target="https://quran.com/en/al-hujurat/11" TargetMode="External"/><Relationship Id="rId70" Type="http://schemas.openxmlformats.org/officeDocument/2006/relationships/hyperlink" Target="https://quran.com/3:159?font=v1&amp;translations=20" TargetMode="External"/><Relationship Id="rId1" Type="http://schemas.openxmlformats.org/officeDocument/2006/relationships/numbering" Target="numbering.xml"/><Relationship Id="rId6" Type="http://schemas.openxmlformats.org/officeDocument/2006/relationships/hyperlink" Target="https://sunnah.com/qudsi40:18" TargetMode="External"/><Relationship Id="rId15" Type="http://schemas.openxmlformats.org/officeDocument/2006/relationships/hyperlink" Target="https://muslim.sg/collections/khutbah/being-a-caring-muslim" TargetMode="External"/><Relationship Id="rId23" Type="http://schemas.openxmlformats.org/officeDocument/2006/relationships/hyperlink" Target="https://www.abuaminaelias.com/muslims-avoid-harming-people/" TargetMode="External"/><Relationship Id="rId28" Type="http://schemas.openxmlformats.org/officeDocument/2006/relationships/hyperlink" Target="https://www.abuaminaelias.com/dailyhadithonline/2014/05/09/zina-adulter-like-sister/" TargetMode="External"/><Relationship Id="rId36" Type="http://schemas.openxmlformats.org/officeDocument/2006/relationships/hyperlink" Target="https://sunnah.com/qudsi40:18" TargetMode="External"/><Relationship Id="rId49" Type="http://schemas.openxmlformats.org/officeDocument/2006/relationships/hyperlink" Target="https://www.abuaminaelias.com/muslims-avoid-harming-people/" TargetMode="External"/><Relationship Id="rId57" Type="http://schemas.openxmlformats.org/officeDocument/2006/relationships/hyperlink" Target="https://www.abuaminaelias.com/dailyhadithonline/2012/11/14/every-joint-charity-due/" TargetMode="External"/><Relationship Id="rId10" Type="http://schemas.openxmlformats.org/officeDocument/2006/relationships/hyperlink" Target="https://sunnah.com/qudsi40:18" TargetMode="External"/><Relationship Id="rId31" Type="http://schemas.openxmlformats.org/officeDocument/2006/relationships/hyperlink" Target="https://www.abuaminaelias.com/muslims-avoid-harming-people/" TargetMode="External"/><Relationship Id="rId44" Type="http://schemas.openxmlformats.org/officeDocument/2006/relationships/hyperlink" Target="https://muslim.sg/collections/khutbah/being-a-caring-muslim" TargetMode="External"/><Relationship Id="rId52" Type="http://schemas.openxmlformats.org/officeDocument/2006/relationships/hyperlink" Target="https://www.abuaminaelias.com/muslims-avoid-harming-people/" TargetMode="External"/><Relationship Id="rId60" Type="http://schemas.openxmlformats.org/officeDocument/2006/relationships/hyperlink" Target="https://sunnah.com/riyadussalihin:1511" TargetMode="External"/><Relationship Id="rId65" Type="http://schemas.openxmlformats.org/officeDocument/2006/relationships/hyperlink" Target="https://quran.com/en/al-hujurat/12" TargetMode="External"/><Relationship Id="rId4" Type="http://schemas.openxmlformats.org/officeDocument/2006/relationships/settings" Target="settings.xml"/><Relationship Id="rId9" Type="http://schemas.openxmlformats.org/officeDocument/2006/relationships/hyperlink" Target="https://sunnah.com/qudsi40:18" TargetMode="External"/><Relationship Id="rId13" Type="http://schemas.openxmlformats.org/officeDocument/2006/relationships/hyperlink" Target="https://sunnah.com/qudsi40:18" TargetMode="External"/><Relationship Id="rId18" Type="http://schemas.openxmlformats.org/officeDocument/2006/relationships/hyperlink" Target="https://quran.com/en/al-baqarah/263" TargetMode="External"/><Relationship Id="rId39" Type="http://schemas.openxmlformats.org/officeDocument/2006/relationships/hyperlink" Target="https://sunnah.com/qudsi40:18" TargetMode="External"/><Relationship Id="rId34" Type="http://schemas.openxmlformats.org/officeDocument/2006/relationships/hyperlink" Target="https://www.abuaminaelias.com/muslims-avoid-harming-people/" TargetMode="External"/><Relationship Id="rId50" Type="http://schemas.openxmlformats.org/officeDocument/2006/relationships/hyperlink" Target="https://www.abuaminaelias.com/muslims-avoid-harming-people/" TargetMode="External"/><Relationship Id="rId55" Type="http://schemas.openxmlformats.org/officeDocument/2006/relationships/hyperlink" Target="https://www.abuaminaelias.com/muslims-avoid-harming-peop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7</Pages>
  <Words>4302</Words>
  <Characters>24523</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2025-09-09T11:36:00Z</dcterms:created>
  <dcterms:modified xsi:type="dcterms:W3CDTF">2025-09-09T11:49:00Z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