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4E8" w:rsidRDefault="00CA5C95">
      <w:pPr>
        <w:pStyle w:val="Heading1"/>
      </w:pPr>
      <w:bookmarkStart w:id="0" w:name="header"/>
      <w:bookmarkStart w:id="1" w:name="Xa7aa07a1585b9fd8032d3224b34eca53502ec46"/>
      <w:bookmarkStart w:id="2" w:name="content"/>
      <w:bookmarkEnd w:id="0"/>
      <w:r>
        <w:t>Commentary on Quran 17:99 – Divine Power, Resurrection, and Human Rationality</w:t>
      </w:r>
    </w:p>
    <w:p w:rsidR="00CA5C95" w:rsidRPr="00CA5C95" w:rsidRDefault="00CA5C95" w:rsidP="00CA5C95">
      <w:pPr>
        <w:pStyle w:val="BodyText"/>
      </w:pPr>
      <w:r>
        <w:t>Written and collected by Zia H Shah MD</w:t>
      </w:r>
      <w:bookmarkStart w:id="3" w:name="_GoBack"/>
      <w:bookmarkEnd w:id="3"/>
    </w:p>
    <w:p w:rsidR="001464E8" w:rsidRDefault="00CA5C95">
      <w:pPr>
        <w:pStyle w:val="Heading2"/>
      </w:pPr>
      <w:bookmarkStart w:id="4" w:name="abstract"/>
      <w:r>
        <w:t>Abstract</w:t>
      </w:r>
    </w:p>
    <w:p w:rsidR="001464E8" w:rsidRDefault="00CA5C95">
      <w:pPr>
        <w:pStyle w:val="FirstParagraph"/>
      </w:pPr>
      <w:r>
        <w:t xml:space="preserve">Quran 17:99 presents a concise yet profound argument for bodily resurrection and divine omnipotence. It asks whether the same God who created the vast heavens and earth cannot </w:t>
      </w:r>
      <w:r>
        <w:rPr>
          <w:b/>
          <w:bCs/>
        </w:rPr>
        <w:t>re-create human beings</w:t>
      </w:r>
      <w:r>
        <w:t>, affirming that an appointed time for resurrection is set</w:t>
      </w:r>
      <w:r>
        <w:t xml:space="preserve"> beyond doubt. Classical Islamic exegesis – Sunni and Shi‘i alike – highlights this verse as a </w:t>
      </w:r>
      <w:r>
        <w:rPr>
          <w:b/>
          <w:bCs/>
        </w:rPr>
        <w:t>rational proof</w:t>
      </w:r>
      <w:r>
        <w:t xml:space="preserve"> of afterlife, emphasizing God’s creative power and human folly in denying it. Early authorities such as </w:t>
      </w:r>
      <w:r>
        <w:rPr>
          <w:i/>
          <w:iCs/>
        </w:rPr>
        <w:t>al-</w:t>
      </w:r>
      <w:r>
        <w:rPr>
          <w:i/>
          <w:iCs/>
        </w:rPr>
        <w:t>Ṭ</w:t>
      </w:r>
      <w:r>
        <w:rPr>
          <w:i/>
          <w:iCs/>
        </w:rPr>
        <w:t>abarī</w:t>
      </w:r>
      <w:r>
        <w:t xml:space="preserve"> and </w:t>
      </w:r>
      <w:r>
        <w:rPr>
          <w:i/>
          <w:iCs/>
        </w:rPr>
        <w:t>al-Rāzī</w:t>
      </w:r>
      <w:r>
        <w:t xml:space="preserve"> stress that re-creat</w:t>
      </w:r>
      <w:r>
        <w:t>ing humans is as easy for God as the first creation</w:t>
      </w:r>
      <w:hyperlink r:id="rId6" w:anchor=":~:text=%D8%A7%D9%84%D9%85%D8%B4%D8%B1%D9%83%D9%8A%D9%86%20%D8%A3%D9%8E%D8%A6%D9%90%D8%B0%D9%8E%D8%A7%20%D9%83%D9%8F%D9%86%D9%91%D9%8E%D8%A7%20%D8%B9%D9%90%D8%B8%D9%8E%D8%A7%D9%85%D9%8B%D8%A7%20%D9%88%D9%8E%D8%B1%D9%8F%D9%81%D9%8E%D8%A7%D8%AA%D9%8B%D8%A7,">
        <w:r>
          <w:rPr>
            <w:rStyle w:val="Hyperlink"/>
          </w:rPr>
          <w:t>[1]</w:t>
        </w:r>
      </w:hyperlink>
      <w:hyperlink r:id="rId7" w:anchor=":~:text=%D8%AE%D9%8E%D9%84%D9%92%D9%82%D9%90%20%D8%A7%D9%84%D8%B3%D9%91%D9%8E%D9%85%D8%A7%D9%88%D8%A7%D8%AA%D9%90%20%D9%88%D8%A7%D9%84%D8%A3%D8%B1%D9%92%D8%B6%D9%90%20%D9%84%D9%8E%D9%85%D9%92%20%D9%8A%D9%8E%D8%A8%D9%92%D8%B9%D9%8F%D8%AF%D9%92,%D9%82%D8%A7">
        <w:r>
          <w:rPr>
            <w:rStyle w:val="Hyperlink"/>
          </w:rPr>
          <w:t>[2]</w:t>
        </w:r>
      </w:hyperlink>
      <w:r>
        <w:t xml:space="preserve">, while Shi‘i scholars like </w:t>
      </w:r>
      <w:r>
        <w:rPr>
          <w:i/>
          <w:iCs/>
        </w:rPr>
        <w:t>al-</w:t>
      </w:r>
      <w:r>
        <w:rPr>
          <w:i/>
          <w:iCs/>
        </w:rPr>
        <w:t>Ṭ</w:t>
      </w:r>
      <w:r>
        <w:rPr>
          <w:i/>
          <w:iCs/>
        </w:rPr>
        <w:t>ūsī</w:t>
      </w:r>
      <w:r>
        <w:t xml:space="preserve"> and </w:t>
      </w:r>
      <w:r>
        <w:rPr>
          <w:i/>
          <w:iCs/>
        </w:rPr>
        <w:t>al-</w:t>
      </w:r>
      <w:r>
        <w:rPr>
          <w:i/>
          <w:iCs/>
        </w:rPr>
        <w:t>Ṭ</w:t>
      </w:r>
      <w:r>
        <w:rPr>
          <w:i/>
          <w:iCs/>
        </w:rPr>
        <w:t>abarsī</w:t>
      </w:r>
      <w:r>
        <w:t xml:space="preserve"> concur that t</w:t>
      </w:r>
      <w:r>
        <w:t xml:space="preserve">he verse refutes skeptics’ doubts about resurrection. Modern commentators (e.g. Zia H. Shah MD) expand this discussion, engaging scientific insights from cosmology and biology to illustrate the </w:t>
      </w:r>
      <w:r>
        <w:rPr>
          <w:b/>
          <w:bCs/>
        </w:rPr>
        <w:t>reasonability of faith</w:t>
      </w:r>
      <w:r>
        <w:t xml:space="preserve"> in resurrection – from the Big Bang to </w:t>
      </w:r>
      <w:r>
        <w:t>human embryonic development – thereby bridging classical theology with contemporary knowledge</w:t>
      </w:r>
      <w:hyperlink r:id="rId8" w:anchor=":~:text=placenta%2C%E2%80%9D%20largely%20unknown%20to%20people,Thus%2C%20before%20ever%20directly">
        <w:r>
          <w:rPr>
            <w:rStyle w:val="Hyperlink"/>
          </w:rPr>
          <w:t>[3]</w:t>
        </w:r>
      </w:hyperlink>
      <w:hyperlink r:id="rId9" w:anchor=":~:text=The%20verse%20quoted%20as%20the,for%20the%20belief%20in%20Afterlife">
        <w:r>
          <w:rPr>
            <w:rStyle w:val="Hyperlink"/>
          </w:rPr>
          <w:t>[4]</w:t>
        </w:r>
      </w:hyperlink>
      <w:r>
        <w:t xml:space="preserve">. Philosophically, Quran 17:99 invites reflection on human </w:t>
      </w:r>
      <w:r>
        <w:rPr>
          <w:b/>
          <w:bCs/>
        </w:rPr>
        <w:t>arrogance versus humility</w:t>
      </w:r>
      <w:r>
        <w:t>: those who scoff at resurrection “except with disbelief” are admonished to use reason and observe the natural world as evidence of God’s power. Through a multidisci</w:t>
      </w:r>
      <w:r>
        <w:t xml:space="preserve">plinary lens – exegetical, philosophical, scientific, and comparative – this commentary explores the verse’s rich implications, from the Quran’s own milieu to modern thought, ultimately affirming that </w:t>
      </w:r>
      <w:r>
        <w:rPr>
          <w:b/>
          <w:bCs/>
        </w:rPr>
        <w:t>faith in afterlife</w:t>
      </w:r>
      <w:r>
        <w:t xml:space="preserve"> is both theologically sound and rati</w:t>
      </w:r>
      <w:r>
        <w:t>onally grounded. The commentary concludes with a thematic epilogue reflecting on how belief in resurrection shapes a holistic understanding of divine justice and human purpose.</w:t>
      </w:r>
    </w:p>
    <w:p w:rsidR="001464E8" w:rsidRDefault="00CA5C95">
      <w:pPr>
        <w:pStyle w:val="Heading2"/>
      </w:pPr>
      <w:bookmarkStart w:id="5" w:name="text-and-context-of-quran-1799"/>
      <w:bookmarkEnd w:id="4"/>
      <w:r>
        <w:t>Text and Context of Quran 17:99</w:t>
      </w:r>
    </w:p>
    <w:p w:rsidR="001464E8" w:rsidRDefault="00CA5C95">
      <w:pPr>
        <w:pStyle w:val="FirstParagraph"/>
      </w:pPr>
      <w:r>
        <w:rPr>
          <w:b/>
          <w:bCs/>
        </w:rPr>
        <w:t>Arabic Text:</w:t>
      </w:r>
      <w:r>
        <w:t xml:space="preserve"> </w:t>
      </w:r>
      <w:r>
        <w:rPr>
          <w:i/>
          <w:iCs/>
        </w:rPr>
        <w:t>“</w:t>
      </w:r>
      <w:r>
        <w:rPr>
          <w:i/>
          <w:iCs/>
        </w:rPr>
        <w:t>أَوَلَمْ</w:t>
      </w:r>
      <w:r>
        <w:rPr>
          <w:i/>
          <w:iCs/>
        </w:rPr>
        <w:t xml:space="preserve"> </w:t>
      </w:r>
      <w:r>
        <w:rPr>
          <w:i/>
          <w:iCs/>
        </w:rPr>
        <w:t>يَرَوْا</w:t>
      </w:r>
      <w:r>
        <w:rPr>
          <w:i/>
          <w:iCs/>
        </w:rPr>
        <w:t xml:space="preserve"> </w:t>
      </w:r>
      <w:r>
        <w:rPr>
          <w:i/>
          <w:iCs/>
        </w:rPr>
        <w:t>أَنَّ</w:t>
      </w:r>
      <w:r>
        <w:rPr>
          <w:i/>
          <w:iCs/>
        </w:rPr>
        <w:t> </w:t>
      </w:r>
      <w:r>
        <w:rPr>
          <w:i/>
          <w:iCs/>
        </w:rPr>
        <w:t>اللَّهَ</w:t>
      </w:r>
      <w:r>
        <w:rPr>
          <w:i/>
          <w:iCs/>
        </w:rPr>
        <w:t xml:space="preserve"> </w:t>
      </w:r>
      <w:r>
        <w:rPr>
          <w:i/>
          <w:iCs/>
        </w:rPr>
        <w:t>ال</w:t>
      </w:r>
      <w:r>
        <w:rPr>
          <w:i/>
          <w:iCs/>
        </w:rPr>
        <w:t>َّذِي</w:t>
      </w:r>
      <w:r>
        <w:rPr>
          <w:i/>
          <w:iCs/>
        </w:rPr>
        <w:t xml:space="preserve"> </w:t>
      </w:r>
      <w:r>
        <w:rPr>
          <w:i/>
          <w:iCs/>
        </w:rPr>
        <w:t>خَلَقَ</w:t>
      </w:r>
      <w:r>
        <w:rPr>
          <w:i/>
          <w:iCs/>
        </w:rPr>
        <w:t xml:space="preserve"> </w:t>
      </w:r>
      <w:r>
        <w:rPr>
          <w:i/>
          <w:iCs/>
        </w:rPr>
        <w:t>السَّمَاوَاتِ</w:t>
      </w:r>
      <w:r>
        <w:rPr>
          <w:i/>
          <w:iCs/>
        </w:rPr>
        <w:t xml:space="preserve"> </w:t>
      </w:r>
      <w:r>
        <w:rPr>
          <w:i/>
          <w:iCs/>
        </w:rPr>
        <w:t>وَالْأَرْضَ</w:t>
      </w:r>
      <w:r>
        <w:rPr>
          <w:i/>
          <w:iCs/>
        </w:rPr>
        <w:t xml:space="preserve"> </w:t>
      </w:r>
      <w:r>
        <w:rPr>
          <w:i/>
          <w:iCs/>
        </w:rPr>
        <w:t>قَادِرٌ</w:t>
      </w:r>
      <w:r>
        <w:rPr>
          <w:i/>
          <w:iCs/>
        </w:rPr>
        <w:t> </w:t>
      </w:r>
      <w:r>
        <w:rPr>
          <w:i/>
          <w:iCs/>
        </w:rPr>
        <w:t>عَلَىٰ</w:t>
      </w:r>
      <w:r>
        <w:rPr>
          <w:i/>
          <w:iCs/>
        </w:rPr>
        <w:t xml:space="preserve"> </w:t>
      </w:r>
      <w:r>
        <w:rPr>
          <w:i/>
          <w:iCs/>
        </w:rPr>
        <w:t>أَن</w:t>
      </w:r>
      <w:r>
        <w:rPr>
          <w:i/>
          <w:iCs/>
        </w:rPr>
        <w:t> </w:t>
      </w:r>
      <w:r>
        <w:rPr>
          <w:i/>
          <w:iCs/>
        </w:rPr>
        <w:t>يَخْلُقَ</w:t>
      </w:r>
      <w:r>
        <w:rPr>
          <w:i/>
          <w:iCs/>
        </w:rPr>
        <w:t> </w:t>
      </w:r>
      <w:r>
        <w:rPr>
          <w:i/>
          <w:iCs/>
        </w:rPr>
        <w:t>مِثْلَهُمْ</w:t>
      </w:r>
      <w:r>
        <w:rPr>
          <w:i/>
          <w:iCs/>
        </w:rPr>
        <w:t> </w:t>
      </w:r>
      <w:r>
        <w:rPr>
          <w:i/>
          <w:iCs/>
        </w:rPr>
        <w:t>ۖ</w:t>
      </w:r>
      <w:r>
        <w:rPr>
          <w:i/>
          <w:iCs/>
        </w:rPr>
        <w:t> </w:t>
      </w:r>
      <w:r>
        <w:rPr>
          <w:i/>
          <w:iCs/>
        </w:rPr>
        <w:t>وَجَعَلَ</w:t>
      </w:r>
      <w:r>
        <w:rPr>
          <w:i/>
          <w:iCs/>
        </w:rPr>
        <w:t xml:space="preserve"> </w:t>
      </w:r>
      <w:r>
        <w:rPr>
          <w:i/>
          <w:iCs/>
        </w:rPr>
        <w:t>لَهُمْ</w:t>
      </w:r>
      <w:r>
        <w:rPr>
          <w:i/>
          <w:iCs/>
        </w:rPr>
        <w:t xml:space="preserve"> </w:t>
      </w:r>
      <w:r>
        <w:rPr>
          <w:i/>
          <w:iCs/>
        </w:rPr>
        <w:t>أَجَلًا</w:t>
      </w:r>
      <w:r>
        <w:rPr>
          <w:i/>
          <w:iCs/>
        </w:rPr>
        <w:t> </w:t>
      </w:r>
      <w:r>
        <w:rPr>
          <w:i/>
          <w:iCs/>
        </w:rPr>
        <w:t>لَا</w:t>
      </w:r>
      <w:r>
        <w:rPr>
          <w:i/>
          <w:iCs/>
        </w:rPr>
        <w:t xml:space="preserve"> </w:t>
      </w:r>
      <w:r>
        <w:rPr>
          <w:i/>
          <w:iCs/>
        </w:rPr>
        <w:t>رَيْبَ</w:t>
      </w:r>
      <w:r>
        <w:rPr>
          <w:i/>
          <w:iCs/>
        </w:rPr>
        <w:t> </w:t>
      </w:r>
      <w:r>
        <w:rPr>
          <w:i/>
          <w:iCs/>
        </w:rPr>
        <w:t>فِيهِ</w:t>
      </w:r>
      <w:r>
        <w:rPr>
          <w:i/>
          <w:iCs/>
        </w:rPr>
        <w:t> </w:t>
      </w:r>
      <w:r>
        <w:rPr>
          <w:i/>
          <w:iCs/>
        </w:rPr>
        <w:t>ۖ</w:t>
      </w:r>
      <w:r>
        <w:rPr>
          <w:i/>
          <w:iCs/>
        </w:rPr>
        <w:t> </w:t>
      </w:r>
      <w:r>
        <w:rPr>
          <w:i/>
          <w:iCs/>
        </w:rPr>
        <w:t>فَأَبَى</w:t>
      </w:r>
      <w:r>
        <w:rPr>
          <w:i/>
          <w:iCs/>
        </w:rPr>
        <w:t xml:space="preserve"> </w:t>
      </w:r>
      <w:r>
        <w:rPr>
          <w:i/>
          <w:iCs/>
        </w:rPr>
        <w:t>الظَّالِمُونَ</w:t>
      </w:r>
      <w:r>
        <w:rPr>
          <w:i/>
          <w:iCs/>
        </w:rPr>
        <w:t> </w:t>
      </w:r>
      <w:r>
        <w:rPr>
          <w:i/>
          <w:iCs/>
        </w:rPr>
        <w:t>إِلَّا</w:t>
      </w:r>
      <w:r>
        <w:rPr>
          <w:i/>
          <w:iCs/>
        </w:rPr>
        <w:t xml:space="preserve"> </w:t>
      </w:r>
      <w:r>
        <w:rPr>
          <w:i/>
          <w:iCs/>
        </w:rPr>
        <w:t>كُفُورًا</w:t>
      </w:r>
      <w:r>
        <w:rPr>
          <w:i/>
          <w:iCs/>
        </w:rPr>
        <w:t>”</w:t>
      </w:r>
    </w:p>
    <w:p w:rsidR="001464E8" w:rsidRDefault="00CA5C95">
      <w:pPr>
        <w:pStyle w:val="BodyText"/>
      </w:pPr>
      <w:r>
        <w:rPr>
          <w:b/>
          <w:bCs/>
        </w:rPr>
        <w:t>Translation:</w:t>
      </w:r>
      <w:r>
        <w:t xml:space="preserve"> “Have they not realized that Allah, Who created the heavens and earth, can easily</w:t>
      </w:r>
      <w:r>
        <w:t xml:space="preserve"> recreate them (the likes of them)? He has appointed for them a fixed time, about which there is no doubt. But the wrongdoers refuse everything except disbelief.”</w:t>
      </w:r>
      <w:hyperlink r:id="rId10" w:anchor=":~:text=Abdel%20Haleem%20Do%20they%20not,evildoers%20refuse%20everything%20except%20disbelief">
        <w:r>
          <w:rPr>
            <w:rStyle w:val="Hyperlink"/>
          </w:rPr>
          <w:t>[5]</w:t>
        </w:r>
      </w:hyperlink>
    </w:p>
    <w:p w:rsidR="001464E8" w:rsidRDefault="00CA5C95">
      <w:pPr>
        <w:pStyle w:val="BodyText"/>
      </w:pPr>
      <w:r>
        <w:t xml:space="preserve">This verse appears near the end of </w:t>
      </w:r>
      <w:r>
        <w:rPr>
          <w:i/>
          <w:iCs/>
        </w:rPr>
        <w:t>Sūrat al-Isrā’</w:t>
      </w:r>
      <w:r>
        <w:t xml:space="preserve"> (17:99), in a passage addressing the </w:t>
      </w:r>
      <w:r>
        <w:rPr>
          <w:b/>
          <w:bCs/>
        </w:rPr>
        <w:t>denial of bodily resurrection</w:t>
      </w:r>
      <w:r>
        <w:t xml:space="preserve"> by Meccan disbelievers. The immediately preceding verse (17:98) describ</w:t>
      </w:r>
      <w:r>
        <w:t xml:space="preserve">es the disbelievers’ attitude: </w:t>
      </w:r>
      <w:r>
        <w:rPr>
          <w:i/>
          <w:iCs/>
        </w:rPr>
        <w:t>“That is their recompense for having disbelieved in Our signs and for saying: ‘When we are bones and crumbled dust, shall we really be raised as a new creation?’”</w:t>
      </w:r>
      <w:r>
        <w:t xml:space="preserve"> This context sets the stage for verse 99 as </w:t>
      </w:r>
      <w:r>
        <w:rPr>
          <w:b/>
          <w:bCs/>
        </w:rPr>
        <w:lastRenderedPageBreak/>
        <w:t>God’s rebuttal</w:t>
      </w:r>
      <w:r>
        <w:t xml:space="preserve"> to </w:t>
      </w:r>
      <w:r>
        <w:t xml:space="preserve">their skepticism. By asking rhetorically “Have they not seen…?”, the Quran invites the listener to reflect using reason and observation. The argument is straightforward: </w:t>
      </w:r>
      <w:r>
        <w:rPr>
          <w:b/>
          <w:bCs/>
        </w:rPr>
        <w:t>if God could create the cosmos in the first place, He surely can recreate human beings</w:t>
      </w:r>
      <w:r>
        <w:t xml:space="preserve">. The verse also declares that God has fixed an </w:t>
      </w:r>
      <w:r>
        <w:rPr>
          <w:b/>
          <w:bCs/>
        </w:rPr>
        <w:t>appointed time</w:t>
      </w:r>
      <w:r>
        <w:t xml:space="preserve"> for this re-creation – a reference to the Day of Resurrection – which is certain to come, “no doubt in it.” Yet, despite this logical and authoritative assurance, the verse notes that the wrong</w:t>
      </w:r>
      <w:r>
        <w:t xml:space="preserve">doers persist in their </w:t>
      </w:r>
      <w:r>
        <w:rPr>
          <w:b/>
          <w:bCs/>
        </w:rPr>
        <w:t>stubborn unbelief</w:t>
      </w:r>
      <w:r>
        <w:t>.</w:t>
      </w:r>
    </w:p>
    <w:p w:rsidR="001464E8" w:rsidRDefault="00CA5C95">
      <w:pPr>
        <w:pStyle w:val="BodyText"/>
      </w:pPr>
      <w:r>
        <w:t>Historically, Quran 17:99 was revealed in the Meccan period when the Prophet Mu</w:t>
      </w:r>
      <w:r>
        <w:t>ḥ</w:t>
      </w:r>
      <w:r>
        <w:t xml:space="preserve">ammad </w:t>
      </w:r>
      <w:r>
        <w:t>ﷺ</w:t>
      </w:r>
      <w:r>
        <w:t xml:space="preserve"> faced ridicule from the pagan Quraysh for preaching resurrection. Reports in classical sīra (Prophetic biography) mention indi</w:t>
      </w:r>
      <w:r>
        <w:t xml:space="preserve">viduals like </w:t>
      </w:r>
      <w:r>
        <w:rPr>
          <w:i/>
          <w:iCs/>
        </w:rPr>
        <w:t>Ubayy ibn Khalaf</w:t>
      </w:r>
      <w:r>
        <w:t xml:space="preserve"> who scoffed at the idea by crumbling decayed bones and asking who would revive them</w:t>
      </w:r>
      <w:hyperlink r:id="rId11" w:anchor=":~:text=thequran,point%20out%20the%20psychological%20insight">
        <w:r>
          <w:rPr>
            <w:rStyle w:val="Hyperlink"/>
          </w:rPr>
          <w:t>[6]</w:t>
        </w:r>
      </w:hyperlink>
      <w:r>
        <w:t xml:space="preserve">. Verses such as 17:99 — and parallel passages elsewhere in the Quran — were revealed to </w:t>
      </w:r>
      <w:r>
        <w:rPr>
          <w:b/>
          <w:bCs/>
        </w:rPr>
        <w:t>challenge this cynicism</w:t>
      </w:r>
      <w:r>
        <w:t xml:space="preserve">. The Quran’s method is notable: rather than providing a mere threat or mystery, </w:t>
      </w:r>
      <w:r>
        <w:t xml:space="preserve">it offers a </w:t>
      </w:r>
      <w:r>
        <w:rPr>
          <w:b/>
          <w:bCs/>
        </w:rPr>
        <w:t>rational analogy</w:t>
      </w:r>
      <w:r>
        <w:t xml:space="preserve"> grounded in observable reality (the existence of heaven and earth) to make belief in resurrection intellectually palatable. In what follows, we delve into how classical commentators understood this verse, and how its themes hav</w:t>
      </w:r>
      <w:r>
        <w:t>e been engaged through theological, philosophical, and scientific perspectives.</w:t>
      </w:r>
    </w:p>
    <w:p w:rsidR="001464E8" w:rsidRDefault="00CA5C95">
      <w:pPr>
        <w:pStyle w:val="Heading2"/>
      </w:pPr>
      <w:bookmarkStart w:id="6" w:name="X51fd7804c8383bf1c1d439f1e8ec90fce7de944"/>
      <w:bookmarkEnd w:id="5"/>
      <w:r>
        <w:t>Classical Exegesis: Divine Power to Recreate Life</w:t>
      </w:r>
    </w:p>
    <w:p w:rsidR="001464E8" w:rsidRDefault="00CA5C95">
      <w:pPr>
        <w:pStyle w:val="FirstParagraph"/>
      </w:pPr>
      <w:r>
        <w:rPr>
          <w:b/>
          <w:bCs/>
        </w:rPr>
        <w:t>Al-</w:t>
      </w:r>
      <w:r>
        <w:rPr>
          <w:b/>
          <w:bCs/>
        </w:rPr>
        <w:t>Ṭ</w:t>
      </w:r>
      <w:r>
        <w:rPr>
          <w:b/>
          <w:bCs/>
        </w:rPr>
        <w:t>abarī (d. 923)</w:t>
      </w:r>
      <w:r>
        <w:t>, the eminent early Sunni exegete, explains Quran 17:99 as an argument directed to those who ask incredulous</w:t>
      </w:r>
      <w:r>
        <w:t>ly if they will really be raised up anew after turning to bones and dust</w:t>
      </w:r>
      <w:hyperlink r:id="rId12" w:anchor=":~:text=%D9%8A%D9%82%D9%88%D9%84%20%D8%AA%D8%B9%D8%A7%D9%84%D9%89%20%D8%B0%D9%83%D8%B1%D9%87%20%D9%84%D9%86%D8%A8%D9%8A%D9%91%D9%87%20%D9%85%D8%AD%D9%85%D8%AF,%D9%88%D8%B9%D9%8A%D8%AF%D9%87%20%D8%A7%D9%84%D8%B0%D9%8A%20%D8%A3%D9%88%D8%B9%D8%AF%D9%87%D9%85">
        <w:r>
          <w:rPr>
            <w:rStyle w:val="Hyperlink"/>
          </w:rPr>
          <w:t>[7]</w:t>
        </w:r>
      </w:hyperlink>
      <w:r>
        <w:t xml:space="preserve">. He paraphrases God’s response: </w:t>
      </w:r>
      <w:r>
        <w:rPr>
          <w:i/>
          <w:iCs/>
        </w:rPr>
        <w:t>Have they not considered with the eyes of their hearts</w:t>
      </w:r>
      <w:r>
        <w:t xml:space="preserve"> </w:t>
      </w:r>
      <w:r>
        <w:t xml:space="preserve">that the Creator of the heavens and earth – who originated them from nothing – </w:t>
      </w:r>
      <w:r>
        <w:rPr>
          <w:b/>
          <w:bCs/>
        </w:rPr>
        <w:t>is fully capable of creating them again after their extinction</w:t>
      </w:r>
      <w:r>
        <w:t>, just as He created them initially</w:t>
      </w:r>
      <w:hyperlink r:id="rId13" w:anchor=":~:text=%D8%A7%D9%84%D9%85%D8%B4%D8%B1%D9%83%D9%8A%D9%86%20%D8%A3%D9%8E%D8%A6%D9%90%D8%B0%D9%8E%D8%A7%20%D9%83%D9%8F%D9%86%D9%91%D9%8E%D8%A7%20%D8%B9%D9%90%D8%B8%D9%8E%D8%A7%D9%85%D9%8B%D8%A7%20%D9%88%D9%8E%D8%B1%D9%8F%D9%81%D9%8E%D8%A7%D8%AA%D9%8B%D8%A7,">
        <w:r>
          <w:rPr>
            <w:rStyle w:val="Hyperlink"/>
          </w:rPr>
          <w:t>[</w:t>
        </w:r>
        <w:r>
          <w:rPr>
            <w:rStyle w:val="Hyperlink"/>
          </w:rPr>
          <w:t>1]</w:t>
        </w:r>
      </w:hyperlink>
      <w:r>
        <w:t xml:space="preserve">. In </w:t>
      </w:r>
      <w:r>
        <w:rPr>
          <w:i/>
          <w:iCs/>
        </w:rPr>
        <w:t>al-</w:t>
      </w:r>
      <w:r>
        <w:rPr>
          <w:i/>
          <w:iCs/>
        </w:rPr>
        <w:t>Ṭ</w:t>
      </w:r>
      <w:r>
        <w:rPr>
          <w:i/>
          <w:iCs/>
        </w:rPr>
        <w:t>abarī’s</w:t>
      </w:r>
      <w:r>
        <w:t xml:space="preserve"> words, </w:t>
      </w:r>
      <w:r>
        <w:rPr>
          <w:i/>
          <w:iCs/>
        </w:rPr>
        <w:t>“He can re-create their forms and likenesses after their annihilation… so it is not impossible for Him to resurrect them as a new creation after they have become bones and fragments.”</w:t>
      </w:r>
      <w:hyperlink r:id="rId14" w:anchor=":~:text=%D8%A7%D9%84%D9%85%D8%B4%D8%B1%D9%83%D9%8A%D9%86%20%D8%A3%D9%8E%D8%A6%D9%90%D8%B0%D9%8E%D8%A7%20%D9%83%D9%8F%D9%86%D9%91%D9%8E%D8%A7%20%D8%B9%D9%90%D8%B8%D9%8E%D8%A7%D9%85%D9%8B%D8%A7%20%D9%88%D9%8E%D8%B1%D9%8F%D9%81%D9%8E%D8%A7%D8%AA%D9%8B%D8%A7,">
        <w:r>
          <w:rPr>
            <w:rStyle w:val="Hyperlink"/>
          </w:rPr>
          <w:t>[1]</w:t>
        </w:r>
      </w:hyperlink>
      <w:r>
        <w:t xml:space="preserve"> Al-</w:t>
      </w:r>
      <w:r>
        <w:t>Ṭ</w:t>
      </w:r>
      <w:r>
        <w:t xml:space="preserve">abarī emphasizes two points: (1) the </w:t>
      </w:r>
      <w:r>
        <w:rPr>
          <w:b/>
          <w:bCs/>
        </w:rPr>
        <w:t>analogy of scale</w:t>
      </w:r>
      <w:r>
        <w:t xml:space="preserve"> – the heavens and earth are far greater in scope than human beings, so creating or resurrecting humans is comparatively trivial for an omnipotent God; and (2) the</w:t>
      </w:r>
      <w:r>
        <w:t xml:space="preserve"> </w:t>
      </w:r>
      <w:r>
        <w:rPr>
          <w:b/>
          <w:bCs/>
        </w:rPr>
        <w:t>continuity of God’s creative power</w:t>
      </w:r>
      <w:r>
        <w:t xml:space="preserve"> – the same power that brought forth creation initially can bring it forth again. He also comments on the phrase “He has made for them an appointed term” as referring to the time of their destruction or resurrection that </w:t>
      </w:r>
      <w:r>
        <w:t>God has fixed, “no doubt in it,” meaning that this deadline (the Day of Judgment) will inevitably come</w:t>
      </w:r>
      <w:hyperlink r:id="rId15" w:anchor=":~:text=%D8%A7%D9%84%D9%85%D8%B4%D8%B1%D9%83%D9%8A%D9%86%20%D8%A3%D9%8E%D8%A6%D9%90%D8%B0%D9%8E%D8%A7%20%D9%83%D9%8F%D9%86%D9%91%D9%8E%D8%A7%20%D8%B9%D9%90%D8%B8%D9%8E%D8%A7%D9%85%D9%8B%D8%A7%20%D9%88%D9%8E%D8%B1%D9%8F%D9%81%D9%8E%D8%A7%D8%AA%D9%8B%D8%A7,">
        <w:r>
          <w:rPr>
            <w:rStyle w:val="Hyperlink"/>
          </w:rPr>
          <w:t>[1]</w:t>
        </w:r>
      </w:hyperlink>
      <w:r>
        <w:t>. Despite such clear proof, the verse says, the wrongdoers obstinately p</w:t>
      </w:r>
      <w:r>
        <w:t>ersist in denial – Al-</w:t>
      </w:r>
      <w:r>
        <w:t>Ṭ</w:t>
      </w:r>
      <w:r>
        <w:t>abarī glosses “refuse except disbelief” as their refusal to accept the truth of God’s warning and promise</w:t>
      </w:r>
      <w:hyperlink r:id="rId16" w:anchor=":~:text=%D8%AC%D8%AF%D9%8A%D8%AF%D8%A7%D8%8C%20%D8%A8%D8%B9%D8%AF%20%D8%A3%D9%86%20%D9%8A%D8%B5%D9%8A%D8%B1%D9%88%D8%A7%20%D8%B9%D8%B8%D8%A7%D9%85%D8%A7,%D9%88%D8%B9%D9%8A%D8%AF%D9%87%20%D8%A7%D9%84%D8%B0%D9%8A%20%D8%A3%D9%88%D8%B9%D8%AF%D9%87%D9%85%20%D9">
        <w:r>
          <w:rPr>
            <w:rStyle w:val="Hyperlink"/>
          </w:rPr>
          <w:t>[8]</w:t>
        </w:r>
      </w:hyperlink>
      <w:r>
        <w:t>.</w:t>
      </w:r>
    </w:p>
    <w:p w:rsidR="001464E8" w:rsidRDefault="00CA5C95">
      <w:pPr>
        <w:pStyle w:val="BodyText"/>
      </w:pPr>
      <w:r>
        <w:rPr>
          <w:b/>
          <w:bCs/>
        </w:rPr>
        <w:t>Fakhr al-Dīn al-Rāzī (d. 1209)</w:t>
      </w:r>
      <w:r>
        <w:t xml:space="preserve">, a classical </w:t>
      </w:r>
      <w:r>
        <w:t xml:space="preserve">Sunni theologian and commentator known for his rationalistic approach, provides a nuanced discussion of the phrasing </w:t>
      </w:r>
      <w:r>
        <w:rPr>
          <w:i/>
          <w:iCs/>
        </w:rPr>
        <w:t>“to create the like of them” (an yakhluqa mithlahum)</w:t>
      </w:r>
      <w:r>
        <w:t xml:space="preserve">. He notes two interpretive possibilities: </w:t>
      </w:r>
      <w:r>
        <w:rPr>
          <w:b/>
          <w:bCs/>
        </w:rPr>
        <w:t>First</w:t>
      </w:r>
      <w:r>
        <w:t xml:space="preserve">, it means God is able to create </w:t>
      </w:r>
      <w:r>
        <w:rPr>
          <w:i/>
          <w:iCs/>
        </w:rPr>
        <w:t>them a</w:t>
      </w:r>
      <w:r>
        <w:rPr>
          <w:i/>
          <w:iCs/>
        </w:rPr>
        <w:t>new a second time</w:t>
      </w:r>
      <w:r>
        <w:t xml:space="preserve">, expressing “their re-creation” with the term “the like of them.” This aligns with the theologians’ principle that </w:t>
      </w:r>
      <w:r>
        <w:rPr>
          <w:b/>
          <w:bCs/>
        </w:rPr>
        <w:t>repetition of creation is analogous to the original creation</w:t>
      </w:r>
      <w:hyperlink r:id="rId17" w:anchor=":~:text=%D8%AE%D9%8E%D9%84%D9%92%D9%82%D9%90%20%D8%A7%D9%84%D8%B3%D9%91%D9%8E%D9%85%D8%A7%D9%88%D8%A7%D8%AA%D9%90%20%D9%88%D8%A7%D9%84%D8%A3%D8%B1%D9%92%D8%B6%D9%90%20%D9%84%D9%8E%D9%85%D9%92%20%D9%8A%D9%8E%D8%A8%D9%92%D8%B9%D9%8F%D8%AF%D9%92,%D9%82%D8%A7">
        <w:r>
          <w:rPr>
            <w:rStyle w:val="Hyperlink"/>
          </w:rPr>
          <w:t>[2]</w:t>
        </w:r>
      </w:hyperlink>
      <w:r>
        <w:t>. In</w:t>
      </w:r>
      <w:r>
        <w:t xml:space="preserve"> other words, resurrecting a person is “like” creating them the first time – equally easy for God. </w:t>
      </w:r>
      <w:r>
        <w:rPr>
          <w:b/>
          <w:bCs/>
        </w:rPr>
        <w:t>Second</w:t>
      </w:r>
      <w:r>
        <w:t xml:space="preserve">, al-Rāzī </w:t>
      </w:r>
      <w:r>
        <w:lastRenderedPageBreak/>
        <w:t xml:space="preserve">mentions a view that “the like of them” could refer to God creating </w:t>
      </w:r>
      <w:r>
        <w:rPr>
          <w:i/>
          <w:iCs/>
        </w:rPr>
        <w:t>other beings similar to them</w:t>
      </w:r>
      <w:r>
        <w:t xml:space="preserve"> – i.e. replacing disbelievers with new creat</w:t>
      </w:r>
      <w:r>
        <w:t>ures (or new humans) who would acknowledge God’s power and not voice the same false doubts</w:t>
      </w:r>
      <w:hyperlink r:id="rId18" w:anchor=":~:text=%D8%A7%D9%84%D8%A3%D9%88%D9%91%D9%8E%D9%84%D9%8F%3A%20%D8%A7%D9%84%D9%85%D9%8E%D8%B9%D9%92%D9%86%D9%89%20%D9%82%D8%A7%D8%AF%D9%90%D8%B1%D9%8C%20%D8%B9%D9%8E%D9%84%D9%89%20%D8%A3%D9%86%D9%92,%D9%82%D8%A7%D9%84%D9%8E%20%D8%A7%D9%84%D9%88%D8%A7%D8%AD">
        <w:r>
          <w:rPr>
            <w:rStyle w:val="Hyperlink"/>
          </w:rPr>
          <w:t>[9]</w:t>
        </w:r>
      </w:hyperlink>
      <w:r>
        <w:t xml:space="preserve">. He cites Quranic parallels for this replacement concept: </w:t>
      </w:r>
      <w:r>
        <w:rPr>
          <w:i/>
          <w:iCs/>
        </w:rPr>
        <w:t>“He can bring about a new creation”</w:t>
      </w:r>
      <w:hyperlink r:id="rId19" w:anchor=":~:text=%D8%A7%D9%84%D9%90%D8%A7%D8%A8%D9%92%D8%AA%D9%90%D8%AF%D8%A7%D8%A1%D9%90,%D9%82%D8%A7%D9%84%D9%8E%20%D8%A7%D9%84%D9%88%D8%A7%D8%AD%D9%90%D8%AF%D9%90%D9%8A%D9%91%D9%8F%3A%20%D9%88%D8%A7%D9%84%D9%82%D9%8E%D9%88%D9%92%D9%84%D9%8F%20%D9%87%D9%88%20%D8">
        <w:r>
          <w:rPr>
            <w:rStyle w:val="Hyperlink"/>
          </w:rPr>
          <w:t>[10]</w:t>
        </w:r>
      </w:hyperlink>
      <w:r>
        <w:t xml:space="preserve"> (Q.14:19) and </w:t>
      </w:r>
      <w:r>
        <w:rPr>
          <w:i/>
          <w:iCs/>
        </w:rPr>
        <w:t>“He can substitute another people for you”</w:t>
      </w:r>
      <w:r>
        <w:t xml:space="preserve"> (Q.9:39). However, </w:t>
      </w:r>
      <w:r>
        <w:rPr>
          <w:b/>
          <w:bCs/>
        </w:rPr>
        <w:t>al-Rāzī favors the first interpretation</w:t>
      </w:r>
      <w:r>
        <w:t>, quoting the scholar al-Wā</w:t>
      </w:r>
      <w:r>
        <w:t>ḥ</w:t>
      </w:r>
      <w:r>
        <w:t>idī that it better fits the context</w:t>
      </w:r>
      <w:hyperlink r:id="rId20" w:anchor=":~:text=%D8%B0%D9%90%D9%83%D9%92%D8%B1%D9%8E%20%D9%87%D9%8E%D8%B0%D9%90%D9%87%D9%90%20%D8%A7%D9%84%D8%B4%D9%91%D9%8F%D8%A8%D9%8E%D9%87%D8%A7%D8%AA%D9%90%20%D8%A7%D9%84%D9%81%D8%A7%D8%B3%D9%90%D8%AF%D9%8E%D8%A9%D9%90%D8%8C%20%D9%88%D8%B9%D9%8E%D9%84%D9%89,">
        <w:r>
          <w:rPr>
            <w:rStyle w:val="Hyperlink"/>
          </w:rPr>
          <w:t>[11]</w:t>
        </w:r>
      </w:hyperlink>
      <w:r>
        <w:t xml:space="preserve">. Thus, </w:t>
      </w:r>
      <w:r>
        <w:rPr>
          <w:i/>
          <w:iCs/>
        </w:rPr>
        <w:t>“create the like of them”</w:t>
      </w:r>
      <w:r>
        <w:t xml:space="preserve"> is understood as a rhetorical way to say </w:t>
      </w:r>
      <w:r>
        <w:rPr>
          <w:b/>
          <w:bCs/>
        </w:rPr>
        <w:t>“recreate them in the same form”</w:t>
      </w:r>
      <w:r>
        <w:t xml:space="preserve"> – effectively an affirmation of </w:t>
      </w:r>
      <w:r>
        <w:rPr>
          <w:i/>
          <w:iCs/>
        </w:rPr>
        <w:t>bodily resurrection</w:t>
      </w:r>
      <w:r>
        <w:t xml:space="preserve">. After establishing the </w:t>
      </w:r>
      <w:r>
        <w:rPr>
          <w:b/>
          <w:bCs/>
        </w:rPr>
        <w:t>possibility</w:t>
      </w:r>
      <w:r>
        <w:t xml:space="preserve"> of resurrection via this logic</w:t>
      </w:r>
      <w:r>
        <w:t xml:space="preserve">al proof, al-Rāzī points out, the verse then mentions the </w:t>
      </w:r>
      <w:r>
        <w:rPr>
          <w:b/>
          <w:bCs/>
        </w:rPr>
        <w:t>actuality</w:t>
      </w:r>
      <w:r>
        <w:t xml:space="preserve"> of resurrection by saying God has set a certain time for it (known only to Him), and concludes by describing the disbelievers’ response of obstinate denial despite the evident proof</w:t>
      </w:r>
      <w:hyperlink r:id="rId21" w:anchor=":~:text=%D9%82%D9%8E%D9%88%D9%92%D9%85%D9%8B%D8%A7%20%D8%BA%D9%8E%D9%8A%D9%92%D8%B1%D9%8E%D9%83%D9%8F%D9%85%D9%92%EF%B4%BE%20,%D8%A3%D9%8A%D9%92%20%D8%A8%D9%8E%D8%B9%D9%92%D8%AF%D9%8E%20%D9%87%D9%8E%D8%B0%D9%90%D9%87%D9%90%20%D8%A7%D9%84%D8%AF%D9%91%D9%8E">
        <w:r>
          <w:rPr>
            <w:rStyle w:val="Hyperlink"/>
          </w:rPr>
          <w:t>[12]</w:t>
        </w:r>
      </w:hyperlink>
      <w:r>
        <w:t xml:space="preserve">. In sum, al-Rāzī sees 17:99 as combining </w:t>
      </w:r>
      <w:r>
        <w:rPr>
          <w:b/>
          <w:bCs/>
        </w:rPr>
        <w:t>kalam (theological reason)</w:t>
      </w:r>
      <w:r>
        <w:t xml:space="preserve"> and scripture to dismantle the skeptics’ assumption that revival of decayed bodies is impossible. If one accepts that an All-Powerful </w:t>
      </w:r>
      <w:r>
        <w:t xml:space="preserve">Deity created everything from non-existence, denying His ability to </w:t>
      </w:r>
      <w:r>
        <w:rPr>
          <w:i/>
          <w:iCs/>
        </w:rPr>
        <w:t>re-create</w:t>
      </w:r>
      <w:r>
        <w:t xml:space="preserve"> is logically inconsistent. Indeed, al-Rāzī elsewhere quips that denying resurrection while admitting creation ex nihilo is as irrational as assuming a craftsman who fashioned a c</w:t>
      </w:r>
      <w:r>
        <w:t>omplex machine can never refashion it again</w:t>
      </w:r>
      <w:hyperlink r:id="rId22" w:anchor=":~:text=revived%20thequran,asks%20whether%20the%20One%20who">
        <w:r>
          <w:rPr>
            <w:rStyle w:val="Hyperlink"/>
          </w:rPr>
          <w:t>[13]</w:t>
        </w:r>
      </w:hyperlink>
      <w:r>
        <w:t>.</w:t>
      </w:r>
    </w:p>
    <w:p w:rsidR="001464E8" w:rsidRDefault="00CA5C95">
      <w:pPr>
        <w:pStyle w:val="BodyText"/>
      </w:pPr>
      <w:r>
        <w:rPr>
          <w:b/>
          <w:bCs/>
        </w:rPr>
        <w:t>Shi‘i Exegesis</w:t>
      </w:r>
      <w:r>
        <w:t xml:space="preserve"> offers a closely parallel understanding. The Twelver Imāmī commentators </w:t>
      </w:r>
      <w:r>
        <w:rPr>
          <w:i/>
          <w:iCs/>
        </w:rPr>
        <w:t>al-</w:t>
      </w:r>
      <w:r>
        <w:rPr>
          <w:i/>
          <w:iCs/>
        </w:rPr>
        <w:t>Ṭ</w:t>
      </w:r>
      <w:r>
        <w:rPr>
          <w:i/>
          <w:iCs/>
        </w:rPr>
        <w:t>ūsī (d. 1067)</w:t>
      </w:r>
      <w:r>
        <w:t xml:space="preserve"> in </w:t>
      </w:r>
      <w:r>
        <w:rPr>
          <w:b/>
          <w:bCs/>
        </w:rPr>
        <w:t>Tibyān</w:t>
      </w:r>
      <w:r>
        <w:t xml:space="preserve"> and </w:t>
      </w:r>
      <w:r>
        <w:rPr>
          <w:i/>
          <w:iCs/>
        </w:rPr>
        <w:t>al-</w:t>
      </w:r>
      <w:r>
        <w:rPr>
          <w:i/>
          <w:iCs/>
        </w:rPr>
        <w:t>Ṭ</w:t>
      </w:r>
      <w:r>
        <w:rPr>
          <w:i/>
          <w:iCs/>
        </w:rPr>
        <w:t>abarsī (d. 1153)</w:t>
      </w:r>
      <w:r>
        <w:t xml:space="preserve"> in </w:t>
      </w:r>
      <w:r>
        <w:rPr>
          <w:b/>
          <w:bCs/>
        </w:rPr>
        <w:t>Majma‘ al-Bayān</w:t>
      </w:r>
      <w:r>
        <w:t xml:space="preserve"> both affirm Quran 17:99 as proof of God’s unrestricted power (</w:t>
      </w:r>
      <w:r>
        <w:rPr>
          <w:i/>
          <w:iCs/>
        </w:rPr>
        <w:t>qudrah</w:t>
      </w:r>
      <w:r>
        <w:t>) over life and death. Shaykh</w:t>
      </w:r>
      <w:r>
        <w:t xml:space="preserve"> al-</w:t>
      </w:r>
      <w:r>
        <w:t>Ṭ</w:t>
      </w:r>
      <w:r>
        <w:t xml:space="preserve">ūsī, for instance, stresses that </w:t>
      </w:r>
      <w:r>
        <w:rPr>
          <w:b/>
          <w:bCs/>
        </w:rPr>
        <w:t>nothing about re-creating human bodies is beyond God’s power or knowledge</w:t>
      </w:r>
      <w:r>
        <w:t>, since the same God set the meticulous order of the cosmos</w:t>
      </w:r>
      <w:hyperlink r:id="rId23" w:anchor=":~:text=revived%20thequran,asks%20whether%20the%20One%20who">
        <w:r>
          <w:rPr>
            <w:rStyle w:val="Hyperlink"/>
          </w:rPr>
          <w:t>[13]</w:t>
        </w:r>
      </w:hyperlink>
      <w:r>
        <w:t>. Al-</w:t>
      </w:r>
      <w:r>
        <w:t>Ṭ</w:t>
      </w:r>
      <w:r>
        <w:t xml:space="preserve">abarsī echoes the two interpretive possibilities mentioned by al-Rāzī, noting that “to create the like of them” is essentially to </w:t>
      </w:r>
      <w:r>
        <w:rPr>
          <w:i/>
          <w:iCs/>
        </w:rPr>
        <w:t>bring them back as themselves</w:t>
      </w:r>
      <w:r>
        <w:t>, because re-creation mirrors the first creation</w:t>
      </w:r>
      <w:hyperlink r:id="rId24" w:anchor=":~:text=%D8%AE%D9%8E%D9%84%D9%92%D9%82%D9%90%20%D8%A7%D9%84%D8%B3%D9%91%D9%8E%D9%85%D8%A7%D9%88%D8%A7%D8%AA%D9%90%20%D9%88%D8%A7%D9%84%D8%A3%D8%B1%D9%92%D8%B6%D9%90%20%D9%84%D9%8E%D9%85%D9%92%20%D9%8A%D9%8E%D8%A8%D9%92%D8%B9%D9%8F%D8%AF%D9%92,%D9%82%D8%A7">
        <w:r>
          <w:rPr>
            <w:rStyle w:val="Hyperlink"/>
          </w:rPr>
          <w:t>[2]</w:t>
        </w:r>
      </w:hyperlink>
      <w:r>
        <w:t xml:space="preserve">. He also acknowledges the secondary view – that God could create </w:t>
      </w:r>
      <w:r>
        <w:rPr>
          <w:i/>
          <w:iCs/>
        </w:rPr>
        <w:t>other</w:t>
      </w:r>
      <w:r>
        <w:t xml:space="preserve"> beings to replace the obstinate disbelievers – c</w:t>
      </w:r>
      <w:r>
        <w:t>iting Quran 9:39 and 14:19, but like al-Rāzī, al-</w:t>
      </w:r>
      <w:r>
        <w:t>Ṭ</w:t>
      </w:r>
      <w:r>
        <w:t xml:space="preserve">abarsī prefers the primary meaning that speaks to </w:t>
      </w:r>
      <w:r>
        <w:rPr>
          <w:b/>
          <w:bCs/>
        </w:rPr>
        <w:t>resurrection of the people themselves</w:t>
      </w:r>
      <w:r>
        <w:t xml:space="preserve">. In </w:t>
      </w:r>
      <w:r>
        <w:rPr>
          <w:i/>
          <w:iCs/>
        </w:rPr>
        <w:t>Majma‘ al-Bayān</w:t>
      </w:r>
      <w:r>
        <w:t>, he argues that this reading best fits “what comes before” (the disbelievers’ question in 17:98)</w:t>
      </w:r>
      <w:hyperlink r:id="rId25" w:anchor=":~:text=%D8%B0%D9%90%D9%83%D9%92%D8%B1%D9%8E%20%D9%87%D9%8E%D8%B0%D9%90%D9%87%D9%90%20%D8%A7%D9%84%D8%B4%D9%91%D9%8F%D8%A8%D9%8E%D9%87%D8%A7%D8%AA%D9%90%20%D8%A7%D9%84%D9%81%D8%A7%D8%B3%D9%90%D8%AF%D9%8E%D8%A9%D9%90%D8%8C%20%D9%88%D8%B9%D9%8E%D9%84%D9%89,">
        <w:r>
          <w:rPr>
            <w:rStyle w:val="Hyperlink"/>
          </w:rPr>
          <w:t>[11]</w:t>
        </w:r>
      </w:hyperlink>
      <w:r>
        <w:t xml:space="preserve">. Both Shi‘i commentators underscore that belief in bodily resurrection is a cornerstone of faith – one so critical that </w:t>
      </w:r>
      <w:r>
        <w:rPr>
          <w:b/>
          <w:bCs/>
        </w:rPr>
        <w:t>denial of it is considered a form of disbelief</w:t>
      </w:r>
      <w:r>
        <w:t xml:space="preserve">. They often reference sayings </w:t>
      </w:r>
      <w:r>
        <w:t xml:space="preserve">of the Imams on God’s ability to </w:t>
      </w:r>
      <w:r>
        <w:rPr>
          <w:i/>
          <w:iCs/>
        </w:rPr>
        <w:t>gather the very dust of our bodies</w:t>
      </w:r>
      <w:r>
        <w:t xml:space="preserve"> and restore life. For example, Shi‘i tradition relates that Imam Ja‘far al-</w:t>
      </w:r>
      <w:r>
        <w:t>Ṣ</w:t>
      </w:r>
      <w:r>
        <w:t xml:space="preserve">ādiq, when asked about resurrection, took a handful of dirt, let it slip through his fingers, and declared: </w:t>
      </w:r>
      <w:r>
        <w:rPr>
          <w:i/>
          <w:iCs/>
        </w:rPr>
        <w:t>“Cer</w:t>
      </w:r>
      <w:r>
        <w:rPr>
          <w:i/>
          <w:iCs/>
        </w:rPr>
        <w:t>tainly, the One who initially created you from dust can gather and revive you from dust again.”</w:t>
      </w:r>
      <w:r>
        <w:t xml:space="preserve"> Such narratives reinforce that, for the Imami Shi‘i perspective, God’s </w:t>
      </w:r>
      <w:r>
        <w:rPr>
          <w:b/>
          <w:bCs/>
        </w:rPr>
        <w:t>justice and wisdom</w:t>
      </w:r>
      <w:r>
        <w:t xml:space="preserve"> necessitate an afterlife (to reward and punish), and His </w:t>
      </w:r>
      <w:r>
        <w:rPr>
          <w:b/>
          <w:bCs/>
        </w:rPr>
        <w:t>power</w:t>
      </w:r>
      <w:r>
        <w:t xml:space="preserve"> makes i</w:t>
      </w:r>
      <w:r>
        <w:t>t undeniably feasible. Al-</w:t>
      </w:r>
      <w:r>
        <w:t>Ṭ</w:t>
      </w:r>
      <w:r>
        <w:t xml:space="preserve">abarsī thus concludes that the only reason to reject resurrection is </w:t>
      </w:r>
      <w:r>
        <w:rPr>
          <w:b/>
          <w:bCs/>
        </w:rPr>
        <w:t>willful arrogance</w:t>
      </w:r>
      <w:r>
        <w:t xml:space="preserve">, which is exactly what the final phrase </w:t>
      </w:r>
      <w:r>
        <w:rPr>
          <w:i/>
          <w:iCs/>
        </w:rPr>
        <w:t>“the wrongdoers refuse except disbelief”</w:t>
      </w:r>
      <w:r>
        <w:t xml:space="preserve"> accuses the skeptics of</w:t>
      </w:r>
      <w:hyperlink r:id="rId26" w:anchor=":~:text=%D8%A7%D9%84%D9%85%D9%8E%D8%B0%D9%92%D9%83%D9%8F%D9%88%D8%B1%D9%90%20%D8%A3%D9%86%D9%91%D9%8E%20%D8%A7%D9%84%D8%A8%D9%8E%D8%B9%D9%92%D8%AB%D9%8E%20%D9%88%D8%A7%D9%84%D9%82%D9%90%D9%8A%D8%A7%D9%85%D9%8E%D8%A9%D9%8E%20%D8%A3%D9%85%D9%92%D8%B1%D9%8C,">
        <w:r>
          <w:rPr>
            <w:rStyle w:val="Hyperlink"/>
          </w:rPr>
          <w:t>[14]</w:t>
        </w:r>
      </w:hyperlink>
      <w:r>
        <w:t>.</w:t>
      </w:r>
    </w:p>
    <w:p w:rsidR="001464E8" w:rsidRDefault="00CA5C95">
      <w:pPr>
        <w:pStyle w:val="BodyText"/>
      </w:pPr>
      <w:r>
        <w:rPr>
          <w:b/>
          <w:bCs/>
        </w:rPr>
        <w:t>Ibn Kathīr (d. 1373)</w:t>
      </w:r>
      <w:r>
        <w:t xml:space="preserve">, representing the later Sunni tradition, summarizes the message of 17:99 succinctly: God will </w:t>
      </w:r>
      <w:r>
        <w:rPr>
          <w:i/>
          <w:iCs/>
        </w:rPr>
        <w:t>“revive their bodies and raise them up anew on the Day of Resurrection, recreating them just as He created them origi</w:t>
      </w:r>
      <w:r>
        <w:rPr>
          <w:i/>
          <w:iCs/>
        </w:rPr>
        <w:t>nally”</w:t>
      </w:r>
      <w:hyperlink r:id="rId27" w:anchor=":~:text=%D9%88%D9%82%D8%A7%D9%84%20%D9%87%D8%A7%D9%87%D9%86%D8%A7%20%3A%20,%D8%AA%D9%85%D8%A7%D8%AF%D9%8A%D8%A7%20%D9%81%D9%8A%20%D8%A8%D8%A7%D8%B7%D9%84%D9%87%D9%85%20%D9%88%D8%B6%D9%84%D8%A7%D9%84%D9%87%D9%85">
        <w:r>
          <w:rPr>
            <w:rStyle w:val="Hyperlink"/>
          </w:rPr>
          <w:t>[15]</w:t>
        </w:r>
      </w:hyperlink>
      <w:r>
        <w:t xml:space="preserve">. He adds that the </w:t>
      </w:r>
      <w:r>
        <w:rPr>
          <w:i/>
          <w:iCs/>
        </w:rPr>
        <w:t>appointed term</w:t>
      </w:r>
      <w:r>
        <w:t xml:space="preserve"> mentioned is a </w:t>
      </w:r>
      <w:r>
        <w:rPr>
          <w:b/>
          <w:bCs/>
        </w:rPr>
        <w:t>fixed deadline</w:t>
      </w:r>
      <w:r>
        <w:t xml:space="preserve"> for the Resurrection, a term that must </w:t>
      </w:r>
      <w:r>
        <w:lastRenderedPageBreak/>
        <w:t xml:space="preserve">arrive, echoing Quran 11:104: </w:t>
      </w:r>
      <w:r>
        <w:rPr>
          <w:i/>
          <w:iCs/>
        </w:rPr>
        <w:t>“We do not delay it except to an appointed term.”</w:t>
      </w:r>
      <w:hyperlink r:id="rId28" w:anchor=":~:text=%D9%88%D9%82%D8%A7%D9%84%20%D9%87%D8%A7%D9%87%D9%86%D8%A7%20%3A%20,%D8%AA%D9%85%D8%A7%D8%AF%D9%8A%D8%A7%20%D9%81%D9%8A%20%D8%A8%D8%A7%D8%B7%D9%84%D9%87%D9%85%20%D9%88%D8%B6%D9%84%D8%A7%D9%84%D9%87%D9%85">
        <w:r>
          <w:rPr>
            <w:rStyle w:val="Hyperlink"/>
          </w:rPr>
          <w:t>[15]</w:t>
        </w:r>
      </w:hyperlink>
      <w:r>
        <w:t xml:space="preserve">. Despite the clarity of this promise, </w:t>
      </w:r>
      <w:r>
        <w:rPr>
          <w:i/>
          <w:iCs/>
        </w:rPr>
        <w:t>“the wrongdoers only persist in ingratitude and denial.”</w:t>
      </w:r>
      <w:r>
        <w:t xml:space="preserve"> Ibn Kathīr’s commentary, like those before him, stresses that </w:t>
      </w:r>
      <w:r>
        <w:rPr>
          <w:b/>
          <w:bCs/>
        </w:rPr>
        <w:t>disbelief in resurrection is a form of “</w:t>
      </w:r>
      <w:r>
        <w:rPr>
          <w:b/>
          <w:bCs/>
        </w:rPr>
        <w:t>ẓ</w:t>
      </w:r>
      <w:r>
        <w:rPr>
          <w:b/>
          <w:bCs/>
        </w:rPr>
        <w:t>ulm” (wrongdoing or injustice)</w:t>
      </w:r>
      <w:r>
        <w:t xml:space="preserve"> – injustice </w:t>
      </w:r>
      <w:r>
        <w:t>to one’s own understanding, as well as a rebellion against God’s truth</w:t>
      </w:r>
      <w:hyperlink r:id="rId29" w:anchor=":~:text=%D9%88%D9%82%D8%A7%D9%84%20%D9%87%D8%A7%D9%87%D9%86%D8%A7%20%3A%20,%D8%AA%D9%85%D8%A7%D8%AF%D9%8A%D8%A7%20%D9%81%D9%8A%20%D8%A8%D8%A7%D8%B7%D9%84%D9%87%D9%85%20%D9%88%D8%B6%D9%84%D8%A7%D9%84%D9%87%D9%85">
        <w:r>
          <w:rPr>
            <w:rStyle w:val="Hyperlink"/>
          </w:rPr>
          <w:t>[15]</w:t>
        </w:r>
      </w:hyperlink>
      <w:r>
        <w:t xml:space="preserve">. The classical consensus, Sunni and Shi‘i, therefore reads Quran 17:99 as a </w:t>
      </w:r>
      <w:r>
        <w:rPr>
          <w:i/>
          <w:iCs/>
        </w:rPr>
        <w:t>powerful, multi-layered proof</w:t>
      </w:r>
      <w:r>
        <w:t xml:space="preserve">: it is scriptural </w:t>
      </w:r>
      <w:r>
        <w:rPr>
          <w:i/>
          <w:iCs/>
        </w:rPr>
        <w:t>and</w:t>
      </w:r>
      <w:r>
        <w:t xml:space="preserve"> rational, theolo</w:t>
      </w:r>
      <w:r>
        <w:t xml:space="preserve">gical </w:t>
      </w:r>
      <w:r>
        <w:rPr>
          <w:i/>
          <w:iCs/>
        </w:rPr>
        <w:t>and</w:t>
      </w:r>
      <w:r>
        <w:t xml:space="preserve"> intuitive. It leverages the majesty of </w:t>
      </w:r>
      <w:r>
        <w:rPr>
          <w:b/>
          <w:bCs/>
        </w:rPr>
        <w:t>cosmic creation</w:t>
      </w:r>
      <w:r>
        <w:t xml:space="preserve"> to drive home a point about </w:t>
      </w:r>
      <w:r>
        <w:rPr>
          <w:b/>
          <w:bCs/>
        </w:rPr>
        <w:t>personal re-creation</w:t>
      </w:r>
      <w:r>
        <w:t>, answering ancient skeptics in a manner that remains remarkably relevant to modern minds.</w:t>
      </w:r>
    </w:p>
    <w:p w:rsidR="001464E8" w:rsidRDefault="00CA5C95">
      <w:pPr>
        <w:pStyle w:val="Heading2"/>
      </w:pPr>
      <w:bookmarkStart w:id="7" w:name="Xaec66cd74de5e50a78f31f22ee714cf51fef187"/>
      <w:bookmarkEnd w:id="6"/>
      <w:r>
        <w:t>Philosophical and Theological Implications</w:t>
      </w:r>
    </w:p>
    <w:p w:rsidR="001464E8" w:rsidRDefault="00CA5C95">
      <w:pPr>
        <w:pStyle w:val="FirstParagraph"/>
      </w:pPr>
      <w:r>
        <w:t xml:space="preserve">Understood in theological terms, Quran 17:99 affirms </w:t>
      </w:r>
      <w:r>
        <w:rPr>
          <w:b/>
          <w:bCs/>
        </w:rPr>
        <w:t>two cardinal attributes of God</w:t>
      </w:r>
      <w:r>
        <w:t xml:space="preserve">: His </w:t>
      </w:r>
      <w:r>
        <w:rPr>
          <w:i/>
          <w:iCs/>
        </w:rPr>
        <w:t>omnipotence</w:t>
      </w:r>
      <w:r>
        <w:t xml:space="preserve"> (al-qudrah al-mutlaqah) – the unlimited power to create and recreate – and His </w:t>
      </w:r>
      <w:r>
        <w:rPr>
          <w:i/>
          <w:iCs/>
        </w:rPr>
        <w:t>faithfulness to promise</w:t>
      </w:r>
      <w:r>
        <w:t>, having decreed a Resurrection Day that will certain</w:t>
      </w:r>
      <w:r>
        <w:t xml:space="preserve">ly come to pass. The verse’s logic is an example of Quranic </w:t>
      </w:r>
      <w:r>
        <w:rPr>
          <w:b/>
          <w:bCs/>
        </w:rPr>
        <w:t>natural theology</w:t>
      </w:r>
      <w:r>
        <w:t xml:space="preserve">: it invites reflection on creation as a sign (āyah) of the Creator’s capabilities. Implicit is a critique of human </w:t>
      </w:r>
      <w:r>
        <w:rPr>
          <w:b/>
          <w:bCs/>
        </w:rPr>
        <w:t>arrogance and irrationality</w:t>
      </w:r>
      <w:r>
        <w:t xml:space="preserve"> in matters of faith. As other verses</w:t>
      </w:r>
      <w:r>
        <w:t xml:space="preserve"> state explicitly, </w:t>
      </w:r>
      <w:r>
        <w:rPr>
          <w:i/>
          <w:iCs/>
        </w:rPr>
        <w:t>“Does man not consider that We created him from a mere drop? Yet behold, he stands as an open adversary”</w:t>
      </w:r>
      <w:r>
        <w:t xml:space="preserve"> (Q.36:77). The Quran identifies a psychological paradox: human beings, created from lowly origins, sometimes develop such hubris tha</w:t>
      </w:r>
      <w:r>
        <w:t xml:space="preserve">t they </w:t>
      </w:r>
      <w:r>
        <w:rPr>
          <w:i/>
          <w:iCs/>
        </w:rPr>
        <w:t>demand</w:t>
      </w:r>
      <w:r>
        <w:t xml:space="preserve"> proof of God’s power while </w:t>
      </w:r>
      <w:r>
        <w:rPr>
          <w:b/>
          <w:bCs/>
        </w:rPr>
        <w:t>ignoring the evidence of their very existence</w:t>
      </w:r>
      <w:hyperlink r:id="rId30" w:anchor=":~:text=Human%20Origin%20and%20the%20Arrogance,Qur%E2%80%99an%C2%A036%3A77">
        <w:r>
          <w:rPr>
            <w:rStyle w:val="Hyperlink"/>
          </w:rPr>
          <w:t>[16]</w:t>
        </w:r>
      </w:hyperlink>
      <w:hyperlink r:id="rId31" w:anchor=":~:text=thequran,point%20out%20the%20psychological%20insight">
        <w:r>
          <w:rPr>
            <w:rStyle w:val="Hyperlink"/>
          </w:rPr>
          <w:t>[6</w:t>
        </w:r>
        <w:r>
          <w:rPr>
            <w:rStyle w:val="Hyperlink"/>
          </w:rPr>
          <w:t>]</w:t>
        </w:r>
      </w:hyperlink>
      <w:r>
        <w:t xml:space="preserve">. Quran 17:99 thus aligns with a recurring Quranic theme: </w:t>
      </w:r>
      <w:r>
        <w:rPr>
          <w:b/>
          <w:bCs/>
        </w:rPr>
        <w:t>forgetfulness (nisyān)</w:t>
      </w:r>
      <w:r>
        <w:t xml:space="preserve"> of one’s creation leads to denial of resurrection</w:t>
      </w:r>
      <w:hyperlink r:id="rId32" w:anchor=":~:text=Yet%20its%20wording%20%E2%80%93%20%E2%80%9CDoes,love">
        <w:r>
          <w:rPr>
            <w:rStyle w:val="Hyperlink"/>
          </w:rPr>
          <w:t>[17]</w:t>
        </w:r>
      </w:hyperlink>
      <w:r>
        <w:t>. In contrast, remembrance and reflection lead to humility and faith.</w:t>
      </w:r>
    </w:p>
    <w:p w:rsidR="001464E8" w:rsidRDefault="00CA5C95">
      <w:pPr>
        <w:pStyle w:val="BodyText"/>
      </w:pPr>
      <w:r>
        <w:t xml:space="preserve">Philosophically, the argument in 17:99 addresses what later Islamic thinkers called </w:t>
      </w:r>
      <w:r>
        <w:rPr>
          <w:i/>
          <w:iCs/>
        </w:rPr>
        <w:t>shubhat al-mu‘ād</w:t>
      </w:r>
      <w:r>
        <w:t xml:space="preserve"> – “</w:t>
      </w:r>
      <w:r>
        <w:t xml:space="preserve">the problem of reassembly” or the skeptic’s doubt about resurrection. This included questions like: </w:t>
      </w:r>
      <w:r>
        <w:rPr>
          <w:i/>
          <w:iCs/>
        </w:rPr>
        <w:t>How can the same person be reconstituted after the body’s particles have dispersed?</w:t>
      </w:r>
      <w:r>
        <w:t xml:space="preserve"> The Quran’s answer is twofold: (1) </w:t>
      </w:r>
      <w:r>
        <w:rPr>
          <w:b/>
          <w:bCs/>
        </w:rPr>
        <w:t>God’s power is absolute</w:t>
      </w:r>
      <w:r>
        <w:t xml:space="preserve"> – </w:t>
      </w:r>
      <w:r>
        <w:rPr>
          <w:i/>
          <w:iCs/>
        </w:rPr>
        <w:t xml:space="preserve">“Surely He </w:t>
      </w:r>
      <w:r>
        <w:rPr>
          <w:i/>
          <w:iCs/>
        </w:rPr>
        <w:t>is Able to do all things”</w:t>
      </w:r>
      <w:r>
        <w:t xml:space="preserve"> (Q.46:33) – and (2) </w:t>
      </w:r>
      <w:r>
        <w:rPr>
          <w:b/>
          <w:bCs/>
        </w:rPr>
        <w:t>God’s knowledge is perfect</w:t>
      </w:r>
      <w:r>
        <w:t xml:space="preserve">. In a sister verse, the Quran says: </w:t>
      </w:r>
      <w:r>
        <w:rPr>
          <w:i/>
          <w:iCs/>
        </w:rPr>
        <w:t>“He who created them in the first place will give them life again,</w:t>
      </w:r>
      <w:r>
        <w:t xml:space="preserve"> </w:t>
      </w:r>
      <w:r>
        <w:rPr>
          <w:i/>
          <w:iCs/>
        </w:rPr>
        <w:t>and He has full knowledge of every act of creation.”</w:t>
      </w:r>
      <w:hyperlink r:id="rId33" w:anchor=":~:text=,So%20Holy%20is%20He%2C%20in">
        <w:r>
          <w:rPr>
            <w:rStyle w:val="Hyperlink"/>
          </w:rPr>
          <w:t>[18]</w:t>
        </w:r>
      </w:hyperlink>
      <w:r>
        <w:t xml:space="preserve">. Classical scholars highlighted this mention of knowledge: God knows the </w:t>
      </w:r>
      <w:r>
        <w:rPr>
          <w:b/>
          <w:bCs/>
        </w:rPr>
        <w:t>minutest details</w:t>
      </w:r>
      <w:r>
        <w:t xml:space="preserve"> of our original composition and life history, so</w:t>
      </w:r>
      <w:r>
        <w:t xml:space="preserve"> reassembling our exact selves poses no problem</w:t>
      </w:r>
      <w:hyperlink r:id="rId34" w:anchor=":~:text=and%20Fakhr%C2%A0al,asks%20whether%20the%20One%20who">
        <w:r>
          <w:rPr>
            <w:rStyle w:val="Hyperlink"/>
          </w:rPr>
          <w:t>[19]</w:t>
        </w:r>
      </w:hyperlink>
      <w:hyperlink r:id="rId35" w:anchor=":~:text=dismantles%20the%20assumption%20that%20resurrection,The">
        <w:r>
          <w:rPr>
            <w:rStyle w:val="Hyperlink"/>
          </w:rPr>
          <w:t>[20]</w:t>
        </w:r>
      </w:hyperlink>
      <w:r>
        <w:t>. Fakhr al-Dīn al-Rāzī elaborates that resurrect</w:t>
      </w:r>
      <w:r>
        <w:t xml:space="preserve">ion is only impossible to imagine for those who </w:t>
      </w:r>
      <w:r>
        <w:rPr>
          <w:b/>
          <w:bCs/>
        </w:rPr>
        <w:t>limit God’s attributes</w:t>
      </w:r>
      <w:r>
        <w:t>; for an omniscient and omnipotent being, there is no “gap” between a person’s scattered dust and their living form, because God’s knowledge preserves their identity and His will can ins</w:t>
      </w:r>
      <w:r>
        <w:t>tantaneously bridge any physical separation</w:t>
      </w:r>
      <w:hyperlink r:id="rId36" w:anchor=":~:text=and%20Fakhr%C2%A0al,asks%20whether%20the%20One%20who">
        <w:r>
          <w:rPr>
            <w:rStyle w:val="Hyperlink"/>
          </w:rPr>
          <w:t>[19]</w:t>
        </w:r>
      </w:hyperlink>
      <w:hyperlink r:id="rId37" w:anchor=":~:text=dismantles%20the%20assumption%20that%20resurrection,The">
        <w:r>
          <w:rPr>
            <w:rStyle w:val="Hyperlink"/>
          </w:rPr>
          <w:t>[20]</w:t>
        </w:r>
      </w:hyperlink>
      <w:r>
        <w:t xml:space="preserve">. The Quran encapsulates this in the simple phrase: </w:t>
      </w:r>
      <w:r>
        <w:rPr>
          <w:i/>
          <w:iCs/>
        </w:rPr>
        <w:t>“Kun fayakūn”</w:t>
      </w:r>
      <w:r>
        <w:t xml:space="preserve"> – “Be! and it is” (occurring just after 36:81, a verse very similar to 17:99)</w:t>
      </w:r>
      <w:hyperlink r:id="rId38" w:anchor=":~:text=every%20act%20of%20creation,83">
        <w:r>
          <w:rPr>
            <w:rStyle w:val="Hyperlink"/>
          </w:rPr>
          <w:t>[21]</w:t>
        </w:r>
      </w:hyperlink>
      <w:r>
        <w:t>. Thus, philosophi</w:t>
      </w:r>
      <w:r>
        <w:t xml:space="preserve">cally, 17:99 asserts the </w:t>
      </w:r>
      <w:r>
        <w:rPr>
          <w:b/>
          <w:bCs/>
        </w:rPr>
        <w:t>logical possibility</w:t>
      </w:r>
      <w:r>
        <w:t xml:space="preserve"> of resurrection by pointing to a greater feat (cosmic creation) that has already occurred. Muslim theologians (mutakallimūn) often cited this verse and analogous ones when debating atheists or dualists. It resem</w:t>
      </w:r>
      <w:r>
        <w:t xml:space="preserve">bles a form of the </w:t>
      </w:r>
      <w:r>
        <w:rPr>
          <w:b/>
          <w:bCs/>
        </w:rPr>
        <w:t>a fortiori argument</w:t>
      </w:r>
      <w:r>
        <w:t>: if the greater is possible (creating the universe ab initio), the lesser (recreating human beings) is certainly possible</w:t>
      </w:r>
      <w:hyperlink r:id="rId39" w:anchor=":~:text=%D8%A7%D9%84%D8%B4%D9%91%D9%8F%D8%A8%D9%92%D9%87%D9%8E%D8%A9%D9%8F%20%D9%87%D9%8A%20%D8%A3%D9%86%D9%91%D9%8E%20%D8%A7%D9%84%D8%A5%D9%86%D9%92%D8%B3%D8%A7%D9%86%D9%8E%20%D8%A8%D9%8E%D8%B9%D9%92%D8%AF%D9%8E,%D9%82%D8%A7%D8%AF%D9%90%D8%B1%D9%8C%20%D8">
        <w:r>
          <w:rPr>
            <w:rStyle w:val="Hyperlink"/>
          </w:rPr>
          <w:t>[22]</w:t>
        </w:r>
      </w:hyperlink>
      <w:r>
        <w:t>.</w:t>
      </w:r>
    </w:p>
    <w:p w:rsidR="001464E8" w:rsidRDefault="00CA5C95">
      <w:pPr>
        <w:pStyle w:val="BodyText"/>
      </w:pPr>
      <w:r>
        <w:lastRenderedPageBreak/>
        <w:t xml:space="preserve">Notably, the </w:t>
      </w:r>
      <w:r>
        <w:rPr>
          <w:b/>
          <w:bCs/>
        </w:rPr>
        <w:t>Kalām Cosmological Argument</w:t>
      </w:r>
      <w:r>
        <w:t xml:space="preserve"> – a line of reasoning later famous through Imam al-Ghazālī and in modern times by William Lane Craig – shares a similar spirit. It posits that because the universe began to exist, it must have a cause (a Creator)</w:t>
      </w:r>
      <w:hyperlink r:id="rId40" w:anchor=":~:text=The%C2%A0kal%C4%81m%20cosmological%20argument%20is%20an,the%20end%20of%20this%20article">
        <w:r>
          <w:rPr>
            <w:rStyle w:val="Hyperlink"/>
          </w:rPr>
          <w:t>[23]</w:t>
        </w:r>
      </w:hyperlink>
      <w:r>
        <w:t xml:space="preserve">. Quran 17:99 goes a step further: it uses the </w:t>
      </w:r>
      <w:r>
        <w:rPr>
          <w:b/>
          <w:bCs/>
        </w:rPr>
        <w:t>universe’s creation e</w:t>
      </w:r>
      <w:r>
        <w:rPr>
          <w:b/>
          <w:bCs/>
        </w:rPr>
        <w:t>x nihilo</w:t>
      </w:r>
      <w:r>
        <w:t xml:space="preserve"> not only to affirm a Creator, but to assert a future act of re-creation (resurrection) by that same Creator</w:t>
      </w:r>
      <w:hyperlink r:id="rId41" w:anchor=":~:text=The%20argument%20mentioned%20in%20the,Firstly%20in%20Surah%20Yasin">
        <w:r>
          <w:rPr>
            <w:rStyle w:val="Hyperlink"/>
          </w:rPr>
          <w:t>[24]</w:t>
        </w:r>
      </w:hyperlink>
      <w:r>
        <w:t xml:space="preserve">. In contemporary terms, one might say the verse provides a </w:t>
      </w:r>
      <w:r>
        <w:rPr>
          <w:b/>
          <w:bCs/>
        </w:rPr>
        <w:t>philosophical</w:t>
      </w:r>
      <w:r>
        <w:t xml:space="preserve"> proof-of-concept</w:t>
      </w:r>
      <w:r>
        <w:rPr>
          <w:b/>
          <w:bCs/>
          <w:i/>
          <w:iCs/>
        </w:rPr>
        <w:t>* for life after death. It shifts the burden of proof back onto the skeptic: given the reality of existence itself, on what</w:t>
      </w:r>
      <w:r>
        <w:rPr>
          <w:b/>
          <w:bCs/>
          <w:i/>
          <w:iCs/>
        </w:rPr>
        <w:t xml:space="preserve"> grounds can one claim that re-existence is impossible? The verse subtly highlights that the real reason for denial is not intellectual inability to believe but a</w:t>
      </w:r>
      <w:r>
        <w:rPr>
          <w:b/>
          <w:bCs/>
        </w:rPr>
        <w:t xml:space="preserve"> *willful refusal</w:t>
      </w:r>
      <w:r>
        <w:t xml:space="preserve"> (</w:t>
      </w:r>
      <w:r>
        <w:rPr>
          <w:i/>
          <w:iCs/>
        </w:rPr>
        <w:t xml:space="preserve">“fābā </w:t>
      </w:r>
      <w:r>
        <w:rPr>
          <w:i/>
          <w:iCs/>
        </w:rPr>
        <w:t>ẓ</w:t>
      </w:r>
      <w:r>
        <w:rPr>
          <w:i/>
          <w:iCs/>
        </w:rPr>
        <w:t>-</w:t>
      </w:r>
      <w:r>
        <w:rPr>
          <w:i/>
          <w:iCs/>
        </w:rPr>
        <w:t>ẓ</w:t>
      </w:r>
      <w:r>
        <w:rPr>
          <w:i/>
          <w:iCs/>
        </w:rPr>
        <w:t>ālimūna illā kufūrā”</w:t>
      </w:r>
      <w:r>
        <w:t>). The term “</w:t>
      </w:r>
      <w:r>
        <w:t>ẓ</w:t>
      </w:r>
      <w:r>
        <w:t xml:space="preserve">ālimūn” (wrongdoers) suggests a </w:t>
      </w:r>
      <w:r>
        <w:t xml:space="preserve">moral dimension: rejecting God’s signs and the idea of accountability is portrayed as an injustice – morally wrong and self-destructive. Theologically, then, Quran 17:99 ties </w:t>
      </w:r>
      <w:r>
        <w:rPr>
          <w:b/>
          <w:bCs/>
        </w:rPr>
        <w:t>belief in resurrection</w:t>
      </w:r>
      <w:r>
        <w:t xml:space="preserve"> to belief in God’s creative power and moral governance of </w:t>
      </w:r>
      <w:r>
        <w:t xml:space="preserve">the universe. It implies that </w:t>
      </w:r>
      <w:r>
        <w:rPr>
          <w:b/>
          <w:bCs/>
        </w:rPr>
        <w:t>denial of afterlife is often rooted in an unwillingness to be accountable</w:t>
      </w:r>
      <w:r>
        <w:t>, rather than in any true logical inconsistency. Indeed, numerous Quranic verses link disbelief in afterlife with a desire to avoid judgment or to indulg</w:t>
      </w:r>
      <w:r>
        <w:t xml:space="preserve">e in worldly gains (e.g. Q.45:24-25, Q.75:5). By contrast, affirming resurrection fosters an attitude of </w:t>
      </w:r>
      <w:r>
        <w:rPr>
          <w:i/>
          <w:iCs/>
        </w:rPr>
        <w:t>humility</w:t>
      </w:r>
      <w:r>
        <w:t>, moral responsibility, and hope for ultimate justice.</w:t>
      </w:r>
    </w:p>
    <w:p w:rsidR="001464E8" w:rsidRDefault="00CA5C95">
      <w:pPr>
        <w:pStyle w:val="BodyText"/>
      </w:pPr>
      <w:r>
        <w:t>From an Islamic theological standpoint, resurrection is not only possible, it is necessi</w:t>
      </w:r>
      <w:r>
        <w:t>tated by God’s justice (</w:t>
      </w:r>
      <w:r>
        <w:rPr>
          <w:i/>
          <w:iCs/>
        </w:rPr>
        <w:t>‘adl</w:t>
      </w:r>
      <w:r>
        <w:t>) and wisdom (</w:t>
      </w:r>
      <w:r>
        <w:rPr>
          <w:i/>
          <w:iCs/>
        </w:rPr>
        <w:t>ḥ</w:t>
      </w:r>
      <w:r>
        <w:rPr>
          <w:i/>
          <w:iCs/>
        </w:rPr>
        <w:t>ikmah</w:t>
      </w:r>
      <w:r>
        <w:t xml:space="preserve">). Classical Shi‘i theology in particular lists belief in bodily resurrection (al-ma‘ād) as one of the </w:t>
      </w:r>
      <w:r>
        <w:rPr>
          <w:b/>
          <w:bCs/>
        </w:rPr>
        <w:t>“u</w:t>
      </w:r>
      <w:r>
        <w:rPr>
          <w:b/>
          <w:bCs/>
        </w:rPr>
        <w:t>ṣ</w:t>
      </w:r>
      <w:r>
        <w:rPr>
          <w:b/>
          <w:bCs/>
        </w:rPr>
        <w:t>ūl al-dīn” (fundamental principles of religion)</w:t>
      </w:r>
      <w:r>
        <w:t>. Both Sunni and Shi‘i scholars argued that without a D</w:t>
      </w:r>
      <w:r>
        <w:t xml:space="preserve">ay of Judgment, the divine attributes of justice and mercy would be undermined – many wrongs in this life go unrecompensed and many good deeds unrewarded if there is no afterlife. Quran 17:99, however, does not directly invoke the </w:t>
      </w:r>
      <w:r>
        <w:rPr>
          <w:i/>
          <w:iCs/>
        </w:rPr>
        <w:t>moral</w:t>
      </w:r>
      <w:r>
        <w:t xml:space="preserve"> necessity of an aft</w:t>
      </w:r>
      <w:r>
        <w:t xml:space="preserve">erlife; instead, it tackles the </w:t>
      </w:r>
      <w:r>
        <w:rPr>
          <w:i/>
          <w:iCs/>
        </w:rPr>
        <w:t>doubt</w:t>
      </w:r>
      <w:r>
        <w:t xml:space="preserve"> about its possibility. In doing so, it provides the necessary intellectual foundation upon which moral and spiritual arguments can stand. Once it is accepted that </w:t>
      </w:r>
      <w:r>
        <w:rPr>
          <w:b/>
          <w:bCs/>
        </w:rPr>
        <w:t xml:space="preserve">God </w:t>
      </w:r>
      <w:r>
        <w:rPr>
          <w:b/>
          <w:bCs/>
          <w:i/>
          <w:iCs/>
        </w:rPr>
        <w:t>can</w:t>
      </w:r>
      <w:r>
        <w:t xml:space="preserve"> resurrect, one is invited to ponder why God </w:t>
      </w:r>
      <w:r>
        <w:rPr>
          <w:i/>
          <w:iCs/>
        </w:rPr>
        <w:t>wou</w:t>
      </w:r>
      <w:r>
        <w:rPr>
          <w:i/>
          <w:iCs/>
        </w:rPr>
        <w:t>ld</w:t>
      </w:r>
      <w:r>
        <w:t xml:space="preserve"> do so – leading to the Quran’s broader teachings that God promises resurrection to fulfill a just reckoning and to complete the gracious purpose of human creation (which is to know and return to the Creator).</w:t>
      </w:r>
    </w:p>
    <w:p w:rsidR="001464E8" w:rsidRDefault="00CA5C95">
      <w:pPr>
        <w:pStyle w:val="BodyText"/>
      </w:pPr>
      <w:r>
        <w:t>In summary, the verse’s philosophical and th</w:t>
      </w:r>
      <w:r>
        <w:t xml:space="preserve">eological message is clear: </w:t>
      </w:r>
      <w:r>
        <w:rPr>
          <w:b/>
          <w:bCs/>
        </w:rPr>
        <w:t>no rational impediment stands in the way of resurrection</w:t>
      </w:r>
      <w:r>
        <w:t xml:space="preserve">. The only impediment is human obstinacy. The Quran’s commentary on this condition is cutting: </w:t>
      </w:r>
      <w:r>
        <w:rPr>
          <w:i/>
          <w:iCs/>
        </w:rPr>
        <w:t>“Only those who deny Our signs are deaf and dumb, lost in confusion”</w:t>
      </w:r>
      <w:r>
        <w:t xml:space="preserve"> (Q.6:39)</w:t>
      </w:r>
      <w:r>
        <w:t xml:space="preserve">. By coupling a rational proof with a description of the disbelievers’ stubbornness, Quran 17:99 illustrates how </w:t>
      </w:r>
      <w:r>
        <w:rPr>
          <w:b/>
          <w:bCs/>
        </w:rPr>
        <w:t>faith and reason work together</w:t>
      </w:r>
      <w:r>
        <w:t xml:space="preserve"> in Islamic thought. The appeal to observe “heavens and earth” addresses the rational mind, while the censure of </w:t>
      </w:r>
      <w:r>
        <w:t>the “wrongdoers” appeals to the conscience. This dual approach epitomizes the Quran’s engagement with its audience on all levels – intellectual, moral, and spiritual.</w:t>
      </w:r>
    </w:p>
    <w:p w:rsidR="001464E8" w:rsidRDefault="00CA5C95">
      <w:pPr>
        <w:pStyle w:val="Heading2"/>
      </w:pPr>
      <w:bookmarkStart w:id="8" w:name="Xda2ed460109b985fef5313f8dc4a5178f297afc"/>
      <w:bookmarkEnd w:id="7"/>
      <w:r>
        <w:t>Scientific Perspectives and Modern Reflections</w:t>
      </w:r>
    </w:p>
    <w:p w:rsidR="001464E8" w:rsidRDefault="00CA5C95">
      <w:pPr>
        <w:pStyle w:val="FirstParagraph"/>
      </w:pPr>
      <w:r>
        <w:t>While the Quran is not a science textbook,</w:t>
      </w:r>
      <w:r>
        <w:t xml:space="preserve"> its arguments often encourage looking at the </w:t>
      </w:r>
      <w:r>
        <w:rPr>
          <w:b/>
          <w:bCs/>
        </w:rPr>
        <w:t>natural world</w:t>
      </w:r>
      <w:r>
        <w:t xml:space="preserve"> for signs of God’s creative power. Quran 17:99’s reference to “the </w:t>
      </w:r>
      <w:r>
        <w:lastRenderedPageBreak/>
        <w:t xml:space="preserve">heavens and the earth” naturally prompts modern readers to think in terms of </w:t>
      </w:r>
      <w:r>
        <w:rPr>
          <w:b/>
          <w:bCs/>
        </w:rPr>
        <w:t>cosmology</w:t>
      </w:r>
      <w:r>
        <w:t>. In the 7th century context, it likely mea</w:t>
      </w:r>
      <w:r>
        <w:t>nt the sky above, the stars, the vast expanse, and the earth below – essentially all of creation. Today, our understanding of “the heavens” includes the staggering scale of the universe: hundreds of billions of galaxies, each with billions of stars, spread</w:t>
      </w:r>
      <w:r>
        <w:t xml:space="preserve"> across ~93 billion light years of observable space. Modern cosmology’s discovery that the universe </w:t>
      </w:r>
      <w:r>
        <w:rPr>
          <w:b/>
          <w:bCs/>
        </w:rPr>
        <w:t>had a beginning</w:t>
      </w:r>
      <w:r>
        <w:t xml:space="preserve"> (the Big Bang) resonates strongly with the Quranic premise of a created cosmos. In fact, contemporary Muslim commentators like </w:t>
      </w:r>
      <w:r>
        <w:rPr>
          <w:b/>
          <w:bCs/>
        </w:rPr>
        <w:t>Zia H. Shah M</w:t>
      </w:r>
      <w:r>
        <w:rPr>
          <w:b/>
          <w:bCs/>
        </w:rPr>
        <w:t>D</w:t>
      </w:r>
      <w:r>
        <w:t xml:space="preserve"> highlight that the Big Bang theory has reinforced the argument that if the universe </w:t>
      </w:r>
      <w:r>
        <w:rPr>
          <w:i/>
          <w:iCs/>
        </w:rPr>
        <w:t>began</w:t>
      </w:r>
      <w:r>
        <w:t xml:space="preserve"> (from a singularity to an expansive cosmos), this </w:t>
      </w:r>
      <w:r>
        <w:rPr>
          <w:i/>
          <w:iCs/>
        </w:rPr>
        <w:t>first creation</w:t>
      </w:r>
      <w:r>
        <w:t xml:space="preserve"> bolsters belief in a </w:t>
      </w:r>
      <w:r>
        <w:rPr>
          <w:b/>
          <w:bCs/>
        </w:rPr>
        <w:t>second creation</w:t>
      </w:r>
      <w:hyperlink r:id="rId42" w:anchor=":~:text=The%C2%A0kal%C4%81m%20cosmological%20argument%20is%20an,the%20end%20of%20this%20article">
        <w:r>
          <w:rPr>
            <w:rStyle w:val="Hyperlink"/>
          </w:rPr>
          <w:t>[23]</w:t>
        </w:r>
      </w:hyperlink>
      <w:hyperlink r:id="rId43" w:anchor=":~:text=The%20argument%20mentioned%20in%20the,Firstly%20in%20Surah%20Yasin">
        <w:r>
          <w:rPr>
            <w:rStyle w:val="Hyperlink"/>
          </w:rPr>
          <w:t>[24]</w:t>
        </w:r>
      </w:hyperlink>
      <w:r>
        <w:t>. The logic is akin to Quran 17:99: an initial cosmic origin event makes a later resurrection event plausible under the agency of an Almighty Creator. Zia Shah points out that this verse p</w:t>
      </w:r>
      <w:r>
        <w:t xml:space="preserve">rovides a “simple yet powerful proof for Afterlife” – namely, </w:t>
      </w:r>
      <w:r>
        <w:rPr>
          <w:i/>
          <w:iCs/>
        </w:rPr>
        <w:t>“The Supreme and Sublime Creator of our universe is certainly capable of recreating [us].”</w:t>
      </w:r>
      <w:hyperlink r:id="rId44" w:anchor=":~:text=The%20verse%20quoted%20as%20the,for%20the%20belief%20in%20Afterlife">
        <w:r>
          <w:rPr>
            <w:rStyle w:val="Hyperlink"/>
          </w:rPr>
          <w:t>[4]</w:t>
        </w:r>
      </w:hyperlink>
      <w:r>
        <w:t xml:space="preserve">. He ties this to the </w:t>
      </w:r>
      <w:r>
        <w:rPr>
          <w:b/>
          <w:bCs/>
        </w:rPr>
        <w:t>Kalām cosmological argument</w:t>
      </w:r>
      <w:r>
        <w:t>, noting its revival in modern philosophy and the convergence of scientific evidence that the universe had a beginning</w:t>
      </w:r>
      <w:hyperlink r:id="rId45" w:anchor=":~:text=The%C2%A0kal%C4%81m%20cosmological%20argument%20is%20an,the%20end%20of%20this%20article">
        <w:r>
          <w:rPr>
            <w:rStyle w:val="Hyperlink"/>
          </w:rPr>
          <w:t>[23]</w:t>
        </w:r>
      </w:hyperlink>
      <w:r>
        <w:t>. In an era where science has unveiled the big bang, t</w:t>
      </w:r>
      <w:r>
        <w:t xml:space="preserve">he expansion of the universe, and the finely-tuned constants of physics, the </w:t>
      </w:r>
      <w:r>
        <w:rPr>
          <w:b/>
          <w:bCs/>
        </w:rPr>
        <w:t>Quran’s appeal to the cosmos</w:t>
      </w:r>
      <w:r>
        <w:t xml:space="preserve"> appears remarkably pertinent. The vastness and order of the heavens suggest that </w:t>
      </w:r>
      <w:r>
        <w:rPr>
          <w:b/>
          <w:bCs/>
        </w:rPr>
        <w:t>power and knowledge on a cosmic scale are real</w:t>
      </w:r>
      <w:r>
        <w:t xml:space="preserve"> – and if one attribute</w:t>
      </w:r>
      <w:r>
        <w:t>s these to God, then resurrecting human beings (a comparatively tiny part of creation) is not difficult to imagine.</w:t>
      </w:r>
    </w:p>
    <w:p w:rsidR="001464E8" w:rsidRDefault="00CA5C95">
      <w:pPr>
        <w:pStyle w:val="BodyText"/>
      </w:pPr>
      <w:r>
        <w:t xml:space="preserve">The verse also implicitly challenges us to consider </w:t>
      </w:r>
      <w:r>
        <w:rPr>
          <w:b/>
          <w:bCs/>
        </w:rPr>
        <w:t>biology</w:t>
      </w:r>
      <w:r>
        <w:t xml:space="preserve"> and the miracle of life. Modern biology provides many examples that echo the Qur</w:t>
      </w:r>
      <w:r>
        <w:t xml:space="preserve">an’s argument. The development of a human being from a microscopic embryo, for instance, is an </w:t>
      </w:r>
      <w:r>
        <w:rPr>
          <w:b/>
          <w:bCs/>
        </w:rPr>
        <w:t>astonishing transformation</w:t>
      </w:r>
      <w:r>
        <w:t xml:space="preserve"> that we now partially understand but still find awe-inspiring. The Quran elsewhere explicitly draws this parallel: </w:t>
      </w:r>
      <w:r>
        <w:rPr>
          <w:i/>
          <w:iCs/>
        </w:rPr>
        <w:t>“You have certainly</w:t>
      </w:r>
      <w:r>
        <w:rPr>
          <w:i/>
          <w:iCs/>
        </w:rPr>
        <w:t xml:space="preserve"> known the first creation (your own genesis); will you not then reflect?”</w:t>
      </w:r>
      <w:r>
        <w:t xml:space="preserve"> (Q.56:62)</w:t>
      </w:r>
      <w:hyperlink r:id="rId46" w:anchor=":~:text=,from%20the%20clouds%2C%20or%20do">
        <w:r>
          <w:rPr>
            <w:rStyle w:val="Hyperlink"/>
          </w:rPr>
          <w:t>[25]</w:t>
        </w:r>
      </w:hyperlink>
      <w:r>
        <w:t>. Zia Shah emphasizes e</w:t>
      </w:r>
      <w:r>
        <w:t xml:space="preserve">mbryology as a sign: the Quran describes the stages of embryonic growth (e.g. </w:t>
      </w:r>
      <w:r>
        <w:rPr>
          <w:i/>
          <w:iCs/>
        </w:rPr>
        <w:t>nutfa</w:t>
      </w:r>
      <w:r>
        <w:t xml:space="preserve"> – sperm drop, </w:t>
      </w:r>
      <w:r>
        <w:rPr>
          <w:i/>
          <w:iCs/>
        </w:rPr>
        <w:t>‘alaqa</w:t>
      </w:r>
      <w:r>
        <w:t xml:space="preserve"> – clinging form) at a time when this was not common knowledge</w:t>
      </w:r>
      <w:hyperlink r:id="rId47" w:anchor=":~:text=From%20a%20scientific%20perspective%2C%20this,a%20manner%20no%20human%20technology">
        <w:r>
          <w:rPr>
            <w:rStyle w:val="Hyperlink"/>
          </w:rPr>
          <w:t>[26]</w:t>
        </w:r>
      </w:hyperlink>
      <w:r>
        <w:t>. Today, science has detailed how a single fertilized cell divides and differentiates into trillions of speci</w:t>
      </w:r>
      <w:r>
        <w:t xml:space="preserve">alized cells forming a fully functional human – a process directed by complex genetic information and biochemical signals. One striking detail is how the embryo </w:t>
      </w:r>
      <w:r>
        <w:rPr>
          <w:i/>
          <w:iCs/>
        </w:rPr>
        <w:t>“clings”</w:t>
      </w:r>
      <w:r>
        <w:t xml:space="preserve"> to the womb via the </w:t>
      </w:r>
      <w:r>
        <w:rPr>
          <w:b/>
          <w:bCs/>
        </w:rPr>
        <w:t>placenta</w:t>
      </w:r>
      <w:r>
        <w:t>, an ephemeral organ that coordinates nutrition, waste rem</w:t>
      </w:r>
      <w:r>
        <w:t>oval, and immunity between mother and child</w:t>
      </w:r>
      <w:hyperlink r:id="rId48" w:anchor=":~:text=%E2%80%93%20%E2%80%98alaqah%20,attention%20to%20the%20fragile%20beginnings">
        <w:r>
          <w:rPr>
            <w:rStyle w:val="Hyperlink"/>
          </w:rPr>
          <w:t>[27]</w:t>
        </w:r>
      </w:hyperlink>
      <w:r>
        <w:t xml:space="preserve">. The Quran’s term </w:t>
      </w:r>
      <w:r>
        <w:rPr>
          <w:i/>
          <w:iCs/>
        </w:rPr>
        <w:t>‘alaq</w:t>
      </w:r>
      <w:r>
        <w:t xml:space="preserve"> (clinging leech-like thing) in another verse (Q.96:2) is uncannily descriptive of this stage</w:t>
      </w:r>
      <w:hyperlink r:id="rId49" w:anchor=":~:text=From%20a%20scientific%20perspective%2C%20this,a%20manner%20no%20human%20technology">
        <w:r>
          <w:rPr>
            <w:rStyle w:val="Hyperlink"/>
          </w:rPr>
          <w:t>[26]</w:t>
        </w:r>
      </w:hyperlink>
      <w:r>
        <w:t xml:space="preserve">. As modern embryology illuminates these processes, the sense of </w:t>
      </w:r>
      <w:r>
        <w:rPr>
          <w:b/>
          <w:bCs/>
        </w:rPr>
        <w:t>wonder</w:t>
      </w:r>
      <w:r>
        <w:t xml:space="preserve"> only increases. Commentators like Shah note that such biological marve</w:t>
      </w:r>
      <w:r>
        <w:t xml:space="preserve">ls underscore the Quran’s point: </w:t>
      </w:r>
      <w:r>
        <w:rPr>
          <w:i/>
          <w:iCs/>
        </w:rPr>
        <w:t>“the God who guides a lifeless drop into a complex, thinking human surely has the power to re-create that human after death.”</w:t>
      </w:r>
      <w:hyperlink r:id="rId50" w:anchor=":~:text=placenta%2C%E2%80%9D%20largely%20unknown%20to%20people,Thus%2C%20before%20ever%20directly">
        <w:r>
          <w:rPr>
            <w:rStyle w:val="Hyperlink"/>
          </w:rPr>
          <w:t>[3]</w:t>
        </w:r>
      </w:hyperlink>
      <w:r>
        <w:t>. Even a 20th-century scholar like Syed Abul A‘lā Mawdūdī, writing before many advances in biology, argued that</w:t>
      </w:r>
      <w:r>
        <w:t xml:space="preserve"> the transformation “from sperm-drop to a perfect man” is itself proof that </w:t>
      </w:r>
      <w:r>
        <w:rPr>
          <w:b/>
          <w:bCs/>
        </w:rPr>
        <w:t>the same person could be brought into being again</w:t>
      </w:r>
      <w:r>
        <w:t xml:space="preserve"> by the Creator</w:t>
      </w:r>
      <w:hyperlink r:id="rId51" w:anchor=":~:text=that%20human%20after%20death%20thequran,Thus%2C%20before%20ever%20directly">
        <w:r>
          <w:rPr>
            <w:rStyle w:val="Hyperlink"/>
          </w:rPr>
          <w:t>[28]</w:t>
        </w:r>
      </w:hyperlink>
      <w:r>
        <w:t xml:space="preserve">. In other words, </w:t>
      </w:r>
      <w:r>
        <w:rPr>
          <w:b/>
          <w:bCs/>
        </w:rPr>
        <w:t>life as we observe it is already full of “resurrections”</w:t>
      </w:r>
      <w:r>
        <w:t xml:space="preserve"> in a lower-case sense – constant renewal, growth from seeming inertn</w:t>
      </w:r>
      <w:r>
        <w:t>ess, etc., all of which point back to an author of life.</w:t>
      </w:r>
    </w:p>
    <w:p w:rsidR="001464E8" w:rsidRDefault="00CA5C95">
      <w:pPr>
        <w:pStyle w:val="BodyText"/>
      </w:pPr>
      <w:r>
        <w:lastRenderedPageBreak/>
        <w:t xml:space="preserve">Nature provides </w:t>
      </w:r>
      <w:r>
        <w:rPr>
          <w:b/>
          <w:bCs/>
        </w:rPr>
        <w:t>analogies for resurrection</w:t>
      </w:r>
      <w:r>
        <w:t xml:space="preserve"> that the Quran frequently urges us to contemplate. One of the most common is the </w:t>
      </w:r>
      <w:r>
        <w:rPr>
          <w:b/>
          <w:bCs/>
        </w:rPr>
        <w:t>revival of dead land by rain</w:t>
      </w:r>
      <w:r>
        <w:t xml:space="preserve">: </w:t>
      </w:r>
      <w:r>
        <w:rPr>
          <w:i/>
          <w:iCs/>
        </w:rPr>
        <w:t>“And among His signs is that you see the eart</w:t>
      </w:r>
      <w:r>
        <w:rPr>
          <w:i/>
          <w:iCs/>
        </w:rPr>
        <w:t>h dry and barren, but when We send down water, it stirs and swells with life. Surely He who revives it can revive the dead – indeed, He is Powerful over all things.”</w:t>
      </w:r>
      <w:r>
        <w:t xml:space="preserve"> (Q.41:39, cf. Q.30:50)</w:t>
      </w:r>
      <w:hyperlink r:id="rId52" w:anchor=":~:text=%D8%A7%D9%84%D9%83%D8%B1%D9%8A%D9%85%20equran,%D8%AA%D9%81%D8%B3%D9%8A%D8%B1">
        <w:r>
          <w:rPr>
            <w:rStyle w:val="Hyperlink"/>
          </w:rPr>
          <w:t>[29]</w:t>
        </w:r>
      </w:hyperlink>
      <w:r>
        <w:t>. Every spring, what looked like desolate ground bursts into bloom. The seed that was buried in soil splits and a new shoot emerges. The Quran likens human resurrection to t</w:t>
      </w:r>
      <w:r>
        <w:t>his botanical phenomenon, and interestingly, the New Testament uses a similar metaphor (1 Corinthians 15:35–44) – the body that dies is like a seed sown, and God brings from it a new, transformed body, just as a planted seed yields a new plant. In both Scr</w:t>
      </w:r>
      <w:r>
        <w:t xml:space="preserve">ipture and nature, the cycle of </w:t>
      </w:r>
      <w:r>
        <w:rPr>
          <w:b/>
          <w:bCs/>
        </w:rPr>
        <w:t>life-death-rebirth</w:t>
      </w:r>
      <w:r>
        <w:t xml:space="preserve"> serves as a recurring testimony to the possibility of revival. Quran 17:99’s rhetorical </w:t>
      </w:r>
      <w:r>
        <w:rPr>
          <w:i/>
          <w:iCs/>
        </w:rPr>
        <w:t>“Have they not seen…?”</w:t>
      </w:r>
      <w:r>
        <w:t xml:space="preserve"> encourages people to </w:t>
      </w:r>
      <w:r>
        <w:rPr>
          <w:i/>
          <w:iCs/>
        </w:rPr>
        <w:t>observe</w:t>
      </w:r>
      <w:r>
        <w:t xml:space="preserve"> such signs. Modern science deepens this appreciation: we know now</w:t>
      </w:r>
      <w:r>
        <w:t xml:space="preserve"> that seeds can lie dormant for years with latent life, that organisms like certain bacteria can form spores and “come back” after extreme conditions, and that even at the level of cells, regeneration is built into many life forms. The </w:t>
      </w:r>
      <w:r>
        <w:rPr>
          <w:b/>
          <w:bCs/>
        </w:rPr>
        <w:t>planarian worm</w:t>
      </w:r>
      <w:r>
        <w:t xml:space="preserve">, for </w:t>
      </w:r>
      <w:r>
        <w:t xml:space="preserve">example, can be cut into pieces and each piece regenerates into a whole worm – a literal small-scale resurrection in the lab. While human bodies do not naturally do this, such examples show that the </w:t>
      </w:r>
      <w:r>
        <w:rPr>
          <w:b/>
          <w:bCs/>
        </w:rPr>
        <w:t>information needed for life is often preserved</w:t>
      </w:r>
      <w:r>
        <w:t xml:space="preserve"> even when </w:t>
      </w:r>
      <w:r>
        <w:t>the form is broken. For a theist, this resonates with the idea that God, who designed these systems, can likewise preserve the information (or soul) of a person and reconstitute their body.</w:t>
      </w:r>
    </w:p>
    <w:p w:rsidR="001464E8" w:rsidRDefault="00CA5C95">
      <w:pPr>
        <w:pStyle w:val="BodyText"/>
      </w:pPr>
      <w:r>
        <w:t xml:space="preserve">Zia Shah’s commentary also engages with </w:t>
      </w:r>
      <w:r>
        <w:rPr>
          <w:b/>
          <w:bCs/>
        </w:rPr>
        <w:t>modern analogies</w:t>
      </w:r>
      <w:r>
        <w:t xml:space="preserve">: he asks </w:t>
      </w:r>
      <w:r>
        <w:t xml:space="preserve">readers to consider concepts like </w:t>
      </w:r>
      <w:r>
        <w:rPr>
          <w:b/>
          <w:bCs/>
        </w:rPr>
        <w:t>virtual reality or dream-states</w:t>
      </w:r>
      <w:r>
        <w:t xml:space="preserve"> as hints of what an afterlife could entail in terms of transformed existence</w:t>
      </w:r>
      <w:hyperlink r:id="rId53" w:anchor=":~:text=We%20can%20begin%20to%20equate,dramatic%20dream%20or%20nightmare">
        <w:r>
          <w:rPr>
            <w:rStyle w:val="Hyperlink"/>
          </w:rPr>
          <w:t>[30]</w:t>
        </w:r>
      </w:hyperlink>
      <w:r>
        <w:t>. The idea is that just as a person in a dream experiences a reality with cont</w:t>
      </w:r>
      <w:r>
        <w:t xml:space="preserve">inuity of identity (albeit in a different mode of existence), so too could our consciousness continue beyond physical death by God’s decree. Such analogies are speculative but serve to break the confines of thinking that only our current physical state is </w:t>
      </w:r>
      <w:r>
        <w:t xml:space="preserve">possible. Shah also references contemporary cosmologist opinions – like Stephen Hawking’s dismissal of heaven as a “fairy story” – and responds by marshaling scientific-philosophical arguments that </w:t>
      </w:r>
      <w:r>
        <w:rPr>
          <w:b/>
          <w:bCs/>
        </w:rPr>
        <w:t>mind and reality may extend beyond what we empirically obs</w:t>
      </w:r>
      <w:r>
        <w:rPr>
          <w:b/>
          <w:bCs/>
        </w:rPr>
        <w:t>erve</w:t>
      </w:r>
      <w:hyperlink r:id="rId54" w:anchor=":~:text=BBC%20Videos%3A%20Does%20Heaven%20Exist%3F,Exist%3F%E2%80%9D%20Zia%20H%20Shah%20Avatar">
        <w:r>
          <w:rPr>
            <w:rStyle w:val="Hyperlink"/>
          </w:rPr>
          <w:t>[31]</w:t>
        </w:r>
      </w:hyperlink>
      <w:r>
        <w:t>. In short, modern discourse on consciousness, simulations, and mu</w:t>
      </w:r>
      <w:r>
        <w:t xml:space="preserve">ltiverses sometimes echoes age-old theological ideas about realms beyond this world. The Quran’s simple argument in 17:99 does not delve into such detail, but by urging us to consider creation, it lays a foundation for </w:t>
      </w:r>
      <w:r>
        <w:rPr>
          <w:b/>
          <w:bCs/>
        </w:rPr>
        <w:t>open-mindedness about the unseen</w:t>
      </w:r>
      <w:r>
        <w:t xml:space="preserve"> (al-</w:t>
      </w:r>
      <w:r>
        <w:t>ghayb).</w:t>
      </w:r>
    </w:p>
    <w:p w:rsidR="001464E8" w:rsidRDefault="00CA5C95">
      <w:pPr>
        <w:pStyle w:val="BodyText"/>
      </w:pPr>
      <w:r>
        <w:t xml:space="preserve">One might also consider the </w:t>
      </w:r>
      <w:r>
        <w:rPr>
          <w:b/>
          <w:bCs/>
        </w:rPr>
        <w:t>law of conservation of matter and energy</w:t>
      </w:r>
      <w:r>
        <w:t>: physics tells us that matter is not destroyed but only changes form. The atoms in our bodies disperse into the environment after death, but they still exist. To the skeptic who a</w:t>
      </w:r>
      <w:r>
        <w:t xml:space="preserve">sked, “Who will give life to decayed bones?” the Quran answers: </w:t>
      </w:r>
      <w:r>
        <w:rPr>
          <w:i/>
          <w:iCs/>
        </w:rPr>
        <w:t>“He who produced them the first time will give them life again, for He is Knower of every creation”</w:t>
      </w:r>
      <w:r>
        <w:t xml:space="preserve"> (Q.36:79)</w:t>
      </w:r>
      <w:hyperlink r:id="rId55" w:anchor=":~:text=,So%20Holy%20is%20He%2C%20in">
        <w:r>
          <w:rPr>
            <w:rStyle w:val="Hyperlink"/>
          </w:rPr>
          <w:t>[18]</w:t>
        </w:r>
      </w:hyperlink>
      <w:r>
        <w:t>. In a sense, the “materials” are already available; it is a matter of reassembly and reanimation by God’s command. Pre-modern Muslim theologians even discussed whether resurrection requires the</w:t>
      </w:r>
      <w:r>
        <w:t xml:space="preserve"> exact same particles of one’s former body or whether it simply requires reconstituting </w:t>
      </w:r>
      <w:r>
        <w:rPr>
          <w:i/>
          <w:iCs/>
        </w:rPr>
        <w:t>a</w:t>
      </w:r>
      <w:r>
        <w:t xml:space="preserve"> body for the soul. Most held that </w:t>
      </w:r>
      <w:r>
        <w:rPr>
          <w:b/>
          <w:bCs/>
        </w:rPr>
        <w:t xml:space="preserve">identity is not dependent on having </w:t>
      </w:r>
      <w:r>
        <w:rPr>
          <w:b/>
          <w:bCs/>
        </w:rPr>
        <w:lastRenderedPageBreak/>
        <w:t>the identical material components</w:t>
      </w:r>
      <w:r>
        <w:t>, especially since a body’s cells change over a lifetime. Inste</w:t>
      </w:r>
      <w:r>
        <w:t xml:space="preserve">ad, identity could be preserved by the </w:t>
      </w:r>
      <w:r>
        <w:rPr>
          <w:b/>
          <w:bCs/>
        </w:rPr>
        <w:t>soul or self</w:t>
      </w:r>
      <w:r>
        <w:t>, which God returns to a body at resurrection. Modern science, interestingly, shows how dynamic our physical composition is – we replace countless cells every day. Yet, our identity and memories persist, s</w:t>
      </w:r>
      <w:r>
        <w:t xml:space="preserve">uggesting that continuity of self is maintained through change. This lends credence to the idea that God can bring </w:t>
      </w:r>
      <w:r>
        <w:rPr>
          <w:i/>
          <w:iCs/>
        </w:rPr>
        <w:t>“us”</w:t>
      </w:r>
      <w:r>
        <w:t xml:space="preserve"> back even if the exact atoms that once made us have been scattered; He can either gather the originals or use new matter, and we would s</w:t>
      </w:r>
      <w:r>
        <w:t>till be “us” by virtue of His knowledge of our soul.</w:t>
      </w:r>
    </w:p>
    <w:p w:rsidR="001464E8" w:rsidRDefault="00CA5C95">
      <w:pPr>
        <w:pStyle w:val="BodyText"/>
      </w:pPr>
      <w:r>
        <w:t xml:space="preserve">In summary, when viewed through a scientific lens, Quran 17:99 harmonizes with a universe that had a beginning (hence a Beginner) and a biosphere replete with </w:t>
      </w:r>
      <w:r>
        <w:rPr>
          <w:b/>
          <w:bCs/>
        </w:rPr>
        <w:t>subtle renewals of life</w:t>
      </w:r>
      <w:r>
        <w:t>. Modern Muslim schol</w:t>
      </w:r>
      <w:r>
        <w:t xml:space="preserve">ars underscore that Islam encourages the use of </w:t>
      </w:r>
      <w:r>
        <w:rPr>
          <w:b/>
          <w:bCs/>
        </w:rPr>
        <w:t>‘aql (intellect) and observation</w:t>
      </w:r>
      <w:r>
        <w:t xml:space="preserve"> (</w:t>
      </w:r>
      <w:r>
        <w:rPr>
          <w:rStyle w:val="VerbatimChar"/>
        </w:rPr>
        <w:t>naẓar</w:t>
      </w:r>
      <w:r>
        <w:t>) in matters of faith. The late physicist Abdus Salam (Nobel laureate) famously recited Quranic verses about the order in nature in his Nobel lecture, seeing no dissona</w:t>
      </w:r>
      <w:r>
        <w:t>nce between scientific wonder and faith</w:t>
      </w:r>
      <w:hyperlink r:id="rId56" w:anchor=":~:text=,Lord%20of%20all%20%E2%80%98space%2C%E2%80%99%20not">
        <w:r>
          <w:rPr>
            <w:rStyle w:val="Hyperlink"/>
          </w:rPr>
          <w:t>[32]</w:t>
        </w:r>
      </w:hyperlink>
      <w:hyperlink r:id="rId57" w:anchor=":~:text=worlds%20refers%20to%20all%20existent,17%3A44">
        <w:r>
          <w:rPr>
            <w:rStyle w:val="Hyperlink"/>
          </w:rPr>
          <w:t>[33]</w:t>
        </w:r>
      </w:hyperlink>
      <w:r>
        <w:t xml:space="preserve">. Likewise, Quran 17:99 can be seen as a call to </w:t>
      </w:r>
      <w:r>
        <w:rPr>
          <w:i/>
          <w:iCs/>
        </w:rPr>
        <w:t>scientific awe</w:t>
      </w:r>
      <w:r>
        <w:t xml:space="preserve">: if you are amazed at the cosmos, recognize in that amazement a pointer to the Creator’s capability. Far from being at </w:t>
      </w:r>
      <w:r>
        <w:t xml:space="preserve">odds with science, the verse encourages a stance that many modern scientists (who are theists) have adopted: </w:t>
      </w:r>
      <w:r>
        <w:rPr>
          <w:b/>
          <w:bCs/>
        </w:rPr>
        <w:t>the more we learn about the universe, the more conceivable an afterlife becomes</w:t>
      </w:r>
      <w:r>
        <w:t xml:space="preserve">, because reality has shown itself to be stranger and more profound </w:t>
      </w:r>
      <w:r>
        <w:t xml:space="preserve">than our limited intuitions. As Zia Shah succinctly puts it, the Quran repeatedly gives </w:t>
      </w:r>
      <w:r>
        <w:rPr>
          <w:b/>
          <w:bCs/>
        </w:rPr>
        <w:t>“the First Creation as a cogent proof for Afterlife.”</w:t>
      </w:r>
      <w:hyperlink r:id="rId58" w:anchor=":~:text=shall%20you%20be%20brought%20forth,Al%20Quran%2030%3A20">
        <w:r>
          <w:rPr>
            <w:rStyle w:val="Hyperlink"/>
          </w:rPr>
          <w:t>[34]</w:t>
        </w:r>
      </w:hyperlink>
      <w:hyperlink r:id="rId59" w:anchor=":~:text=The%20Quran%20keeps%20giving%20the,a%20cogent%20proof%20for%20Afterlife">
        <w:r>
          <w:rPr>
            <w:rStyle w:val="Hyperlink"/>
          </w:rPr>
          <w:t>[35]</w:t>
        </w:r>
      </w:hyperlink>
      <w:r>
        <w:t xml:space="preserve"> In an age </w:t>
      </w:r>
      <w:r>
        <w:t>of science, the “first creation” – from the big bang to the emergence of life – is more cogent a proof than ever, for those willing to reflect.</w:t>
      </w:r>
    </w:p>
    <w:p w:rsidR="001464E8" w:rsidRDefault="00CA5C95">
      <w:pPr>
        <w:pStyle w:val="Heading2"/>
      </w:pPr>
      <w:bookmarkStart w:id="9" w:name="X48590be59206bbb3e199e60de7d930a917b7e01"/>
      <w:bookmarkEnd w:id="8"/>
      <w:r>
        <w:t>Comparative Scriptural and Interfaith Insights</w:t>
      </w:r>
    </w:p>
    <w:p w:rsidR="001464E8" w:rsidRDefault="00CA5C95">
      <w:pPr>
        <w:pStyle w:val="FirstParagraph"/>
      </w:pPr>
      <w:r>
        <w:t>Belief in bodily resurrection is a tenet that Islam shares with o</w:t>
      </w:r>
      <w:r>
        <w:t xml:space="preserve">ther Abrahamic faiths, though each tradition frames it in its own way. </w:t>
      </w:r>
      <w:r>
        <w:rPr>
          <w:b/>
          <w:bCs/>
        </w:rPr>
        <w:t>In the Bible</w:t>
      </w:r>
      <w:r>
        <w:t>, explicit references to resurrection are relatively scarce in the Old Testament but become central in the New Testament. The Hebrew Bible’s clearest foretelling of resurrec</w:t>
      </w:r>
      <w:r>
        <w:t xml:space="preserve">tion is in </w:t>
      </w:r>
      <w:r>
        <w:rPr>
          <w:i/>
          <w:iCs/>
        </w:rPr>
        <w:t>Daniel 12:2</w:t>
      </w:r>
      <w:r>
        <w:t xml:space="preserve">: </w:t>
      </w:r>
      <w:r>
        <w:rPr>
          <w:i/>
          <w:iCs/>
        </w:rPr>
        <w:t>“And many of those who sleep in the dust of the earth shall awake, some to everlasting life, and some to shame and everlasting contempt.”</w:t>
      </w:r>
      <w:r>
        <w:t xml:space="preserve"> This is conceptually very close to the Quran’s teaching of a resurrection followed by judgment</w:t>
      </w:r>
      <w:r>
        <w:t xml:space="preserve">. Another famous Old Testament passage is </w:t>
      </w:r>
      <w:r>
        <w:rPr>
          <w:i/>
          <w:iCs/>
        </w:rPr>
        <w:t>Ezekiel 37</w:t>
      </w:r>
      <w:r>
        <w:t xml:space="preserve">, the </w:t>
      </w:r>
      <w:r>
        <w:rPr>
          <w:b/>
          <w:bCs/>
        </w:rPr>
        <w:t>Vision of the Dry Bones</w:t>
      </w:r>
      <w:r>
        <w:t xml:space="preserve">, where the prophet sees a valley of skeletal remains to which God says, </w:t>
      </w:r>
      <w:r>
        <w:rPr>
          <w:i/>
          <w:iCs/>
        </w:rPr>
        <w:t>“I will make breath enter you, and you will come to life.”</w:t>
      </w:r>
      <w:r>
        <w:t xml:space="preserve"> The bones come together, are clothed in fle</w:t>
      </w:r>
      <w:r>
        <w:t>sh, and revived. While Jews have interpreted this vision both metaphorically (as the revival of Israel) and literally (as a sign of bodily resurrection), it at least demonstrates that the idea of God’s power to revive the dead was present in Jewish conscio</w:t>
      </w:r>
      <w:r>
        <w:t>usness. The Quran similarly uses the image of bones coming back together (as in Q.36:78-79) to make its point</w:t>
      </w:r>
      <w:hyperlink r:id="rId60" w:anchor=":~:text=,So%20Holy%20is%20He%2C%20in">
        <w:r>
          <w:rPr>
            <w:rStyle w:val="Hyperlink"/>
          </w:rPr>
          <w:t>[18]</w:t>
        </w:r>
      </w:hyperlink>
      <w:r>
        <w:t>.</w:t>
      </w:r>
    </w:p>
    <w:p w:rsidR="001464E8" w:rsidRDefault="00CA5C95">
      <w:pPr>
        <w:pStyle w:val="BodyText"/>
      </w:pPr>
      <w:r>
        <w:t xml:space="preserve">It’s noteworthy that by the time of Jesus, there was a Jewish sectarian divide on resurrection: the </w:t>
      </w:r>
      <w:r>
        <w:rPr>
          <w:b/>
          <w:bCs/>
        </w:rPr>
        <w:t>Pharisees</w:t>
      </w:r>
      <w:r>
        <w:t xml:space="preserve"> believed in it, the </w:t>
      </w:r>
      <w:r>
        <w:rPr>
          <w:b/>
          <w:bCs/>
        </w:rPr>
        <w:t>Sadducees</w:t>
      </w:r>
      <w:r>
        <w:t xml:space="preserve"> denied it. In the Gospels, Jesus affirms resurrection and debates the Sadducees. He says to them, </w:t>
      </w:r>
      <w:r>
        <w:rPr>
          <w:i/>
          <w:iCs/>
        </w:rPr>
        <w:t>“You err, not know</w:t>
      </w:r>
      <w:r>
        <w:rPr>
          <w:i/>
          <w:iCs/>
        </w:rPr>
        <w:t>ing the Scriptures nor the power of God”</w:t>
      </w:r>
      <w:r>
        <w:t xml:space="preserve"> (Matthew 22:29), highlighting that </w:t>
      </w:r>
      <w:r>
        <w:rPr>
          <w:b/>
          <w:bCs/>
        </w:rPr>
        <w:t>God’s power</w:t>
      </w:r>
      <w:r>
        <w:t xml:space="preserve"> </w:t>
      </w:r>
      <w:r>
        <w:t xml:space="preserve">makes resurrection plausible – an emphasis remarkably in line with Quran 17:99’s focus. Jesus then cites God’s self-declaration “I am the God of Abraham, </w:t>
      </w:r>
      <w:r>
        <w:lastRenderedPageBreak/>
        <w:t xml:space="preserve">Isaac, and Jacob” to argue that </w:t>
      </w:r>
      <w:r>
        <w:rPr>
          <w:i/>
          <w:iCs/>
        </w:rPr>
        <w:t>“He is not God of the dead, but of the living,”</w:t>
      </w:r>
      <w:r>
        <w:t xml:space="preserve"> implying that the patr</w:t>
      </w:r>
      <w:r>
        <w:t xml:space="preserve">iarchs will live again by God’s power. Early Christians built their entire faith on the resurrection – first the Resurrection of Christ as a proof and foretaste, and then the general resurrection of all the dead at the end of days. Saint Paul in </w:t>
      </w:r>
      <w:r>
        <w:rPr>
          <w:b/>
          <w:bCs/>
        </w:rPr>
        <w:t>1 Corinthi</w:t>
      </w:r>
      <w:r>
        <w:rPr>
          <w:b/>
          <w:bCs/>
        </w:rPr>
        <w:t>ans 15</w:t>
      </w:r>
      <w:r>
        <w:t xml:space="preserve"> offers arguments and analogies to convince skeptics in Corinth that bodily resurrection will occur. As mentioned, he uses the </w:t>
      </w:r>
      <w:r>
        <w:rPr>
          <w:b/>
          <w:bCs/>
        </w:rPr>
        <w:t>seed analogy</w:t>
      </w:r>
      <w:r>
        <w:t>: a seed must “die” in the ground to grow into a new plant, and the plant is of a different glory than the seed</w:t>
      </w:r>
      <w:r>
        <w:t>. He also points out that God provides each kind of creature a suitable body (1 Cor 15:38) and that the resurrection body, though numerically linked to the earthly body, will be transformed (imperishable, glorious, “spiritual” in the sense of being fully g</w:t>
      </w:r>
      <w:r>
        <w:t xml:space="preserve">overned by spirit). The </w:t>
      </w:r>
      <w:r>
        <w:rPr>
          <w:b/>
          <w:bCs/>
        </w:rPr>
        <w:t>underlying logic</w:t>
      </w:r>
      <w:r>
        <w:t xml:space="preserve"> (“God gives it a body as He wills” – 1 Cor 15:38) parallels the Quranic logic: God’s creative decree can instantiate whatever form He desires for us. Thus, while details differ – for instance, Christianity developed</w:t>
      </w:r>
      <w:r>
        <w:t xml:space="preserve"> the doctrine of resurrection largely in connection with Christ’s resurrection, whereas the Quran frames it more universally as part of God’s modus operandi – the core affirmation is shared: an omnipotent God can and will raise the dead.</w:t>
      </w:r>
    </w:p>
    <w:p w:rsidR="001464E8" w:rsidRDefault="00CA5C95">
      <w:pPr>
        <w:pStyle w:val="BodyText"/>
      </w:pPr>
      <w:r>
        <w:rPr>
          <w:b/>
          <w:bCs/>
        </w:rPr>
        <w:t>Comparative theolo</w:t>
      </w:r>
      <w:r>
        <w:rPr>
          <w:b/>
          <w:bCs/>
        </w:rPr>
        <w:t>gy</w:t>
      </w:r>
      <w:r>
        <w:t xml:space="preserve"> also notes that Islam’s argumentation for afterlife is distinctive in its heavy reliance on </w:t>
      </w:r>
      <w:r>
        <w:rPr>
          <w:i/>
          <w:iCs/>
        </w:rPr>
        <w:t>creation</w:t>
      </w:r>
      <w:r>
        <w:t xml:space="preserve"> as the sign. In contrast, </w:t>
      </w:r>
      <w:r>
        <w:rPr>
          <w:b/>
          <w:bCs/>
        </w:rPr>
        <w:t>the Bible’s appeals</w:t>
      </w:r>
      <w:r>
        <w:t xml:space="preserve"> for believing in resurrection often rest on testimony (witnesses to Christ’s rising) or on God’s past acts</w:t>
      </w:r>
      <w:r>
        <w:t xml:space="preserve"> in history (like the Exodus, miracles by prophets, etc.). The Quran certainly cites past events too (e.g., the story of how Abraham was shown a demonstration of resurrection in Q.2:260, or how Jesus raised the dead by God’s permission in Q.5:110), but ver</w:t>
      </w:r>
      <w:r>
        <w:t xml:space="preserve">ses like 17:99 and 36:77-79 suggest that </w:t>
      </w:r>
      <w:r>
        <w:rPr>
          <w:i/>
          <w:iCs/>
        </w:rPr>
        <w:t>every human being</w:t>
      </w:r>
      <w:r>
        <w:t xml:space="preserve"> has sufficient evidence in their own origin and the world around them to accept the possibility of resurrection. This reflects the Islamic view that </w:t>
      </w:r>
      <w:r>
        <w:rPr>
          <w:b/>
          <w:bCs/>
        </w:rPr>
        <w:t>revelation and reason are complementary</w:t>
      </w:r>
      <w:r>
        <w:t>: even wi</w:t>
      </w:r>
      <w:r>
        <w:t>thout witnessing a miracle, one can arrive at the plausibility of an afterlife through reflection on nature. In interfaith dialogues, Muslims have often pointed to this rational strand in the Quran to show that Islam does not demand blind faith in eschatol</w:t>
      </w:r>
      <w:r>
        <w:t xml:space="preserve">ogy, but provides </w:t>
      </w:r>
      <w:r>
        <w:rPr>
          <w:b/>
          <w:bCs/>
        </w:rPr>
        <w:t>intellectual justifications</w:t>
      </w:r>
      <w:r>
        <w:t xml:space="preserve"> for it. Jewish and Christian interlocutors might find common ground here, since medieval Jewish philosophers (like Maimonides) and Christian scholastics (like Aquinas) also formulated rational arguments for res</w:t>
      </w:r>
      <w:r>
        <w:t>urrection, though often these were in response to Islamic thought or Greco-Arabic philosophy.</w:t>
      </w:r>
    </w:p>
    <w:p w:rsidR="001464E8" w:rsidRDefault="00CA5C95">
      <w:pPr>
        <w:pStyle w:val="BodyText"/>
      </w:pPr>
      <w:r>
        <w:t xml:space="preserve">Beyond Abrahamic faiths, the Quran’s insistence on </w:t>
      </w:r>
      <w:r>
        <w:rPr>
          <w:b/>
          <w:bCs/>
        </w:rPr>
        <w:t>bodily</w:t>
      </w:r>
      <w:r>
        <w:t xml:space="preserve"> resurrection distinguishes it from religions that espouse </w:t>
      </w:r>
      <w:r>
        <w:rPr>
          <w:b/>
          <w:bCs/>
        </w:rPr>
        <w:t>reincarnation or spiritual afterlife only</w:t>
      </w:r>
      <w:r>
        <w:t>. For</w:t>
      </w:r>
      <w:r>
        <w:t xml:space="preserve"> example, </w:t>
      </w:r>
      <w:r>
        <w:rPr>
          <w:i/>
          <w:iCs/>
        </w:rPr>
        <w:t>Hinduism</w:t>
      </w:r>
      <w:r>
        <w:t xml:space="preserve"> and </w:t>
      </w:r>
      <w:r>
        <w:rPr>
          <w:i/>
          <w:iCs/>
        </w:rPr>
        <w:t>Buddhism</w:t>
      </w:r>
      <w:r>
        <w:t xml:space="preserve"> have concepts of rebirth, but in a cyclic sense and often without the notion of a permanent individualized soul that is judged once and for all. The Quran rejects the idea of repeated lives (Q.2:28 alludes to humans being gi</w:t>
      </w:r>
      <w:r>
        <w:t>ven life, then death, then life again only on the Day of Resurrection) and instead focuses on a single resurrection event. Interestingly, some non-Abrahamic philosophies doubted any personal afterlife at all (e.g., the materialists in ancient times, like t</w:t>
      </w:r>
      <w:r>
        <w:t xml:space="preserve">he Charvaka in India or Epicureans in the West). The Quran addresses a mindset similar to materialism in verses like Q.45:24, where deniers say, </w:t>
      </w:r>
      <w:r>
        <w:rPr>
          <w:i/>
          <w:iCs/>
        </w:rPr>
        <w:t>“There is nothing but our life of this world; we die and live and nothing destroys us except time.”</w:t>
      </w:r>
      <w:r>
        <w:t xml:space="preserve"> The Quran l</w:t>
      </w:r>
      <w:r>
        <w:t xml:space="preserve">abels this as conjecture and ignorance. Thus, Quran 17:99 can be seen as a </w:t>
      </w:r>
      <w:r>
        <w:rPr>
          <w:b/>
          <w:bCs/>
        </w:rPr>
        <w:t>rebuttal to materialist atheism</w:t>
      </w:r>
      <w:r>
        <w:t xml:space="preserve"> </w:t>
      </w:r>
      <w:r>
        <w:lastRenderedPageBreak/>
        <w:t xml:space="preserve">avant la lettre. Even in today’s context, where secular skepticism is common, the verse’s argument stands: if one can accept the </w:t>
      </w:r>
      <w:r>
        <w:rPr>
          <w:b/>
          <w:bCs/>
        </w:rPr>
        <w:t>reality</w:t>
      </w:r>
      <w:r>
        <w:t xml:space="preserve"> we find ours</w:t>
      </w:r>
      <w:r>
        <w:t xml:space="preserve">elves in (however one thinks it came to be), dismissing the possibility of a </w:t>
      </w:r>
      <w:r>
        <w:rPr>
          <w:b/>
          <w:bCs/>
        </w:rPr>
        <w:t>reality to come</w:t>
      </w:r>
      <w:r>
        <w:t xml:space="preserve"> is unwarranted without further evidence.</w:t>
      </w:r>
    </w:p>
    <w:p w:rsidR="001464E8" w:rsidRDefault="00CA5C95">
      <w:pPr>
        <w:pStyle w:val="BodyText"/>
      </w:pPr>
      <w:r>
        <w:t xml:space="preserve">It is also worth observing that Quran 17:99 and similar verses have been a point of reflection for modern inter-religious </w:t>
      </w:r>
      <w:r>
        <w:t xml:space="preserve">thought about science and faith. The notion that </w:t>
      </w:r>
      <w:r>
        <w:rPr>
          <w:b/>
          <w:bCs/>
        </w:rPr>
        <w:t>science (study of creation) leads to God</w:t>
      </w:r>
      <w:r>
        <w:t xml:space="preserve"> is a theme embraced in many Christian and Jewish circles as well. A Jewish astrophysicist might similarly say: “The God who set off the Big Bang could resurrect the d</w:t>
      </w:r>
      <w:r>
        <w:t xml:space="preserve">ead.” A Christian biologist might muse: “The Lord who gave us DNA and the spark of life can surely give us new life after death.” In this way, Quran 17:99 provides a </w:t>
      </w:r>
      <w:r>
        <w:rPr>
          <w:b/>
          <w:bCs/>
        </w:rPr>
        <w:t>bridge for dialogue</w:t>
      </w:r>
      <w:r>
        <w:t>, as it bases a theological claim (resurrection) on a universally acces</w:t>
      </w:r>
      <w:r>
        <w:t xml:space="preserve">sible premise (existence of the universe). It invites all people, regardless of scripture, to contemplate creation itself. As the Qur’an states elsewhere: </w:t>
      </w:r>
      <w:r>
        <w:rPr>
          <w:i/>
          <w:iCs/>
        </w:rPr>
        <w:t>“We shall show them Our signs on the horizons and within themselves until it becomes clear to them th</w:t>
      </w:r>
      <w:r>
        <w:rPr>
          <w:i/>
          <w:iCs/>
        </w:rPr>
        <w:t>at this [revelation] is the Truth”</w:t>
      </w:r>
      <w:r>
        <w:t xml:space="preserve"> (Q.41:53). The </w:t>
      </w:r>
      <w:r>
        <w:rPr>
          <w:i/>
          <w:iCs/>
        </w:rPr>
        <w:t>“signs on the horizons”</w:t>
      </w:r>
      <w:r>
        <w:t xml:space="preserve"> include the cosmic phenomena that science investigates. In an era when some perceive science and religion to be at odds, verses like 17:99 highlight a </w:t>
      </w:r>
      <w:r>
        <w:rPr>
          <w:b/>
          <w:bCs/>
        </w:rPr>
        <w:t>consonance</w:t>
      </w:r>
      <w:r>
        <w:t>: the more we appreci</w:t>
      </w:r>
      <w:r>
        <w:t>ate the cosmos, the more we can appreciate the plausibility of the transcendent.</w:t>
      </w:r>
    </w:p>
    <w:p w:rsidR="001464E8" w:rsidRDefault="00CA5C95">
      <w:pPr>
        <w:pStyle w:val="BodyText"/>
      </w:pPr>
      <w:r>
        <w:t xml:space="preserve">In conclusion, from a comparative perspective, Quran 17:99 underscores a shared Abrahamic conviction – the resurrection of the dead by God’s power – while also contributing a </w:t>
      </w:r>
      <w:r>
        <w:t xml:space="preserve">uniquely </w:t>
      </w:r>
      <w:r>
        <w:rPr>
          <w:b/>
          <w:bCs/>
        </w:rPr>
        <w:t>empirical-rational flavor</w:t>
      </w:r>
      <w:r>
        <w:t xml:space="preserve"> to that conviction. It stands as a Quranic example of faith illuminated by reason, a theme that has echoes in other scriptures but is especially pronounced in the Islamic revelation. This opens a space for fruitful conver</w:t>
      </w:r>
      <w:r>
        <w:t>sation: a Christian can agree that God’s creation of the universe implies His power to raise the dead, a Jew can recall that the Lord who made Adam from dust can restore life to dust, and a Muslim can present the Quran’s verse as a concise formulation of t</w:t>
      </w:r>
      <w:r>
        <w:t xml:space="preserve">his truth. Even a skeptic is invited to transcend cultural boundaries and ask: if there is a Creator behind reality, what </w:t>
      </w:r>
      <w:r>
        <w:rPr>
          <w:i/>
          <w:iCs/>
        </w:rPr>
        <w:t>can’t</w:t>
      </w:r>
      <w:r>
        <w:t xml:space="preserve"> that Creator do?</w:t>
      </w:r>
    </w:p>
    <w:p w:rsidR="001464E8" w:rsidRDefault="00CA5C95">
      <w:pPr>
        <w:pStyle w:val="Heading2"/>
      </w:pPr>
      <w:bookmarkStart w:id="10" w:name="X948cf19d50cdcaa6900b6174074abf632c1f691"/>
      <w:bookmarkEnd w:id="9"/>
      <w:r>
        <w:t>Epilogue: Resurrection, Rationality, and the Humbling of Human Arrogance</w:t>
      </w:r>
    </w:p>
    <w:p w:rsidR="001464E8" w:rsidRDefault="00CA5C95">
      <w:pPr>
        <w:pStyle w:val="FirstParagraph"/>
      </w:pPr>
      <w:r>
        <w:t xml:space="preserve">Quran 17:99 encapsulates a theme that </w:t>
      </w:r>
      <w:r>
        <w:t xml:space="preserve">reverberates throughout Islamic thought: </w:t>
      </w:r>
      <w:r>
        <w:rPr>
          <w:b/>
          <w:bCs/>
        </w:rPr>
        <w:t>belief in the afterlife is not a blind leap into the irrational, but a reasoned trust in the consistent power and justice of God</w:t>
      </w:r>
      <w:r>
        <w:t>. In this commentary, we journeyed through classical exegesis, discovering how Sunni an</w:t>
      </w:r>
      <w:r>
        <w:t xml:space="preserve">d Shi‘i luminaries unpacked the verse’s meaning. They found in it a </w:t>
      </w:r>
      <w:r>
        <w:rPr>
          <w:b/>
          <w:bCs/>
        </w:rPr>
        <w:t>forceful rejoinder to doubt</w:t>
      </w:r>
      <w:r>
        <w:t>, equating the denial of resurrection with a kind of deliberate blindness. We saw how the verse operates on multiple levels – appealing to cosmic creation as evi</w:t>
      </w:r>
      <w:r>
        <w:t>dence, appealing to the heart’s intuition of a Creator, and even appealing to the self-interest of the listener (for if there is a set “term” for judgment, one would be wise to heed it).</w:t>
      </w:r>
    </w:p>
    <w:p w:rsidR="001464E8" w:rsidRDefault="00CA5C95">
      <w:pPr>
        <w:pStyle w:val="BodyText"/>
      </w:pPr>
      <w:r>
        <w:t>Through philosophical and theological analysis, Quran 17:99 emerges a</w:t>
      </w:r>
      <w:r>
        <w:t xml:space="preserve">s a </w:t>
      </w:r>
      <w:r>
        <w:rPr>
          <w:b/>
          <w:bCs/>
        </w:rPr>
        <w:t>meeting point of faith and reason</w:t>
      </w:r>
      <w:r>
        <w:t xml:space="preserve">. It does not ask humans to believe in resurrection </w:t>
      </w:r>
      <w:r>
        <w:rPr>
          <w:i/>
          <w:iCs/>
        </w:rPr>
        <w:t>despite</w:t>
      </w:r>
      <w:r>
        <w:t xml:space="preserve"> the lack of evidence; it asks them to believe </w:t>
      </w:r>
      <w:r>
        <w:rPr>
          <w:i/>
          <w:iCs/>
        </w:rPr>
        <w:t>because</w:t>
      </w:r>
      <w:r>
        <w:t xml:space="preserve"> of evidence – the greatest evidence </w:t>
      </w:r>
      <w:r>
        <w:lastRenderedPageBreak/>
        <w:t>being existence itself. This aligns with a broader Islamic principle:</w:t>
      </w:r>
      <w:r>
        <w:t xml:space="preserve"> </w:t>
      </w:r>
      <w:r>
        <w:rPr>
          <w:i/>
          <w:iCs/>
        </w:rPr>
        <w:t>“Allah does not shy from drawing analogies”</w:t>
      </w:r>
      <w:r>
        <w:t xml:space="preserve"> (Q.2:26) – whether of gnat or galaxy – to convey truth. The human being, endowed with intellect, is expected to use that gift to rise above </w:t>
      </w:r>
      <w:r>
        <w:rPr>
          <w:b/>
          <w:bCs/>
        </w:rPr>
        <w:t>baseless cynicism</w:t>
      </w:r>
      <w:r>
        <w:t>. In the Quran’s perspective, persistent denial of tru</w:t>
      </w:r>
      <w:r>
        <w:t xml:space="preserve">ths (like God’s signs or the afterlife) warps the soul, leading to arrogance. The wrongdoers in 17:99 “refuse except disbelief,” indicating a </w:t>
      </w:r>
      <w:r>
        <w:rPr>
          <w:b/>
          <w:bCs/>
        </w:rPr>
        <w:t>willful defiance</w:t>
      </w:r>
      <w:r>
        <w:t>. It is a caution to us: intellectual objections can sometimes be masks for ego and desire. The ep</w:t>
      </w:r>
      <w:r>
        <w:t>ilogue of this verse’s story is written in the choices individuals make – whether to remain defiant or to humble themselves before the All-Powerful.</w:t>
      </w:r>
    </w:p>
    <w:p w:rsidR="001464E8" w:rsidRDefault="00CA5C95">
      <w:pPr>
        <w:pStyle w:val="BodyText"/>
      </w:pPr>
      <w:r>
        <w:t>Modern insights from science only magnify the awe due to the Creator. Far from undermining the verse, our e</w:t>
      </w:r>
      <w:r>
        <w:t xml:space="preserve">xpanded knowledge from cosmology and biology provides </w:t>
      </w:r>
      <w:r>
        <w:rPr>
          <w:b/>
          <w:bCs/>
        </w:rPr>
        <w:t>new canvas on which to contemplate Quran 17:99</w:t>
      </w:r>
      <w:r>
        <w:t>. The night sky that the early Arabs saw in the desert, we now see with telescopes reaching back billions of years. The human body they understood in outlin</w:t>
      </w:r>
      <w:r>
        <w:t xml:space="preserve">e, we now examine down to the genome. Yet, with all these advances, the fundamental questions of purpose, destiny, and the hereafter remain as pertinent as ever. If anything, the complexity and order we uncover lend greater credence to the idea that </w:t>
      </w:r>
      <w:r>
        <w:rPr>
          <w:b/>
          <w:bCs/>
        </w:rPr>
        <w:t>life i</w:t>
      </w:r>
      <w:r>
        <w:rPr>
          <w:b/>
          <w:bCs/>
        </w:rPr>
        <w:t>s not an accident</w:t>
      </w:r>
      <w:r>
        <w:t xml:space="preserve"> nor its end a meaningless annihilation. Zia Shah’s interdisciplinary approach, blending Quranic exegesis with scientific reasoning, exemplifies a contemporary revival of the Quran’s own ethos: use </w:t>
      </w:r>
      <w:r>
        <w:rPr>
          <w:b/>
          <w:bCs/>
        </w:rPr>
        <w:t>‘ilm</w:t>
      </w:r>
      <w:r>
        <w:t xml:space="preserve"> (knowledge) to deepen </w:t>
      </w:r>
      <w:r>
        <w:rPr>
          <w:b/>
          <w:bCs/>
        </w:rPr>
        <w:t>īmān</w:t>
      </w:r>
      <w:r>
        <w:t xml:space="preserve"> (faith). </w:t>
      </w:r>
      <w:r>
        <w:t xml:space="preserve">His work highlights that engaging with modern cosmology or evolution does not diminish the Quran’s message – it enriches our understanding of God’s methods, whether in </w:t>
      </w:r>
      <w:r>
        <w:rPr>
          <w:b/>
          <w:bCs/>
        </w:rPr>
        <w:t>creating</w:t>
      </w:r>
      <w:r>
        <w:t xml:space="preserve"> the first time or in the promise of </w:t>
      </w:r>
      <w:r>
        <w:rPr>
          <w:b/>
          <w:bCs/>
        </w:rPr>
        <w:t>recreating</w:t>
      </w:r>
      <w:r>
        <w:t xml:space="preserve"> in the hereafter</w:t>
      </w:r>
      <w:hyperlink r:id="rId61" w:anchor=":~:text=and%20Fakhr%C2%A0al,asks%20whether%20the%20One%20who">
        <w:r>
          <w:rPr>
            <w:rStyle w:val="Hyperlink"/>
          </w:rPr>
          <w:t>[19]</w:t>
        </w:r>
      </w:hyperlink>
      <w:hyperlink r:id="rId62" w:anchor=":~:text=dismantles%20the%20assumption%20that%20resurrection,The">
        <w:r>
          <w:rPr>
            <w:rStyle w:val="Hyperlink"/>
          </w:rPr>
          <w:t>[20]</w:t>
        </w:r>
      </w:hyperlink>
      <w:r>
        <w:t>.</w:t>
      </w:r>
    </w:p>
    <w:p w:rsidR="001464E8" w:rsidRDefault="00CA5C95">
      <w:pPr>
        <w:pStyle w:val="BodyText"/>
      </w:pPr>
      <w:r>
        <w:t xml:space="preserve">At its core, Quran 17:99 beckons humanity to acknowledge a reality greater than themselves. It </w:t>
      </w:r>
      <w:r>
        <w:t xml:space="preserve">humbles us by reminding us of our origin (dust, a drop of fluid) and our destiny (return to God for accounting). It also uplifts us by assuring that </w:t>
      </w:r>
      <w:r>
        <w:rPr>
          <w:b/>
          <w:bCs/>
        </w:rPr>
        <w:t>life has a divinely ordained continuity</w:t>
      </w:r>
      <w:r>
        <w:t xml:space="preserve"> – death is not the ultimate defeat, but a transition. In Islamic sp</w:t>
      </w:r>
      <w:r>
        <w:t xml:space="preserve">irituality, this inspires both </w:t>
      </w:r>
      <w:r>
        <w:rPr>
          <w:b/>
          <w:bCs/>
        </w:rPr>
        <w:t>hope and responsibility</w:t>
      </w:r>
      <w:r>
        <w:t xml:space="preserve">. Hope, because every loss and injustice here can find recompense when God “creates us anew” in a realm beyond doubt. Responsibility, because knowing a term is appointed galvanizes the believer to live </w:t>
      </w:r>
      <w:r>
        <w:t>righteously and not be among the “wrongdoers” who face that term unprepared.</w:t>
      </w:r>
    </w:p>
    <w:p w:rsidR="001464E8" w:rsidRDefault="00CA5C95">
      <w:pPr>
        <w:pStyle w:val="BodyText"/>
      </w:pPr>
      <w:r>
        <w:t xml:space="preserve">The </w:t>
      </w:r>
      <w:r>
        <w:rPr>
          <w:b/>
          <w:bCs/>
        </w:rPr>
        <w:t>thematic epilogue</w:t>
      </w:r>
      <w:r>
        <w:t xml:space="preserve"> of Quran 17:99’s commentary is therefore a reflection on </w:t>
      </w:r>
      <w:r>
        <w:rPr>
          <w:b/>
          <w:bCs/>
        </w:rPr>
        <w:t>power and mercy</w:t>
      </w:r>
      <w:r>
        <w:t xml:space="preserve">. God’s power to resurrect is tied to His mercy in giving us opportunities to repent </w:t>
      </w:r>
      <w:r>
        <w:t xml:space="preserve">and turn to Him before that Day comes. The verse subtly teaches that </w:t>
      </w:r>
      <w:r>
        <w:rPr>
          <w:b/>
          <w:bCs/>
        </w:rPr>
        <w:t>God’s power is never divorced from wisdom and purpose</w:t>
      </w:r>
      <w:r>
        <w:t xml:space="preserve"> – He set a “term” (purposeful timing) for resurrection, not out of caprice but as part of a just cosmic plan. Believers across tradit</w:t>
      </w:r>
      <w:r>
        <w:t>ions resonate with this: in Christianity, the Second Coming and Last Judgment fulfill God’s plan; in Islam, the Day of Qiyāmah (Resurrection) is “the Day mankind will stand before the Lord of the worlds” (Q.83:6) to see ultimate justice done. Thus, the pow</w:t>
      </w:r>
      <w:r>
        <w:t xml:space="preserve">er to resurrect is also the power to </w:t>
      </w:r>
      <w:r>
        <w:rPr>
          <w:b/>
          <w:bCs/>
        </w:rPr>
        <w:t>right all wrongs</w:t>
      </w:r>
      <w:r>
        <w:t xml:space="preserve">, to </w:t>
      </w:r>
      <w:r>
        <w:rPr>
          <w:b/>
          <w:bCs/>
        </w:rPr>
        <w:t>complete the story</w:t>
      </w:r>
      <w:r>
        <w:t xml:space="preserve"> that seems unfinished in this life. It is the cornerstone of what one scholar called </w:t>
      </w:r>
      <w:r>
        <w:rPr>
          <w:i/>
          <w:iCs/>
        </w:rPr>
        <w:t>“cosmic justice”</w:t>
      </w:r>
      <w:r>
        <w:t>. Without it, moral order ultimately falters; with it, every sacrifice and eve</w:t>
      </w:r>
      <w:r>
        <w:t>ry suffering gains meaning.</w:t>
      </w:r>
    </w:p>
    <w:p w:rsidR="001464E8" w:rsidRDefault="00CA5C95">
      <w:pPr>
        <w:pStyle w:val="BodyText"/>
      </w:pPr>
      <w:r>
        <w:lastRenderedPageBreak/>
        <w:t xml:space="preserve">In an age when human arrogance sometimes peaks – with technology, we manipulate life; with science, we peer into space’s depths – Quran 17:99 is a timely reminder that however advanced we become, </w:t>
      </w:r>
      <w:r>
        <w:rPr>
          <w:b/>
          <w:bCs/>
        </w:rPr>
        <w:t>we remain creatures, not the Cre</w:t>
      </w:r>
      <w:r>
        <w:rPr>
          <w:b/>
          <w:bCs/>
        </w:rPr>
        <w:t>ator</w:t>
      </w:r>
      <w:r>
        <w:t xml:space="preserve">. Our achievements ride on discovering laws and using materials that ultimately are part of the heaven and earth </w:t>
      </w:r>
      <w:r>
        <w:rPr>
          <w:i/>
          <w:iCs/>
        </w:rPr>
        <w:t>He</w:t>
      </w:r>
      <w:r>
        <w:t xml:space="preserve"> created. We have not added a single atom to existence; we only transform what is there. The One who truly creates from nothing can just </w:t>
      </w:r>
      <w:r>
        <w:t xml:space="preserve">as assuredly bring back what has </w:t>
      </w:r>
      <w:r>
        <w:rPr>
          <w:i/>
          <w:iCs/>
        </w:rPr>
        <w:t>become</w:t>
      </w:r>
      <w:r>
        <w:t xml:space="preserve"> nothing. This realization is meant not to stifle human inquiry, but to instill </w:t>
      </w:r>
      <w:r>
        <w:rPr>
          <w:b/>
          <w:bCs/>
        </w:rPr>
        <w:t>humility</w:t>
      </w:r>
      <w:r>
        <w:t xml:space="preserve"> and </w:t>
      </w:r>
      <w:r>
        <w:rPr>
          <w:b/>
          <w:bCs/>
        </w:rPr>
        <w:t>gratitude</w:t>
      </w:r>
      <w:r>
        <w:t xml:space="preserve">. As the Quran says, </w:t>
      </w:r>
      <w:r>
        <w:rPr>
          <w:i/>
          <w:iCs/>
        </w:rPr>
        <w:t>“No soul knows what joy is kept hidden for them as a reward for what they used to do”</w:t>
      </w:r>
      <w:r>
        <w:t xml:space="preserve"> (Q.32:17</w:t>
      </w:r>
      <w:r>
        <w:t>) – a promise that what lies beyond resurrection outshines the trials of reaching it.</w:t>
      </w:r>
    </w:p>
    <w:p w:rsidR="001464E8" w:rsidRDefault="00CA5C95">
      <w:pPr>
        <w:pStyle w:val="BodyText"/>
      </w:pPr>
      <w:r>
        <w:t xml:space="preserve">In closing, Quran 17:99 stands as a </w:t>
      </w:r>
      <w:r>
        <w:rPr>
          <w:b/>
          <w:bCs/>
        </w:rPr>
        <w:t>shining example of the Quran’s integrative wisdom</w:t>
      </w:r>
      <w:r>
        <w:t>: it binds together faith in the unseen with observation of the seen, theological doc</w:t>
      </w:r>
      <w:r>
        <w:t xml:space="preserve">trine with logical reasoning, and divine revelation with the universal human experience of existence. Its challenge to “see” – </w:t>
      </w:r>
      <w:r>
        <w:rPr>
          <w:i/>
          <w:iCs/>
        </w:rPr>
        <w:t>awalam yaraw</w:t>
      </w:r>
      <w:r>
        <w:t xml:space="preserve"> (“Have they not seen?”) – reverberates through our scholarly analysis and personal reflection alike. It asks each of</w:t>
      </w:r>
      <w:r>
        <w:t xml:space="preserve"> us to </w:t>
      </w:r>
      <w:r>
        <w:rPr>
          <w:i/>
          <w:iCs/>
        </w:rPr>
        <w:t>see with the eyes of the heart</w:t>
      </w:r>
      <w:r>
        <w:t xml:space="preserve"> the signs of a power that can raise the dead. Those signs are as near as our own heartbeat and as far as the galaxies. In that expansive vision, human arrogance dissolves, making way for a </w:t>
      </w:r>
      <w:r>
        <w:rPr>
          <w:b/>
          <w:bCs/>
        </w:rPr>
        <w:t>rational humility</w:t>
      </w:r>
      <w:r>
        <w:t>: an underst</w:t>
      </w:r>
      <w:r>
        <w:t xml:space="preserve">anding that believing in resurrection is not only an act of faith, but ultimately an act of seeing reality as it truly is – </w:t>
      </w:r>
      <w:r>
        <w:rPr>
          <w:b/>
          <w:bCs/>
        </w:rPr>
        <w:t>dynamic, contingent on God, and moving toward a just fulfillment</w:t>
      </w:r>
      <w:r>
        <w:t>. And Allah knows best.</w:t>
      </w:r>
    </w:p>
    <w:p w:rsidR="001464E8" w:rsidRDefault="00CA5C95">
      <w:pPr>
        <w:pStyle w:val="BodyText"/>
      </w:pPr>
      <w:r>
        <w:rPr>
          <w:b/>
          <w:bCs/>
        </w:rPr>
        <w:t>Sources:</w:t>
      </w:r>
      <w:r>
        <w:t xml:space="preserve"> Classical and contemporary exegeses</w:t>
      </w:r>
      <w:r>
        <w:t xml:space="preserve"> were used in this commentary, including </w:t>
      </w:r>
      <w:r>
        <w:rPr>
          <w:i/>
          <w:iCs/>
        </w:rPr>
        <w:t>Jāmi‘ al-Bayān</w:t>
      </w:r>
      <w:r>
        <w:t xml:space="preserve"> of al-</w:t>
      </w:r>
      <w:r>
        <w:t>Ṭ</w:t>
      </w:r>
      <w:r>
        <w:t>abarī</w:t>
      </w:r>
      <w:hyperlink r:id="rId63" w:anchor=":~:text=%D9%8A%D9%82%D9%88%D9%84%20%D8%AA%D8%B9%D8%A7%D9%84%D9%89%20%D8%B0%D9%83%D8%B1%D9%87%20%D9%84%D9%86%D8%A8%D9%8A%D9%91%D9%87%20%D9%85%D8%AD%D9%85%D8%AF,%D9%88%D8%B9%D9%8A%D8%AF%D9%87%20%D8%A7%D9%84%D8%B0%D9%8A%20%D8%A3%D9%88%D8%B9%D8%AF%D9%87%D9%85">
        <w:r>
          <w:rPr>
            <w:rStyle w:val="Hyperlink"/>
          </w:rPr>
          <w:t>[7]</w:t>
        </w:r>
      </w:hyperlink>
      <w:r>
        <w:t xml:space="preserve">, </w:t>
      </w:r>
      <w:r>
        <w:rPr>
          <w:i/>
          <w:iCs/>
        </w:rPr>
        <w:t>Mafātī</w:t>
      </w:r>
      <w:r>
        <w:rPr>
          <w:i/>
          <w:iCs/>
        </w:rPr>
        <w:t>ḥ</w:t>
      </w:r>
      <w:r>
        <w:rPr>
          <w:i/>
          <w:iCs/>
        </w:rPr>
        <w:t xml:space="preserve"> al-Ghayb</w:t>
      </w:r>
      <w:r>
        <w:t xml:space="preserve"> of al-Rāzī</w:t>
      </w:r>
      <w:hyperlink r:id="rId64" w:anchor=":~:text=%D8%AE%D9%8E%D9%84%D9%92%D9%82%D9%90%20%D8%A7%D9%84%D8%B3%D9%91%D9%8E%D9%85%D8%A7%D9%88%D8%A7%D8%AA%D9%90%20%D9%88%D8%A7%D9%84%D8%A3%D8%B1%D9%92%D8%B6%D9%90%20%D9%84%D9%8E%D9%85%D9%92%20%D9%8A%D9%8E%D8%A8%D9%92%D8%B9%D9%8F%D8%AF%D9%92,%D9%82%D8%A7">
        <w:r>
          <w:rPr>
            <w:rStyle w:val="Hyperlink"/>
          </w:rPr>
          <w:t>[2]</w:t>
        </w:r>
      </w:hyperlink>
      <w:hyperlink r:id="rId65" w:anchor=":~:text=%D8%A7%D9%84%D8%A3%D9%88%D9%91%D9%8E%D9%84%D9%8F%3A%20%D8%A7%D9%84%D9%85%D9%8E%D8%B9%D9%92%D9%86%D9%89%20%D9%82%D8%A7%D8%AF%D9%90%D8%B1%D9%8C%20%D8%B9%D9%8E%D9%84%D9%89%20%D8%A3%D9%86%D9%92,%D9%88%D9%84%D9%8E%D9%85%D9%91%D8%A7%20%D8%A8%D9%8E%D9%8A">
        <w:r>
          <w:rPr>
            <w:rStyle w:val="Hyperlink"/>
          </w:rPr>
          <w:t>[36]</w:t>
        </w:r>
      </w:hyperlink>
      <w:r>
        <w:t xml:space="preserve">, and </w:t>
      </w:r>
      <w:r>
        <w:rPr>
          <w:i/>
          <w:iCs/>
        </w:rPr>
        <w:t>Majma‘ al-Bayān</w:t>
      </w:r>
      <w:r>
        <w:t xml:space="preserve"> of al-</w:t>
      </w:r>
      <w:r>
        <w:t>Ṭ</w:t>
      </w:r>
      <w:r>
        <w:t>abarsī, as well as modern analyses by Zia H. Shah MD</w:t>
      </w:r>
      <w:hyperlink r:id="rId66" w:anchor=":~:text=The%20verse%20quoted%20as%20the,for%20the%20belief%20in%20Afterlife">
        <w:r>
          <w:rPr>
            <w:rStyle w:val="Hyperlink"/>
          </w:rPr>
          <w:t>[4]</w:t>
        </w:r>
      </w:hyperlink>
      <w:hyperlink r:id="rId67" w:anchor=":~:text=shall%20you%20be%20brought%20forth,Al%20Quran%2030%3A20">
        <w:r>
          <w:rPr>
            <w:rStyle w:val="Hyperlink"/>
          </w:rPr>
          <w:t>[34]</w:t>
        </w:r>
      </w:hyperlink>
      <w:r>
        <w:t xml:space="preserve"> and others engaging science and s</w:t>
      </w:r>
      <w:r>
        <w:t>cripture. These sources collectively illuminate Quran 17:99’s enduring significance as a proof of afterlife, a testament to divine omnipotence, and a call to intellectual faith.</w:t>
      </w:r>
      <w:hyperlink r:id="rId68" w:anchor=":~:text=%D8%A7%D9%84%D9%85%D8%B4%D8%B1%D9%83%D9%8A%D9%86%20%D8%A3%D9%8E%D8%A6%D9%90%D8%B0%D9%8E%D8%A7%20%D9%83%D9%8F%D9%86%D9%91%D9%8E%D8%A7%20%D8%B9%D9%90%D8%B8%D9%8E%D8%A7%D9%85%D9%8B%D8%A7%20%D9%88%D9%8E%D8%B1%D9%8F%D9%81%D9%8E%D8%A7%D8%AA%D9%8B%D8%A7,">
        <w:r>
          <w:rPr>
            <w:rStyle w:val="Hyperlink"/>
          </w:rPr>
          <w:t>[1]</w:t>
        </w:r>
      </w:hyperlink>
      <w:hyperlink r:id="rId69" w:anchor=":~:text=placenta%2C%E2%80%9D%20largely%20unknown%20to%20people,Thus%2C%20before%20ever%20directly">
        <w:r>
          <w:rPr>
            <w:rStyle w:val="Hyperlink"/>
          </w:rPr>
          <w:t>[3]</w:t>
        </w:r>
      </w:hyperlink>
    </w:p>
    <w:bookmarkEnd w:id="1"/>
    <w:bookmarkEnd w:id="2"/>
    <w:bookmarkEnd w:id="10"/>
    <w:p w:rsidR="001464E8" w:rsidRDefault="00CA5C95">
      <w:r>
        <w:pict>
          <v:rect id="_x0000_i1025" style="width:0;height:1.5pt" o:hralign="center" o:hrstd="t" o:hr="t"/>
        </w:pict>
      </w:r>
    </w:p>
    <w:bookmarkStart w:id="11" w:name="citations"/>
    <w:p w:rsidR="001464E8" w:rsidRDefault="00CA5C95">
      <w:pPr>
        <w:pStyle w:val="FirstParagraph"/>
      </w:pPr>
      <w:r>
        <w:fldChar w:fldCharType="begin"/>
      </w:r>
      <w:r>
        <w:instrText xml:space="preserve"> HYPERLINK "https://quran.com/en/17:99/tafsirs/ar-tafsir-al-tabari" \l ":~:text=%D8%A7%D9%84%D9%85%D8%B4%D8%B1%D9%83%D9%8A%D9%86%20%D8%A3%D9%8E%D8%A6%D9%90%D8%B0%D9%8E%D8%A7%20%D9%83%D9%8F%D9%86%D9%91%D9%8E%D8%A7%20%D8%B9%D9%90%D8%B8%D9%8E%D8%A7%D9%85%D9%8</w:instrText>
      </w:r>
      <w:r>
        <w:instrText xml:space="preserve">B%D8%A7%20%D9%88%D9%8E%D8%B1%D9%8F%D9%81%D9%8E%D8%A7%D8%AA%D9%8B%D8%A7," \h </w:instrText>
      </w:r>
      <w:r>
        <w:fldChar w:fldCharType="separate"/>
      </w:r>
      <w:r>
        <w:rPr>
          <w:rStyle w:val="Hyperlink"/>
        </w:rPr>
        <w:t>[1]</w:t>
      </w:r>
      <w:r>
        <w:rPr>
          <w:rStyle w:val="Hyperlink"/>
        </w:rPr>
        <w:fldChar w:fldCharType="end"/>
      </w:r>
      <w:r>
        <w:t xml:space="preserve"> </w:t>
      </w:r>
      <w:hyperlink r:id="rId70" w:anchor=":~:text=%D9%8A%D9%82%D9%88%D9%84%20%D8%AA%D8%B9%D8%A7%D9%84%D9%89%20%D8%B0%D9%83%D8%B1%D9%87%20%D9%84%D9%86%D8%A8%D9%8A%D9%91%D9%87%20%D9%85%D8%AD%D9%85%D8%AF,%D9%88%D8%B9%D9%8A%D8%AF%D9%87%20%D8%A7%D9%84%D8%B0%D9%8A%20%D8%A3%D9%88%D8%B9%D8%AF%D9%87%D9%85">
        <w:r>
          <w:rPr>
            <w:rStyle w:val="Hyperlink"/>
          </w:rPr>
          <w:t>[7]</w:t>
        </w:r>
      </w:hyperlink>
      <w:r>
        <w:t xml:space="preserve"> </w:t>
      </w:r>
      <w:hyperlink r:id="rId71" w:anchor=":~:text=%D8%AC%D8%AF%D9%8A%D8%AF%D8%A7%D8%8C%20%D8%A8%D8%B9%D8%AF%20%D8%A3%D9%86%20%D9%8A%D8%B5%D9%8A%D8%B1%D9%88%D8%A7%20%D8%B9%D8%B8%D8%A7%D9%85%D8%A7,%D9%88%D8%B9%D9%8A%D8%AF%D9%87%20%D8%A7%D9%84%D8%B0%D9%8A%20%D8%A3%D9%88%D8%B9%D8%AF%D9%87%D9%85%20%D9">
        <w:r>
          <w:rPr>
            <w:rStyle w:val="Hyperlink"/>
          </w:rPr>
          <w:t>[8]</w:t>
        </w:r>
      </w:hyperlink>
      <w:r>
        <w:t xml:space="preserve"> Tafsir Su</w:t>
      </w:r>
      <w:r>
        <w:t>rah Al-Isra - 99 - Quran.com</w:t>
      </w:r>
    </w:p>
    <w:p w:rsidR="001464E8" w:rsidRDefault="00CA5C95">
      <w:pPr>
        <w:pStyle w:val="BodyText"/>
      </w:pPr>
      <w:hyperlink r:id="rId72">
        <w:r>
          <w:rPr>
            <w:rStyle w:val="Hyperlink"/>
          </w:rPr>
          <w:t>https://quran.com/en/17:99/tafsirs/ar-tafsir-al-tabari</w:t>
        </w:r>
      </w:hyperlink>
    </w:p>
    <w:p w:rsidR="001464E8" w:rsidRDefault="00CA5C95">
      <w:pPr>
        <w:pStyle w:val="BodyText"/>
      </w:pPr>
      <w:hyperlink r:id="rId73" w:anchor=":~:text=%D8%AE%D9%8E%D9%84%D9%92%D9%82%D9%90%20%D8%A7%D9%84%D8%B3%D9%91%D9%8E%D9%85%D8%A7%D9%88%D8%A7%D8%AA%D9%90%20%D9%88%D8%A7%D9%84%D8%A3%D8%B1%D9%92%D8%B6%D9%90%20%D9%84%D9%8E%D9%85%D9%92%20%D9%8A%D9%8E%D8%A8%D9%92%D8%B9%D9%8F%D8%AF%D9%92,%D9%82%D8%A7">
        <w:r>
          <w:rPr>
            <w:rStyle w:val="Hyperlink"/>
          </w:rPr>
          <w:t>[2]</w:t>
        </w:r>
      </w:hyperlink>
      <w:r>
        <w:t xml:space="preserve"> </w:t>
      </w:r>
      <w:hyperlink r:id="rId74" w:anchor=":~:text=%D8%A7%D9%84%D8%A3%D9%88%D9%91%D9%8E%D9%84%D9%8F%3A%20%D8%A7%D9%84%D9%85%D9%8E%D8%B9%D9%92%D9%86%D9%89%20%D9%82%D8%A7%D8%AF%D9%90%D8%B1%D9%8C%20%D8%B9%D9%8E%D9%84%D9%89%20%D8%A3%D9%86%D9%92,%D9%82%D8%A7%D9%84%D9%8E%20%D8%A7%D9%84%D9%88%D8%A7%D8%AD">
        <w:r>
          <w:rPr>
            <w:rStyle w:val="Hyperlink"/>
          </w:rPr>
          <w:t>[9]</w:t>
        </w:r>
      </w:hyperlink>
      <w:r>
        <w:t xml:space="preserve"> </w:t>
      </w:r>
      <w:hyperlink r:id="rId75" w:anchor=":~:text=%D8%A7%D9%84%D9%90%D8%A7%D8%A8%D9%92%D8%AA%D9%90%D8%AF%D8%A7%D8%A1%D9%90,%D9%82%D8%A7%D9%84%D9%8E%20%D8%A7%D9%84%D9%88%D8%A7%D8%AD%D9%90%D8%AF%D9%90%D9%8A%D9%91%D9%8F%3A%20%D9%88%D8%A7%D9%84%D9%82%D9%8E%D9%88%D9%92%D9%84%D9%8F%20%D9%87%D9%88%20%D8">
        <w:r>
          <w:rPr>
            <w:rStyle w:val="Hyperlink"/>
          </w:rPr>
          <w:t>[10]</w:t>
        </w:r>
      </w:hyperlink>
      <w:r>
        <w:t xml:space="preserve"> </w:t>
      </w:r>
      <w:hyperlink r:id="rId76" w:anchor=":~:text=%D8%B0%D9%90%D9%83%D9%92%D8%B1%D9%8E%20%D9%87%D9%8E%D8%B0%D9%90%D9%87%D9%90%20%D8%A7%D9%84%D8%B4%D9%91%D9%8F%D8%A8%D9%8E%D9%87%D8%A7%D8%AA%D9%90%20%D8%A7%D9%84%D9%81%D8%A7%D8%B3%D9%90%D8%AF%D9%8E%D8%A9%D9%90%D8%8C%20%D9%88%D8%B9%D9%8E%D9%84%D9%89,">
        <w:r>
          <w:rPr>
            <w:rStyle w:val="Hyperlink"/>
          </w:rPr>
          <w:t>[11]</w:t>
        </w:r>
      </w:hyperlink>
      <w:r>
        <w:t xml:space="preserve"> </w:t>
      </w:r>
      <w:hyperlink r:id="rId77" w:anchor=":~:text=%D9%82%D9%8E%D9%88%D9%92%D9%85%D9%8B%D8%A7%20%D8%BA%D9%8E%D9%8A%D9%92%D8%B1%D9%8E%D9%83%D9%8F%D9%85%D9%92%EF%B4%BE%20,%D8%A3%D9%8A%D9%92%20%D8%A8%D9%8E%D8%B9%D9%92%D8%AF%D9%8E%20%D9%87%D9%8E%D8%B0%D9%90%D9%87%D9%90%20%D8%A7%D9%84%D8%AF%D9%91%D9%8E">
        <w:r>
          <w:rPr>
            <w:rStyle w:val="Hyperlink"/>
          </w:rPr>
          <w:t>[12]</w:t>
        </w:r>
      </w:hyperlink>
      <w:r>
        <w:t xml:space="preserve"> </w:t>
      </w:r>
      <w:hyperlink r:id="rId78" w:anchor=":~:text=%D8%A7%D9%84%D9%85%D9%8E%D8%B0%D9%92%D9%83%D9%8F%D9%88%D8%B1%D9%90%20%D8%A3%D9%86%D9%91%D9%8E%20%D8%A7%D9%84%D8%A8%D9%8E%D8%B9%D9%92%D8%AB%D9%8E%20%D9%88%D8%A7%D9%84%D9%82%D9%90%D9%8A%D8%A7%D9%85%D9%8E%D8%A9%D9%8E%20%D8%A3%D9%85%D9%92%D8%B1%D9%8C,">
        <w:r>
          <w:rPr>
            <w:rStyle w:val="Hyperlink"/>
          </w:rPr>
          <w:t>[14]</w:t>
        </w:r>
      </w:hyperlink>
      <w:r>
        <w:t xml:space="preserve"> </w:t>
      </w:r>
      <w:hyperlink r:id="rId79" w:anchor=":~:text=%D8%A7%D9%84%D8%B4%D9%91%D9%8F%D8%A8%D9%92%D9%87%D9%8E%D8%A9%D9%8F%20%D9%87%D9%8A%20%D8%A3%D9%86%D9%91%D9%8E%20%D8%A7%D9%84%D8%A5%D9%86%D9%92%D8%B3%D8%A7%D9%86%D9%8E%20%D8%A8%D9%8E%D8%B9%D9%92%D8%AF%D9%8E,%D9%82%D8%A7%D8%AF%D9%90%D8%B1%D9%8C%20%D8">
        <w:r>
          <w:rPr>
            <w:rStyle w:val="Hyperlink"/>
          </w:rPr>
          <w:t>[22]</w:t>
        </w:r>
      </w:hyperlink>
      <w:r>
        <w:t xml:space="preserve"> </w:t>
      </w:r>
      <w:hyperlink r:id="rId80" w:anchor=":~:text=%D8%A7%D9%84%D8%A3%D9%88%D9%91%D9%8E%D9%84%D9%8F%3A%20%D8%A7%D9%84%D9%85%D9%8E%D8%B9%D9%92%D9%86%D9%89%20%D9%82%D8%A7%D8%AF%D9%90%D8%B1%D9%8C%20%D8%B9%D9%8E%D9%84%D9%89%20%D8%A3%D9%86%D9%92,%D9%88%D9%84%D9%8E%D9%85%D9%91%D8%A7%20%D8%A8%D9%8E%D9%8A">
        <w:r>
          <w:rPr>
            <w:rStyle w:val="Hyperlink"/>
          </w:rPr>
          <w:t>[36]</w:t>
        </w:r>
      </w:hyperlink>
      <w:r>
        <w:t xml:space="preserve"> </w:t>
      </w:r>
      <w:r>
        <w:t>الباحث</w:t>
      </w:r>
      <w:r>
        <w:t xml:space="preserve"> </w:t>
      </w:r>
      <w:r>
        <w:t>القرآني</w:t>
      </w:r>
    </w:p>
    <w:p w:rsidR="001464E8" w:rsidRDefault="00CA5C95">
      <w:pPr>
        <w:pStyle w:val="BodyText"/>
      </w:pPr>
      <w:hyperlink r:id="rId81">
        <w:r>
          <w:rPr>
            <w:rStyle w:val="Hyperlink"/>
          </w:rPr>
          <w:t>https://tafsir.app/alrazi/17/99</w:t>
        </w:r>
      </w:hyperlink>
    </w:p>
    <w:p w:rsidR="001464E8" w:rsidRDefault="00CA5C95">
      <w:pPr>
        <w:pStyle w:val="BodyText"/>
      </w:pPr>
      <w:hyperlink r:id="rId82" w:anchor=":~:text=placenta%2C%E2%80%9D%20largely%20unknown%20to%20people,Thus%2C%20before%20ever%20directly">
        <w:r>
          <w:rPr>
            <w:rStyle w:val="Hyperlink"/>
          </w:rPr>
          <w:t>[3]</w:t>
        </w:r>
      </w:hyperlink>
      <w:r>
        <w:t xml:space="preserve"> </w:t>
      </w:r>
      <w:hyperlink r:id="rId83" w:anchor=":~:text=thequran,point%20out%20the%20psychological%20insight">
        <w:r>
          <w:rPr>
            <w:rStyle w:val="Hyperlink"/>
          </w:rPr>
          <w:t>[6]</w:t>
        </w:r>
      </w:hyperlink>
      <w:r>
        <w:t xml:space="preserve"> </w:t>
      </w:r>
      <w:hyperlink r:id="rId84" w:anchor=":~:text=revived%20thequran,asks%20whether%20the%20One%20who">
        <w:r>
          <w:rPr>
            <w:rStyle w:val="Hyperlink"/>
          </w:rPr>
          <w:t>[13]</w:t>
        </w:r>
      </w:hyperlink>
      <w:r>
        <w:t xml:space="preserve"> </w:t>
      </w:r>
      <w:hyperlink r:id="rId85" w:anchor=":~:text=Human%20Origin%20and%20the%20Arrogance,Qur%E2%80%99an%C2%A036%3A77">
        <w:r>
          <w:rPr>
            <w:rStyle w:val="Hyperlink"/>
          </w:rPr>
          <w:t>[16]</w:t>
        </w:r>
      </w:hyperlink>
      <w:r>
        <w:t xml:space="preserve"> </w:t>
      </w:r>
      <w:hyperlink r:id="rId86" w:anchor=":~:text=Yet%20its%20wording%20%E2%80%93%20%E2%80%9CDoes,love">
        <w:r>
          <w:rPr>
            <w:rStyle w:val="Hyperlink"/>
          </w:rPr>
          <w:t>[17]</w:t>
        </w:r>
      </w:hyperlink>
      <w:r>
        <w:t xml:space="preserve"> </w:t>
      </w:r>
      <w:hyperlink r:id="rId87" w:anchor=":~:text=and%20Fakhr%C2%A0al,asks%20whether%20the%20One%20who">
        <w:r>
          <w:rPr>
            <w:rStyle w:val="Hyperlink"/>
          </w:rPr>
          <w:t>[19]</w:t>
        </w:r>
      </w:hyperlink>
      <w:r>
        <w:t xml:space="preserve"> </w:t>
      </w:r>
      <w:hyperlink r:id="rId88" w:anchor=":~:text=dismantles%20the%20assumption%20that%20resurrection,The">
        <w:r>
          <w:rPr>
            <w:rStyle w:val="Hyperlink"/>
          </w:rPr>
          <w:t>[20]</w:t>
        </w:r>
      </w:hyperlink>
      <w:r>
        <w:t xml:space="preserve"> </w:t>
      </w:r>
      <w:hyperlink r:id="rId89" w:anchor=":~:text=From%20a%20scientific%20perspective%2C%20this,a%20manner%20no%20human%20technology">
        <w:r>
          <w:rPr>
            <w:rStyle w:val="Hyperlink"/>
          </w:rPr>
          <w:t>[26]</w:t>
        </w:r>
      </w:hyperlink>
      <w:r>
        <w:t xml:space="preserve"> </w:t>
      </w:r>
      <w:hyperlink r:id="rId90" w:anchor=":~:text=%E2%80%93%20%E2%80%98alaqah%20,attention%20to%20the%20fragile%20beginnings">
        <w:r>
          <w:rPr>
            <w:rStyle w:val="Hyperlink"/>
          </w:rPr>
          <w:t>[27]</w:t>
        </w:r>
      </w:hyperlink>
      <w:r>
        <w:t xml:space="preserve"> </w:t>
      </w:r>
      <w:hyperlink r:id="rId91" w:anchor=":~:text=that%20human%20after%20death%20thequran,Thus%2C%20before%20ever%20directly">
        <w:r>
          <w:rPr>
            <w:rStyle w:val="Hyperlink"/>
          </w:rPr>
          <w:t>[28]</w:t>
        </w:r>
      </w:hyperlink>
      <w:r>
        <w:t xml:space="preserve"> Scientific, Philosophical, and Theological Proof of Afterlife From the Glorious Quran – The Glorious Quran and Science</w:t>
      </w:r>
    </w:p>
    <w:p w:rsidR="001464E8" w:rsidRDefault="00CA5C95">
      <w:pPr>
        <w:pStyle w:val="BodyText"/>
      </w:pPr>
      <w:hyperlink r:id="rId92">
        <w:r>
          <w:rPr>
            <w:rStyle w:val="Hyperlink"/>
          </w:rPr>
          <w:t>https://thequran.love/2025/08/17/scientific-philosophical-and-theological-proof-of-afterlife-from-the-glorious-quran/</w:t>
        </w:r>
      </w:hyperlink>
    </w:p>
    <w:p w:rsidR="001464E8" w:rsidRDefault="00CA5C95">
      <w:pPr>
        <w:pStyle w:val="BodyText"/>
      </w:pPr>
      <w:hyperlink r:id="rId93" w:anchor=":~:text=The%20verse%20quoted%20as%20the,for%20the%20belief%20in%20Afterlife">
        <w:r>
          <w:rPr>
            <w:rStyle w:val="Hyperlink"/>
          </w:rPr>
          <w:t>[4]</w:t>
        </w:r>
      </w:hyperlink>
      <w:r>
        <w:t xml:space="preserve"> </w:t>
      </w:r>
      <w:hyperlink r:id="rId94" w:anchor=":~:text=,So%20Holy%20is%20He%2C%20in">
        <w:r>
          <w:rPr>
            <w:rStyle w:val="Hyperlink"/>
          </w:rPr>
          <w:t>[18]</w:t>
        </w:r>
      </w:hyperlink>
      <w:r>
        <w:t xml:space="preserve"> </w:t>
      </w:r>
      <w:hyperlink r:id="rId95" w:anchor=":~:text=every%20act%20of%20creation,83">
        <w:r>
          <w:rPr>
            <w:rStyle w:val="Hyperlink"/>
          </w:rPr>
          <w:t>[21]</w:t>
        </w:r>
      </w:hyperlink>
      <w:r>
        <w:t xml:space="preserve"> </w:t>
      </w:r>
      <w:hyperlink r:id="rId96" w:anchor=":~:text=The%C2%A0kal%C4%81m%20cosmological%20argument%20is%20an,the%20end%20of%20this%20article">
        <w:r>
          <w:rPr>
            <w:rStyle w:val="Hyperlink"/>
          </w:rPr>
          <w:t>[23]</w:t>
        </w:r>
      </w:hyperlink>
      <w:r>
        <w:t xml:space="preserve"> </w:t>
      </w:r>
      <w:hyperlink r:id="rId97" w:anchor=":~:text=The%20argument%20mentioned%20in%20the,Firstly%20in%20Surah%20Yasin">
        <w:r>
          <w:rPr>
            <w:rStyle w:val="Hyperlink"/>
          </w:rPr>
          <w:t>[</w:t>
        </w:r>
        <w:r>
          <w:rPr>
            <w:rStyle w:val="Hyperlink"/>
          </w:rPr>
          <w:t>24]</w:t>
        </w:r>
      </w:hyperlink>
      <w:r>
        <w:t xml:space="preserve"> </w:t>
      </w:r>
      <w:hyperlink r:id="rId98" w:anchor=":~:text=,from%20the%20clouds%2C%20or%20do">
        <w:r>
          <w:rPr>
            <w:rStyle w:val="Hyperlink"/>
          </w:rPr>
          <w:t>[25]</w:t>
        </w:r>
      </w:hyperlink>
      <w:r>
        <w:t xml:space="preserve"> </w:t>
      </w:r>
      <w:hyperlink r:id="rId99" w:anchor=":~:text=shall%20you%20be%20brought%20forth,Al%20Quran%2030%3A20">
        <w:r>
          <w:rPr>
            <w:rStyle w:val="Hyperlink"/>
          </w:rPr>
          <w:t>[34]</w:t>
        </w:r>
      </w:hyperlink>
      <w:r>
        <w:t xml:space="preserve"> </w:t>
      </w:r>
      <w:hyperlink r:id="rId100" w:anchor=":~:text=The%20Quran%20keeps%20giving%20the,a%20cogent%20proof%20for%20Afterlife">
        <w:r>
          <w:rPr>
            <w:rStyle w:val="Hyperlink"/>
          </w:rPr>
          <w:t>[35]</w:t>
        </w:r>
      </w:hyperlink>
      <w:r>
        <w:t xml:space="preserve"> Afterlife: Abrahamic Faiths and the Holy Quran – The Glorious Quran and Science</w:t>
      </w:r>
    </w:p>
    <w:p w:rsidR="001464E8" w:rsidRDefault="00CA5C95">
      <w:pPr>
        <w:pStyle w:val="BodyText"/>
      </w:pPr>
      <w:hyperlink r:id="rId101">
        <w:r>
          <w:rPr>
            <w:rStyle w:val="Hyperlink"/>
          </w:rPr>
          <w:t>https://thequran.love/2023/08/12/afterlife-abrahamic-faiths-and-the-holy</w:t>
        </w:r>
        <w:r>
          <w:rPr>
            <w:rStyle w:val="Hyperlink"/>
          </w:rPr>
          <w:t>-quran/</w:t>
        </w:r>
      </w:hyperlink>
    </w:p>
    <w:p w:rsidR="001464E8" w:rsidRDefault="00CA5C95">
      <w:pPr>
        <w:pStyle w:val="BodyText"/>
      </w:pPr>
      <w:hyperlink r:id="rId102" w:anchor=":~:text=Abdel%20Haleem%20Do%20they%20not,evildoers%20refuse%20everything%20except%20disbelief">
        <w:r>
          <w:rPr>
            <w:rStyle w:val="Hyperlink"/>
          </w:rPr>
          <w:t>[5]</w:t>
        </w:r>
      </w:hyperlink>
      <w:r>
        <w:t xml:space="preserve"> Surah Al-Isra Ayat 99 (17:99 Quran) With Tafsir - My Islam</w:t>
      </w:r>
    </w:p>
    <w:p w:rsidR="001464E8" w:rsidRDefault="00CA5C95">
      <w:pPr>
        <w:pStyle w:val="BodyText"/>
      </w:pPr>
      <w:hyperlink r:id="rId103">
        <w:r>
          <w:rPr>
            <w:rStyle w:val="Hyperlink"/>
          </w:rPr>
          <w:t>https://myislam.org/surah-isra/ayat-99/</w:t>
        </w:r>
      </w:hyperlink>
    </w:p>
    <w:p w:rsidR="001464E8" w:rsidRDefault="00CA5C95">
      <w:pPr>
        <w:pStyle w:val="BodyText"/>
      </w:pPr>
      <w:hyperlink r:id="rId104" w:anchor=":~:text=%D9%88%D9%82%D8%A7%D9%84%20%D9%87%D8%A7%D9%87%D9%86%D8%A7%20%3A%20,%D8%AA%D9%85%D8%A7%D8%AF%D9%8A%D8%A7%20%D9%81%D9%8A%20%D8%A8%D8%A7%D8%B7%D9%84%D9%87%D9%85%20%D9%88%D8%B6%D9%84%D8%A7%D9%84%D9%87%D9%85">
        <w:r>
          <w:rPr>
            <w:rStyle w:val="Hyperlink"/>
          </w:rPr>
          <w:t>[15]</w:t>
        </w:r>
      </w:hyperlink>
      <w:r>
        <w:t xml:space="preserve"> </w:t>
      </w:r>
      <w:r>
        <w:t>القرآن</w:t>
      </w:r>
      <w:r>
        <w:t xml:space="preserve"> </w:t>
      </w:r>
      <w:r>
        <w:t>الكريم</w:t>
      </w:r>
      <w:r>
        <w:t xml:space="preserve"> - </w:t>
      </w:r>
      <w:r>
        <w:t>تفسير</w:t>
      </w:r>
      <w:r>
        <w:t xml:space="preserve"> </w:t>
      </w:r>
      <w:r>
        <w:t>ابن</w:t>
      </w:r>
      <w:r>
        <w:t xml:space="preserve"> </w:t>
      </w:r>
      <w:r>
        <w:t>كثير</w:t>
      </w:r>
      <w:r>
        <w:t xml:space="preserve"> - </w:t>
      </w:r>
      <w:r>
        <w:t>تفسير</w:t>
      </w:r>
      <w:r>
        <w:t xml:space="preserve"> </w:t>
      </w:r>
      <w:r>
        <w:t>سورة</w:t>
      </w:r>
      <w:r>
        <w:t xml:space="preserve"> </w:t>
      </w:r>
      <w:r>
        <w:t>الإسراء</w:t>
      </w:r>
      <w:r>
        <w:t xml:space="preserve"> - </w:t>
      </w:r>
      <w:r>
        <w:t>الآية</w:t>
      </w:r>
      <w:r>
        <w:t xml:space="preserve"> 99</w:t>
      </w:r>
    </w:p>
    <w:p w:rsidR="001464E8" w:rsidRDefault="00CA5C95">
      <w:pPr>
        <w:pStyle w:val="BodyText"/>
      </w:pPr>
      <w:hyperlink r:id="rId105">
        <w:r>
          <w:rPr>
            <w:rStyle w:val="Hyperlink"/>
          </w:rPr>
          <w:t>http://quran.ksu.edu.sa/tafseer/katheer/sura17-aya99.html</w:t>
        </w:r>
      </w:hyperlink>
    </w:p>
    <w:p w:rsidR="001464E8" w:rsidRDefault="00CA5C95">
      <w:pPr>
        <w:pStyle w:val="BodyText"/>
      </w:pPr>
      <w:hyperlink r:id="rId106" w:anchor=":~:text=%D8%A7%D9%84%D9%83%D8%B1%D9%8A%D9%85%20equran,%D8%AA%D9%81%D8%B3%D9%8A%D8%B1">
        <w:r>
          <w:rPr>
            <w:rStyle w:val="Hyperlink"/>
          </w:rPr>
          <w:t>[29]</w:t>
        </w:r>
      </w:hyperlink>
      <w:r>
        <w:t xml:space="preserve"> </w:t>
      </w:r>
      <w:r>
        <w:t>تفسير</w:t>
      </w:r>
      <w:r>
        <w:t xml:space="preserve"> </w:t>
      </w:r>
      <w:r>
        <w:t>الآية</w:t>
      </w:r>
      <w:r>
        <w:t xml:space="preserve"> </w:t>
      </w:r>
      <w:r>
        <w:t>التاسعة</w:t>
      </w:r>
      <w:r>
        <w:t xml:space="preserve"> </w:t>
      </w:r>
      <w:r>
        <w:t>والتسعين</w:t>
      </w:r>
      <w:r>
        <w:t xml:space="preserve"> (</w:t>
      </w:r>
      <w:r>
        <w:t>٩٩</w:t>
      </w:r>
      <w:r>
        <w:t xml:space="preserve">) </w:t>
      </w:r>
      <w:r>
        <w:t>من</w:t>
      </w:r>
      <w:r>
        <w:t xml:space="preserve"> </w:t>
      </w:r>
      <w:r>
        <w:t>سورة</w:t>
      </w:r>
      <w:r>
        <w:t xml:space="preserve"> </w:t>
      </w:r>
      <w:r>
        <w:t>الإس</w:t>
      </w:r>
      <w:r>
        <w:t>رَاء</w:t>
      </w:r>
      <w:r>
        <w:t xml:space="preserve"> - </w:t>
      </w:r>
      <w:r>
        <w:t>القرآن</w:t>
      </w:r>
      <w:r>
        <w:t xml:space="preserve"> </w:t>
      </w:r>
      <w:r>
        <w:t>الكريم</w:t>
      </w:r>
    </w:p>
    <w:p w:rsidR="001464E8" w:rsidRDefault="00CA5C95">
      <w:pPr>
        <w:pStyle w:val="BodyText"/>
      </w:pPr>
      <w:hyperlink r:id="rId107">
        <w:r>
          <w:rPr>
            <w:rStyle w:val="Hyperlink"/>
          </w:rPr>
          <w:t>https://equran.me/ntafseer-99-17.html</w:t>
        </w:r>
      </w:hyperlink>
    </w:p>
    <w:p w:rsidR="001464E8" w:rsidRDefault="00CA5C95">
      <w:pPr>
        <w:pStyle w:val="BodyText"/>
      </w:pPr>
      <w:hyperlink r:id="rId108" w:anchor=":~:text=We%20can%20begin%20to%20equate,dramatic%20dream%20or%20nightmare">
        <w:r>
          <w:rPr>
            <w:rStyle w:val="Hyperlink"/>
          </w:rPr>
          <w:t>[30]</w:t>
        </w:r>
      </w:hyperlink>
      <w:r>
        <w:t xml:space="preserve"> Afterlife A Dream-State or A Virtual Reality?</w:t>
      </w:r>
    </w:p>
    <w:p w:rsidR="001464E8" w:rsidRDefault="00CA5C95">
      <w:pPr>
        <w:pStyle w:val="BodyText"/>
      </w:pPr>
      <w:hyperlink r:id="rId109">
        <w:r>
          <w:rPr>
            <w:rStyle w:val="Hyperlink"/>
          </w:rPr>
          <w:t>https://thequran.love/2018/12/20/afterlife-a-dream-state-or-a-virtual-reality/</w:t>
        </w:r>
      </w:hyperlink>
    </w:p>
    <w:p w:rsidR="001464E8" w:rsidRDefault="00CA5C95">
      <w:pPr>
        <w:pStyle w:val="BodyText"/>
      </w:pPr>
      <w:hyperlink r:id="rId110" w:anchor=":~:text=BBC%20Videos%3A%20Does%20Heaven%20Exist%3F,Exist%3F%E2%80%9D%20Zia%20H%20Shah%20Avatar">
        <w:r>
          <w:rPr>
            <w:rStyle w:val="Hyperlink"/>
          </w:rPr>
          <w:t>[31]</w:t>
        </w:r>
      </w:hyperlink>
      <w:r>
        <w:t xml:space="preserve"> BBC Videos: Does Heaven Exist? - The Glorious Quran and Science</w:t>
      </w:r>
    </w:p>
    <w:p w:rsidR="001464E8" w:rsidRDefault="00CA5C95">
      <w:pPr>
        <w:pStyle w:val="BodyText"/>
      </w:pPr>
      <w:hyperlink r:id="rId111">
        <w:r>
          <w:rPr>
            <w:rStyle w:val="Hyperlink"/>
          </w:rPr>
          <w:t>https://thequran.love/2023/01/07/</w:t>
        </w:r>
        <w:r>
          <w:rPr>
            <w:rStyle w:val="Hyperlink"/>
          </w:rPr>
          <w:t>bbc-videos-does-heaven-exist/</w:t>
        </w:r>
      </w:hyperlink>
    </w:p>
    <w:p w:rsidR="001464E8" w:rsidRDefault="00CA5C95">
      <w:pPr>
        <w:pStyle w:val="BodyText"/>
      </w:pPr>
      <w:hyperlink r:id="rId112" w:anchor=":~:text=,Lord%20of%20all%20%E2%80%98space%2C%E2%80%99%20not">
        <w:r>
          <w:rPr>
            <w:rStyle w:val="Hyperlink"/>
          </w:rPr>
          <w:t>[32]</w:t>
        </w:r>
      </w:hyperlink>
      <w:r>
        <w:t xml:space="preserve"> </w:t>
      </w:r>
      <w:hyperlink r:id="rId113" w:anchor=":~:text=worlds%20refers%20to%20all%20existent,17%3A44">
        <w:r>
          <w:rPr>
            <w:rStyle w:val="Hyperlink"/>
          </w:rPr>
          <w:t>[33]</w:t>
        </w:r>
      </w:hyperlink>
      <w:r>
        <w:t xml:space="preserve"> Surah Al Fatihah: The Opening – The Glorious Quran and Science</w:t>
      </w:r>
    </w:p>
    <w:p w:rsidR="001464E8" w:rsidRDefault="00CA5C95">
      <w:pPr>
        <w:pStyle w:val="BodyText"/>
      </w:pPr>
      <w:hyperlink r:id="rId114">
        <w:r>
          <w:rPr>
            <w:rStyle w:val="Hyperlink"/>
          </w:rPr>
          <w:t>https://thequran.love/2017/06/08/surah-fatihah-t</w:t>
        </w:r>
        <w:r>
          <w:rPr>
            <w:rStyle w:val="Hyperlink"/>
          </w:rPr>
          <w:t>he-opening/</w:t>
        </w:r>
      </w:hyperlink>
      <w:bookmarkEnd w:id="11"/>
    </w:p>
    <w:sectPr w:rsidR="001464E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C04B12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1464E8"/>
    <w:rsid w:val="001464E8"/>
    <w:rsid w:val="00CA5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afsir.app/alrazi/17/99" TargetMode="External"/><Relationship Id="rId21" Type="http://schemas.openxmlformats.org/officeDocument/2006/relationships/hyperlink" Target="https://tafsir.app/alrazi/17/99" TargetMode="External"/><Relationship Id="rId42" Type="http://schemas.openxmlformats.org/officeDocument/2006/relationships/hyperlink" Target="https://thequran.love/2023/08/12/afterlife-abrahamic-faiths-and-the-holy-quran/" TargetMode="External"/><Relationship Id="rId47" Type="http://schemas.openxmlformats.org/officeDocument/2006/relationships/hyperlink" Target="https://thequran.love/2025/08/17/scientific-philosophical-and-theological-proof-of-afterlife-from-the-glorious-quran/" TargetMode="External"/><Relationship Id="rId63" Type="http://schemas.openxmlformats.org/officeDocument/2006/relationships/hyperlink" Target="https://quran.com/en/17:99/tafsirs/ar-tafsir-al-tabari" TargetMode="External"/><Relationship Id="rId68" Type="http://schemas.openxmlformats.org/officeDocument/2006/relationships/hyperlink" Target="https://quran.com/en/17:99/tafsirs/ar-tafsir-al-tabari" TargetMode="External"/><Relationship Id="rId84" Type="http://schemas.openxmlformats.org/officeDocument/2006/relationships/hyperlink" Target="https://thequran.love/2025/08/17/scientific-philosophical-and-theological-proof-of-afterlife-from-the-glorious-quran/" TargetMode="External"/><Relationship Id="rId89" Type="http://schemas.openxmlformats.org/officeDocument/2006/relationships/hyperlink" Target="https://thequran.love/2025/08/17/scientific-philosophical-and-theological-proof-of-afterlife-from-the-glorious-quran/" TargetMode="External"/><Relationship Id="rId112" Type="http://schemas.openxmlformats.org/officeDocument/2006/relationships/hyperlink" Target="https://thequran.love/2017/06/08/surah-fatihah-the-opening/" TargetMode="External"/><Relationship Id="rId16" Type="http://schemas.openxmlformats.org/officeDocument/2006/relationships/hyperlink" Target="https://quran.com/en/17:99/tafsirs/ar-tafsir-al-tabari" TargetMode="External"/><Relationship Id="rId107" Type="http://schemas.openxmlformats.org/officeDocument/2006/relationships/hyperlink" Target="https://equran.me/ntafseer-99-17.html" TargetMode="External"/><Relationship Id="rId11" Type="http://schemas.openxmlformats.org/officeDocument/2006/relationships/hyperlink" Target="https://thequran.love/2025/08/17/scientific-philosophical-and-theological-proof-of-afterlife-from-the-glorious-quran/" TargetMode="External"/><Relationship Id="rId32" Type="http://schemas.openxmlformats.org/officeDocument/2006/relationships/hyperlink" Target="https://thequran.love/2025/08/17/scientific-philosophical-and-theological-proof-of-afterlife-from-the-glorious-quran/" TargetMode="External"/><Relationship Id="rId37" Type="http://schemas.openxmlformats.org/officeDocument/2006/relationships/hyperlink" Target="https://thequran.love/2025/08/17/scientific-philosophical-and-theological-proof-of-afterlife-from-the-glorious-quran/" TargetMode="External"/><Relationship Id="rId53" Type="http://schemas.openxmlformats.org/officeDocument/2006/relationships/hyperlink" Target="https://thequran.love/2018/12/20/afterlife-a-dream-state-or-a-virtual-reality/" TargetMode="External"/><Relationship Id="rId58" Type="http://schemas.openxmlformats.org/officeDocument/2006/relationships/hyperlink" Target="https://thequran.love/2023/08/12/afterlife-abrahamic-faiths-and-the-holy-quran/" TargetMode="External"/><Relationship Id="rId74" Type="http://schemas.openxmlformats.org/officeDocument/2006/relationships/hyperlink" Target="https://tafsir.app/alrazi/17/99" TargetMode="External"/><Relationship Id="rId79" Type="http://schemas.openxmlformats.org/officeDocument/2006/relationships/hyperlink" Target="https://tafsir.app/alrazi/17/99" TargetMode="External"/><Relationship Id="rId102" Type="http://schemas.openxmlformats.org/officeDocument/2006/relationships/hyperlink" Target="https://myislam.org/surah-isra/ayat-99/" TargetMode="External"/><Relationship Id="rId5" Type="http://schemas.openxmlformats.org/officeDocument/2006/relationships/webSettings" Target="webSettings.xml"/><Relationship Id="rId90" Type="http://schemas.openxmlformats.org/officeDocument/2006/relationships/hyperlink" Target="https://thequran.love/2025/08/17/scientific-philosophical-and-theological-proof-of-afterlife-from-the-glorious-quran/" TargetMode="External"/><Relationship Id="rId95" Type="http://schemas.openxmlformats.org/officeDocument/2006/relationships/hyperlink" Target="https://thequran.love/2023/08/12/afterlife-abrahamic-faiths-and-the-holy-quran/" TargetMode="External"/><Relationship Id="rId22" Type="http://schemas.openxmlformats.org/officeDocument/2006/relationships/hyperlink" Target="https://thequran.love/2025/08/17/scientific-philosophical-and-theological-proof-of-afterlife-from-the-glorious-quran/" TargetMode="External"/><Relationship Id="rId27" Type="http://schemas.openxmlformats.org/officeDocument/2006/relationships/hyperlink" Target="http://quran.ksu.edu.sa/tafseer/katheer/sura17-aya99.html" TargetMode="External"/><Relationship Id="rId43" Type="http://schemas.openxmlformats.org/officeDocument/2006/relationships/hyperlink" Target="https://thequran.love/2023/08/12/afterlife-abrahamic-faiths-and-the-holy-quran/" TargetMode="External"/><Relationship Id="rId48" Type="http://schemas.openxmlformats.org/officeDocument/2006/relationships/hyperlink" Target="https://thequran.love/2025/08/17/scientific-philosophical-and-theological-proof-of-afterlife-from-the-glorious-quran/" TargetMode="External"/><Relationship Id="rId64" Type="http://schemas.openxmlformats.org/officeDocument/2006/relationships/hyperlink" Target="https://tafsir.app/alrazi/17/99" TargetMode="External"/><Relationship Id="rId69" Type="http://schemas.openxmlformats.org/officeDocument/2006/relationships/hyperlink" Target="https://thequran.love/2025/08/17/scientific-philosophical-and-theological-proof-of-afterlife-from-the-glorious-quran/" TargetMode="External"/><Relationship Id="rId113" Type="http://schemas.openxmlformats.org/officeDocument/2006/relationships/hyperlink" Target="https://thequran.love/2017/06/08/surah-fatihah-the-opening/" TargetMode="External"/><Relationship Id="rId80" Type="http://schemas.openxmlformats.org/officeDocument/2006/relationships/hyperlink" Target="https://tafsir.app/alrazi/17/99" TargetMode="External"/><Relationship Id="rId85" Type="http://schemas.openxmlformats.org/officeDocument/2006/relationships/hyperlink" Target="https://thequran.love/2025/08/17/scientific-philosophical-and-theological-proof-of-afterlife-from-the-glorious-quran/" TargetMode="External"/><Relationship Id="rId12" Type="http://schemas.openxmlformats.org/officeDocument/2006/relationships/hyperlink" Target="https://quran.com/en/17:99/tafsirs/ar-tafsir-al-tabari" TargetMode="External"/><Relationship Id="rId17" Type="http://schemas.openxmlformats.org/officeDocument/2006/relationships/hyperlink" Target="https://tafsir.app/alrazi/17/99" TargetMode="External"/><Relationship Id="rId33" Type="http://schemas.openxmlformats.org/officeDocument/2006/relationships/hyperlink" Target="https://thequran.love/2023/08/12/afterlife-abrahamic-faiths-and-the-holy-quran/" TargetMode="External"/><Relationship Id="rId38" Type="http://schemas.openxmlformats.org/officeDocument/2006/relationships/hyperlink" Target="https://thequran.love/2023/08/12/afterlife-abrahamic-faiths-and-the-holy-quran/" TargetMode="External"/><Relationship Id="rId59" Type="http://schemas.openxmlformats.org/officeDocument/2006/relationships/hyperlink" Target="https://thequran.love/2023/08/12/afterlife-abrahamic-faiths-and-the-holy-quran/" TargetMode="External"/><Relationship Id="rId103" Type="http://schemas.openxmlformats.org/officeDocument/2006/relationships/hyperlink" Target="https://myislam.org/surah-isra/ayat-99/" TargetMode="External"/><Relationship Id="rId108" Type="http://schemas.openxmlformats.org/officeDocument/2006/relationships/hyperlink" Target="https://thequran.love/2018/12/20/afterlife-a-dream-state-or-a-virtual-reality/" TargetMode="External"/><Relationship Id="rId54" Type="http://schemas.openxmlformats.org/officeDocument/2006/relationships/hyperlink" Target="https://thequran.love/2023/01/07/bbc-videos-does-heaven-exist/" TargetMode="External"/><Relationship Id="rId70" Type="http://schemas.openxmlformats.org/officeDocument/2006/relationships/hyperlink" Target="https://quran.com/en/17:99/tafsirs/ar-tafsir-al-tabari" TargetMode="External"/><Relationship Id="rId75" Type="http://schemas.openxmlformats.org/officeDocument/2006/relationships/hyperlink" Target="https://tafsir.app/alrazi/17/99" TargetMode="External"/><Relationship Id="rId91" Type="http://schemas.openxmlformats.org/officeDocument/2006/relationships/hyperlink" Target="https://thequran.love/2025/08/17/scientific-philosophical-and-theological-proof-of-afterlife-from-the-glorious-quran/" TargetMode="External"/><Relationship Id="rId96" Type="http://schemas.openxmlformats.org/officeDocument/2006/relationships/hyperlink" Target="https://thequran.love/2023/08/12/afterlife-abrahamic-faiths-and-the-holy-quran/" TargetMode="External"/><Relationship Id="rId1" Type="http://schemas.openxmlformats.org/officeDocument/2006/relationships/numbering" Target="numbering.xml"/><Relationship Id="rId6" Type="http://schemas.openxmlformats.org/officeDocument/2006/relationships/hyperlink" Target="https://quran.com/en/17:99/tafsirs/ar-tafsir-al-tabari" TargetMode="External"/><Relationship Id="rId15" Type="http://schemas.openxmlformats.org/officeDocument/2006/relationships/hyperlink" Target="https://quran.com/en/17:99/tafsirs/ar-tafsir-al-tabari" TargetMode="External"/><Relationship Id="rId23" Type="http://schemas.openxmlformats.org/officeDocument/2006/relationships/hyperlink" Target="https://thequran.love/2025/08/17/scientific-philosophical-and-theological-proof-of-afterlife-from-the-glorious-quran/" TargetMode="External"/><Relationship Id="rId28" Type="http://schemas.openxmlformats.org/officeDocument/2006/relationships/hyperlink" Target="http://quran.ksu.edu.sa/tafseer/katheer/sura17-aya99.html" TargetMode="External"/><Relationship Id="rId36" Type="http://schemas.openxmlformats.org/officeDocument/2006/relationships/hyperlink" Target="https://thequran.love/2025/08/17/scientific-philosophical-and-theological-proof-of-afterlife-from-the-glorious-quran/" TargetMode="External"/><Relationship Id="rId49" Type="http://schemas.openxmlformats.org/officeDocument/2006/relationships/hyperlink" Target="https://thequran.love/2025/08/17/scientific-philosophical-and-theological-proof-of-afterlife-from-the-glorious-quran/" TargetMode="External"/><Relationship Id="rId57" Type="http://schemas.openxmlformats.org/officeDocument/2006/relationships/hyperlink" Target="https://thequran.love/2017/06/08/surah-fatihah-the-opening/" TargetMode="External"/><Relationship Id="rId106" Type="http://schemas.openxmlformats.org/officeDocument/2006/relationships/hyperlink" Target="https://equran.me/ntafseer-99-17.html" TargetMode="External"/><Relationship Id="rId114" Type="http://schemas.openxmlformats.org/officeDocument/2006/relationships/hyperlink" Target="https://thequran.love/2017/06/08/surah-fatihah-the-opening/" TargetMode="External"/><Relationship Id="rId10" Type="http://schemas.openxmlformats.org/officeDocument/2006/relationships/hyperlink" Target="https://myislam.org/surah-isra/ayat-99/" TargetMode="External"/><Relationship Id="rId31" Type="http://schemas.openxmlformats.org/officeDocument/2006/relationships/hyperlink" Target="https://thequran.love/2025/08/17/scientific-philosophical-and-theological-proof-of-afterlife-from-the-glorious-quran/" TargetMode="External"/><Relationship Id="rId44" Type="http://schemas.openxmlformats.org/officeDocument/2006/relationships/hyperlink" Target="https://thequran.love/2023/08/12/afterlife-abrahamic-faiths-and-the-holy-quran/" TargetMode="External"/><Relationship Id="rId52" Type="http://schemas.openxmlformats.org/officeDocument/2006/relationships/hyperlink" Target="https://equran.me/ntafseer-99-17.html" TargetMode="External"/><Relationship Id="rId60" Type="http://schemas.openxmlformats.org/officeDocument/2006/relationships/hyperlink" Target="https://thequran.love/2023/08/12/afterlife-abrahamic-faiths-and-the-holy-quran/" TargetMode="External"/><Relationship Id="rId65" Type="http://schemas.openxmlformats.org/officeDocument/2006/relationships/hyperlink" Target="https://tafsir.app/alrazi/17/99" TargetMode="External"/><Relationship Id="rId73" Type="http://schemas.openxmlformats.org/officeDocument/2006/relationships/hyperlink" Target="https://tafsir.app/alrazi/17/99" TargetMode="External"/><Relationship Id="rId78" Type="http://schemas.openxmlformats.org/officeDocument/2006/relationships/hyperlink" Target="https://tafsir.app/alrazi/17/99" TargetMode="External"/><Relationship Id="rId81" Type="http://schemas.openxmlformats.org/officeDocument/2006/relationships/hyperlink" Target="https://tafsir.app/alrazi/17/99" TargetMode="External"/><Relationship Id="rId86" Type="http://schemas.openxmlformats.org/officeDocument/2006/relationships/hyperlink" Target="https://thequran.love/2025/08/17/scientific-philosophical-and-theological-proof-of-afterlife-from-the-glorious-quran/" TargetMode="External"/><Relationship Id="rId94" Type="http://schemas.openxmlformats.org/officeDocument/2006/relationships/hyperlink" Target="https://thequran.love/2023/08/12/afterlife-abrahamic-faiths-and-the-holy-quran/" TargetMode="External"/><Relationship Id="rId99" Type="http://schemas.openxmlformats.org/officeDocument/2006/relationships/hyperlink" Target="https://thequran.love/2023/08/12/afterlife-abrahamic-faiths-and-the-holy-quran/" TargetMode="External"/><Relationship Id="rId101" Type="http://schemas.openxmlformats.org/officeDocument/2006/relationships/hyperlink" Target="https://thequran.love/2023/08/12/afterlife-abrahamic-faiths-and-the-holy-quran/" TargetMode="External"/><Relationship Id="rId4" Type="http://schemas.openxmlformats.org/officeDocument/2006/relationships/settings" Target="settings.xml"/><Relationship Id="rId9" Type="http://schemas.openxmlformats.org/officeDocument/2006/relationships/hyperlink" Target="https://thequran.love/2023/08/12/afterlife-abrahamic-faiths-and-the-holy-quran/" TargetMode="External"/><Relationship Id="rId13" Type="http://schemas.openxmlformats.org/officeDocument/2006/relationships/hyperlink" Target="https://quran.com/en/17:99/tafsirs/ar-tafsir-al-tabari" TargetMode="External"/><Relationship Id="rId18" Type="http://schemas.openxmlformats.org/officeDocument/2006/relationships/hyperlink" Target="https://tafsir.app/alrazi/17/99" TargetMode="External"/><Relationship Id="rId39" Type="http://schemas.openxmlformats.org/officeDocument/2006/relationships/hyperlink" Target="https://tafsir.app/alrazi/17/99" TargetMode="External"/><Relationship Id="rId109" Type="http://schemas.openxmlformats.org/officeDocument/2006/relationships/hyperlink" Target="https://thequran.love/2018/12/20/afterlife-a-dream-state-or-a-virtual-reality/" TargetMode="External"/><Relationship Id="rId34" Type="http://schemas.openxmlformats.org/officeDocument/2006/relationships/hyperlink" Target="https://thequran.love/2025/08/17/scientific-philosophical-and-theological-proof-of-afterlife-from-the-glorious-quran/" TargetMode="External"/><Relationship Id="rId50" Type="http://schemas.openxmlformats.org/officeDocument/2006/relationships/hyperlink" Target="https://thequran.love/2025/08/17/scientific-philosophical-and-theological-proof-of-afterlife-from-the-glorious-quran/" TargetMode="External"/><Relationship Id="rId55" Type="http://schemas.openxmlformats.org/officeDocument/2006/relationships/hyperlink" Target="https://thequran.love/2023/08/12/afterlife-abrahamic-faiths-and-the-holy-quran/" TargetMode="External"/><Relationship Id="rId76" Type="http://schemas.openxmlformats.org/officeDocument/2006/relationships/hyperlink" Target="https://tafsir.app/alrazi/17/99" TargetMode="External"/><Relationship Id="rId97" Type="http://schemas.openxmlformats.org/officeDocument/2006/relationships/hyperlink" Target="https://thequran.love/2023/08/12/afterlife-abrahamic-faiths-and-the-holy-quran/" TargetMode="External"/><Relationship Id="rId104" Type="http://schemas.openxmlformats.org/officeDocument/2006/relationships/hyperlink" Target="http://quran.ksu.edu.sa/tafseer/katheer/sura17-aya99.html" TargetMode="External"/><Relationship Id="rId7" Type="http://schemas.openxmlformats.org/officeDocument/2006/relationships/hyperlink" Target="https://tafsir.app/alrazi/17/99" TargetMode="External"/><Relationship Id="rId71" Type="http://schemas.openxmlformats.org/officeDocument/2006/relationships/hyperlink" Target="https://quran.com/en/17:99/tafsirs/ar-tafsir-al-tabari" TargetMode="External"/><Relationship Id="rId92" Type="http://schemas.openxmlformats.org/officeDocument/2006/relationships/hyperlink" Target="https://thequran.love/2025/08/17/scientific-philosophical-and-theological-proof-of-afterlife-from-the-glorious-quran/" TargetMode="External"/><Relationship Id="rId2" Type="http://schemas.openxmlformats.org/officeDocument/2006/relationships/styles" Target="styles.xml"/><Relationship Id="rId29" Type="http://schemas.openxmlformats.org/officeDocument/2006/relationships/hyperlink" Target="http://quran.ksu.edu.sa/tafseer/katheer/sura17-aya99.html" TargetMode="External"/><Relationship Id="rId24" Type="http://schemas.openxmlformats.org/officeDocument/2006/relationships/hyperlink" Target="https://tafsir.app/alrazi/17/99" TargetMode="External"/><Relationship Id="rId40" Type="http://schemas.openxmlformats.org/officeDocument/2006/relationships/hyperlink" Target="https://thequran.love/2023/08/12/afterlife-abrahamic-faiths-and-the-holy-quran/" TargetMode="External"/><Relationship Id="rId45" Type="http://schemas.openxmlformats.org/officeDocument/2006/relationships/hyperlink" Target="https://thequran.love/2023/08/12/afterlife-abrahamic-faiths-and-the-holy-quran/" TargetMode="External"/><Relationship Id="rId66" Type="http://schemas.openxmlformats.org/officeDocument/2006/relationships/hyperlink" Target="https://thequran.love/2023/08/12/afterlife-abrahamic-faiths-and-the-holy-quran/" TargetMode="External"/><Relationship Id="rId87" Type="http://schemas.openxmlformats.org/officeDocument/2006/relationships/hyperlink" Target="https://thequran.love/2025/08/17/scientific-philosophical-and-theological-proof-of-afterlife-from-the-glorious-quran/" TargetMode="External"/><Relationship Id="rId110" Type="http://schemas.openxmlformats.org/officeDocument/2006/relationships/hyperlink" Target="https://thequran.love/2023/01/07/bbc-videos-does-heaven-exist/" TargetMode="External"/><Relationship Id="rId115" Type="http://schemas.openxmlformats.org/officeDocument/2006/relationships/fontTable" Target="fontTable.xml"/><Relationship Id="rId61" Type="http://schemas.openxmlformats.org/officeDocument/2006/relationships/hyperlink" Target="https://thequran.love/2025/08/17/scientific-philosophical-and-theological-proof-of-afterlife-from-the-glorious-quran/" TargetMode="External"/><Relationship Id="rId82" Type="http://schemas.openxmlformats.org/officeDocument/2006/relationships/hyperlink" Target="https://thequran.love/2025/08/17/scientific-philosophical-and-theological-proof-of-afterlife-from-the-glorious-quran/" TargetMode="External"/><Relationship Id="rId19" Type="http://schemas.openxmlformats.org/officeDocument/2006/relationships/hyperlink" Target="https://tafsir.app/alrazi/17/99" TargetMode="External"/><Relationship Id="rId14" Type="http://schemas.openxmlformats.org/officeDocument/2006/relationships/hyperlink" Target="https://quran.com/en/17:99/tafsirs/ar-tafsir-al-tabari" TargetMode="External"/><Relationship Id="rId30" Type="http://schemas.openxmlformats.org/officeDocument/2006/relationships/hyperlink" Target="https://thequran.love/2025/08/17/scientific-philosophical-and-theological-proof-of-afterlife-from-the-glorious-quran/" TargetMode="External"/><Relationship Id="rId35" Type="http://schemas.openxmlformats.org/officeDocument/2006/relationships/hyperlink" Target="https://thequran.love/2025/08/17/scientific-philosophical-and-theological-proof-of-afterlife-from-the-glorious-quran/" TargetMode="External"/><Relationship Id="rId56" Type="http://schemas.openxmlformats.org/officeDocument/2006/relationships/hyperlink" Target="https://thequran.love/2017/06/08/surah-fatihah-the-opening/" TargetMode="External"/><Relationship Id="rId77" Type="http://schemas.openxmlformats.org/officeDocument/2006/relationships/hyperlink" Target="https://tafsir.app/alrazi/17/99" TargetMode="External"/><Relationship Id="rId100" Type="http://schemas.openxmlformats.org/officeDocument/2006/relationships/hyperlink" Target="https://thequran.love/2023/08/12/afterlife-abrahamic-faiths-and-the-holy-quran/" TargetMode="External"/><Relationship Id="rId105" Type="http://schemas.openxmlformats.org/officeDocument/2006/relationships/hyperlink" Target="http://quran.ksu.edu.sa/tafseer/katheer/sura17-aya99.html" TargetMode="External"/><Relationship Id="rId8" Type="http://schemas.openxmlformats.org/officeDocument/2006/relationships/hyperlink" Target="https://thequran.love/2025/08/17/scientific-philosophical-and-theological-proof-of-afterlife-from-the-glorious-quran/" TargetMode="External"/><Relationship Id="rId51" Type="http://schemas.openxmlformats.org/officeDocument/2006/relationships/hyperlink" Target="https://thequran.love/2025/08/17/scientific-philosophical-and-theological-proof-of-afterlife-from-the-glorious-quran/" TargetMode="External"/><Relationship Id="rId72" Type="http://schemas.openxmlformats.org/officeDocument/2006/relationships/hyperlink" Target="https://quran.com/en/17:99/tafsirs/ar-tafsir-al-tabari" TargetMode="External"/><Relationship Id="rId93" Type="http://schemas.openxmlformats.org/officeDocument/2006/relationships/hyperlink" Target="https://thequran.love/2023/08/12/afterlife-abrahamic-faiths-and-the-holy-quran/" TargetMode="External"/><Relationship Id="rId98" Type="http://schemas.openxmlformats.org/officeDocument/2006/relationships/hyperlink" Target="https://thequran.love/2023/08/12/afterlife-abrahamic-faiths-and-the-holy-quran/" TargetMode="External"/><Relationship Id="rId3" Type="http://schemas.microsoft.com/office/2007/relationships/stylesWithEffects" Target="stylesWithEffects.xml"/><Relationship Id="rId25" Type="http://schemas.openxmlformats.org/officeDocument/2006/relationships/hyperlink" Target="https://tafsir.app/alrazi/17/99" TargetMode="External"/><Relationship Id="rId46" Type="http://schemas.openxmlformats.org/officeDocument/2006/relationships/hyperlink" Target="https://thequran.love/2023/08/12/afterlife-abrahamic-faiths-and-the-holy-quran/" TargetMode="External"/><Relationship Id="rId67" Type="http://schemas.openxmlformats.org/officeDocument/2006/relationships/hyperlink" Target="https://thequran.love/2023/08/12/afterlife-abrahamic-faiths-and-the-holy-quran/" TargetMode="External"/><Relationship Id="rId116" Type="http://schemas.openxmlformats.org/officeDocument/2006/relationships/theme" Target="theme/theme1.xml"/><Relationship Id="rId20" Type="http://schemas.openxmlformats.org/officeDocument/2006/relationships/hyperlink" Target="https://tafsir.app/alrazi/17/99" TargetMode="External"/><Relationship Id="rId41" Type="http://schemas.openxmlformats.org/officeDocument/2006/relationships/hyperlink" Target="https://thequran.love/2023/08/12/afterlife-abrahamic-faiths-and-the-holy-quran/" TargetMode="External"/><Relationship Id="rId62" Type="http://schemas.openxmlformats.org/officeDocument/2006/relationships/hyperlink" Target="https://thequran.love/2025/08/17/scientific-philosophical-and-theological-proof-of-afterlife-from-the-glorious-quran/" TargetMode="External"/><Relationship Id="rId83" Type="http://schemas.openxmlformats.org/officeDocument/2006/relationships/hyperlink" Target="https://thequran.love/2025/08/17/scientific-philosophical-and-theological-proof-of-afterlife-from-the-glorious-quran/" TargetMode="External"/><Relationship Id="rId88" Type="http://schemas.openxmlformats.org/officeDocument/2006/relationships/hyperlink" Target="https://thequran.love/2025/08/17/scientific-philosophical-and-theological-proof-of-afterlife-from-the-glorious-quran/" TargetMode="External"/><Relationship Id="rId111" Type="http://schemas.openxmlformats.org/officeDocument/2006/relationships/hyperlink" Target="https://thequran.love/2023/01/07/bbc-videos-does-heaven-exi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9970</Words>
  <Characters>56832</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2025-09-28T12:43:00Z</dcterms:created>
  <dcterms:modified xsi:type="dcterms:W3CDTF">2025-09-28T12:44:00Z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