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8B80D" w14:textId="77777777" w:rsidR="00932677" w:rsidRDefault="00000000">
      <w:pPr>
        <w:pStyle w:val="Heading1"/>
      </w:pPr>
      <w:bookmarkStart w:id="0" w:name="header"/>
      <w:bookmarkStart w:id="1" w:name="Xaefcc8ac5992b2c982291977f51b3e8f6fd5875"/>
      <w:bookmarkStart w:id="2" w:name="content"/>
      <w:bookmarkEnd w:id="0"/>
      <w:r>
        <w:t>Reflections on a Year of Learning Islam’s Positive Teachings</w:t>
      </w:r>
    </w:p>
    <w:p w14:paraId="49606A79" w14:textId="5C5D650F" w:rsidR="004A07B3" w:rsidRPr="004A07B3" w:rsidRDefault="004A07B3" w:rsidP="004A07B3">
      <w:pPr>
        <w:pStyle w:val="BodyText"/>
      </w:pPr>
      <w:r>
        <w:t>Written and collected by Zia H Shah MD</w:t>
      </w:r>
    </w:p>
    <w:p w14:paraId="3CE99700" w14:textId="77777777" w:rsidR="00932677" w:rsidRDefault="00000000">
      <w:pPr>
        <w:pStyle w:val="Heading2"/>
      </w:pPr>
      <w:bookmarkStart w:id="3" w:name="introduction"/>
      <w:r>
        <w:t>Introduction</w:t>
      </w:r>
    </w:p>
    <w:p w14:paraId="6852B164" w14:textId="77777777" w:rsidR="00932677" w:rsidRDefault="00000000">
      <w:pPr>
        <w:pStyle w:val="FirstParagraph"/>
      </w:pPr>
      <w:r>
        <w:t>Over the past year, delving into Islam’s teachings has illuminated a wealth of meaningful and positive insights. Islam, practiced by roughly one-quarter of the world’s population, is not a monolith but a rich tapestry of theology, philosophy, culture, and social values</w:t>
      </w:r>
      <w:hyperlink r:id="rId5" w:anchor=":~:text=The%20Islamic%20faith%2C%20shared%20by,and%20speak%20truth%20to%20power">
        <w:r>
          <w:rPr>
            <w:rStyle w:val="Hyperlink"/>
          </w:rPr>
          <w:t>[1]</w:t>
        </w:r>
      </w:hyperlink>
      <w:r>
        <w:t>. In an era when global discourse often questions the relevance of religion, contemporary scholars and thought leaders have highlighted how Islam’s core principles – justice, mercy, spiritual discipline, knowledge, ethical law, interfaith respect, and community ethics – speak powerfully to modern challenges. International conferences and academic forums now regularly gather experts to discuss Islam’s theological, social, and cultural dimensions in today’s world</w:t>
      </w:r>
      <w:hyperlink r:id="rId6" w:anchor=":~:text=The%20Center%20for%20the%20Study,Islam%20in%20the%20modern%20era">
        <w:r>
          <w:rPr>
            <w:rStyle w:val="Hyperlink"/>
          </w:rPr>
          <w:t>[2]</w:t>
        </w:r>
      </w:hyperlink>
      <w:r>
        <w:t>, underscoring the faith’s continuing significance. This article offers a reflective, scholarly exploration of the most inspiring lessons Islam has to offer in these domains, drawing on recent developments and voices in the Muslim intellectual tradition.</w:t>
      </w:r>
    </w:p>
    <w:p w14:paraId="476C33BA" w14:textId="77777777" w:rsidR="00932677" w:rsidRDefault="00000000">
      <w:pPr>
        <w:pStyle w:val="Heading2"/>
      </w:pPr>
      <w:bookmarkStart w:id="4" w:name="X62d5825c34d4e0e24365050535adad0200e8c9a"/>
      <w:bookmarkEnd w:id="3"/>
      <w:r>
        <w:t>Theological Foundations: Oneness, Justice, and Mercy</w:t>
      </w:r>
    </w:p>
    <w:p w14:paraId="1D093DB7" w14:textId="77777777" w:rsidR="00932677" w:rsidRDefault="00000000">
      <w:pPr>
        <w:pStyle w:val="FirstParagraph"/>
      </w:pPr>
      <w:r>
        <w:t>At the heart of Islamic theology is an unshakeable belief in the oneness of God (</w:t>
      </w:r>
      <w:r>
        <w:rPr>
          <w:i/>
          <w:iCs/>
        </w:rPr>
        <w:t>tawhid</w:t>
      </w:r>
      <w:r>
        <w:t>) and the divine attributes of justice and mercy. The Qur’an repeatedly emphasizes that God does not commit even “an atom’s weight of injustice”</w:t>
      </w:r>
      <w:hyperlink r:id="rId7" w:anchor=":~:text=The%20concept%20of%20justice%20in,%E2%80%9D">
        <w:r>
          <w:rPr>
            <w:rStyle w:val="Hyperlink"/>
          </w:rPr>
          <w:t>[3]</w:t>
        </w:r>
      </w:hyperlink>
      <w:r>
        <w:t>. In fact, the Prophet Muhammad ﷺ conveyed in a sacred hadith that God has “forbidden injustice” for Himself and for humanity</w:t>
      </w:r>
      <w:hyperlink r:id="rId8" w:anchor=":~:text=The%20concept%20of%20justice%20in,%E2%80%9D">
        <w:r>
          <w:rPr>
            <w:rStyle w:val="Hyperlink"/>
          </w:rPr>
          <w:t>[3]</w:t>
        </w:r>
      </w:hyperlink>
      <w:r>
        <w:t>. This teaches that justice (</w:t>
      </w:r>
      <w:r>
        <w:rPr>
          <w:i/>
          <w:iCs/>
        </w:rPr>
        <w:t>ʿadl</w:t>
      </w:r>
      <w:r>
        <w:t>) is not a human invention but a divine command, woven into the very fabric of Islamic belief. Conversely, mercy (</w:t>
      </w:r>
      <w:r>
        <w:rPr>
          <w:i/>
          <w:iCs/>
        </w:rPr>
        <w:t>rahmah</w:t>
      </w:r>
      <w:r>
        <w:t xml:space="preserve">) is paramount in Islamic theology – the Qur’an opens nearly every chapter by invoking God as “the Most Merciful, the Dispenser of Mercy.” The Prophet ﷺ dramatically illustrated God’s compassion by comparing it to a mother’s love: he said </w:t>
      </w:r>
      <w:r>
        <w:rPr>
          <w:i/>
          <w:iCs/>
        </w:rPr>
        <w:t>“Allah is certainly more merciful with His servants than this woman is with her child.”</w:t>
      </w:r>
      <w:r>
        <w:t xml:space="preserve"> Thus, Islamic scripture affirms that God’s mercy </w:t>
      </w:r>
      <w:r>
        <w:rPr>
          <w:i/>
          <w:iCs/>
        </w:rPr>
        <w:t>“encompasses all things”</w:t>
      </w:r>
      <w:r>
        <w:t>, surpassing even a mother’s tenderness</w:t>
      </w:r>
      <w:hyperlink r:id="rId9" w:anchor=":~:text=Allah%20,punish%20some%20people%20with%20Hellfire">
        <w:r>
          <w:rPr>
            <w:rStyle w:val="Hyperlink"/>
          </w:rPr>
          <w:t>[4]</w:t>
        </w:r>
      </w:hyperlink>
      <w:r>
        <w:t xml:space="preserve">. Indeed, after the oneness of God, no truth is more frequently stressed in Islam than God’s </w:t>
      </w:r>
      <w:r>
        <w:rPr>
          <w:i/>
          <w:iCs/>
        </w:rPr>
        <w:t>“unimaginable mercy and compassion”</w:t>
      </w:r>
      <w:r>
        <w:t xml:space="preserve"> toward creation</w:t>
      </w:r>
      <w:hyperlink r:id="rId10" w:anchor=":~:text=Allah%20,punish%20some%20people%20with%20Hellfire">
        <w:r>
          <w:rPr>
            <w:rStyle w:val="Hyperlink"/>
          </w:rPr>
          <w:t>[4]</w:t>
        </w:r>
      </w:hyperlink>
      <w:r>
        <w:t>.</w:t>
      </w:r>
    </w:p>
    <w:p w14:paraId="0691527A" w14:textId="77777777" w:rsidR="00932677" w:rsidRDefault="00000000">
      <w:pPr>
        <w:pStyle w:val="BodyText"/>
      </w:pPr>
      <w:r>
        <w:t>These theological concepts are not abstract – they establish a moral ideal for Muslims. Classical scholars like Abu Hamid al-Ghazali taught that drawing closer to God means striving to emulate His attributes (in our human capacity)</w:t>
      </w:r>
      <w:hyperlink r:id="rId11" w:anchor=":~:text=In%20this%20saying%20of%20the,%E2%80%9D">
        <w:r>
          <w:rPr>
            <w:rStyle w:val="Hyperlink"/>
          </w:rPr>
          <w:t>[5]</w:t>
        </w:r>
      </w:hyperlink>
      <w:r>
        <w:t xml:space="preserve">. A Muslim, therefore, seeks to be just and merciful in daily life, reflecting divine qualities on a human scale. For example, because God is </w:t>
      </w:r>
      <w:r>
        <w:rPr>
          <w:i/>
          <w:iCs/>
        </w:rPr>
        <w:t>Al-ʿAdl</w:t>
      </w:r>
      <w:r>
        <w:t xml:space="preserve"> (The Just), Muslims are called to stand firmly for justice in all dealings. And because God is </w:t>
      </w:r>
      <w:r>
        <w:rPr>
          <w:i/>
          <w:iCs/>
        </w:rPr>
        <w:t>Ar-Rahman</w:t>
      </w:r>
      <w:r>
        <w:t xml:space="preserve"> (The Most Compassionate), believers are urged to show compassion to all creatures. In essence, knowing that </w:t>
      </w:r>
      <w:r>
        <w:rPr>
          <w:i/>
          <w:iCs/>
        </w:rPr>
        <w:t xml:space="preserve">“Allah is more merciful with </w:t>
      </w:r>
      <w:r>
        <w:rPr>
          <w:i/>
          <w:iCs/>
        </w:rPr>
        <w:lastRenderedPageBreak/>
        <w:t>His servants than the most merciful mother is with her child”</w:t>
      </w:r>
      <w:r>
        <w:t xml:space="preserve"> inspires Muslims to extend mercy to others</w:t>
      </w:r>
      <w:hyperlink r:id="rId12" w:anchor=":~:text=Allah%20,punish%20some%20people%20with%20Hellfire">
        <w:r>
          <w:rPr>
            <w:rStyle w:val="Hyperlink"/>
          </w:rPr>
          <w:t>[4]</w:t>
        </w:r>
      </w:hyperlink>
      <w:r>
        <w:t>. Justice and mercy thus form twin pillars of Islamic theology – guiding principles that connect belief in God to ethical action in the world.</w:t>
      </w:r>
    </w:p>
    <w:p w14:paraId="1015C041" w14:textId="77777777" w:rsidR="00932677" w:rsidRDefault="00000000">
      <w:pPr>
        <w:pStyle w:val="Heading2"/>
      </w:pPr>
      <w:bookmarkStart w:id="5" w:name="X0ec39d4e67b4f81e38fb026994a8ffea2d2acf4"/>
      <w:bookmarkEnd w:id="4"/>
      <w:r>
        <w:t>The Islamic Philosophical and Intellectual Tradition</w:t>
      </w:r>
    </w:p>
    <w:p w14:paraId="2D7D3E5A" w14:textId="77777777" w:rsidR="00932677" w:rsidRDefault="00000000">
      <w:pPr>
        <w:pStyle w:val="FirstParagraph"/>
      </w:pPr>
      <w:r>
        <w:t xml:space="preserve">Another profoundly positive discovery this year has been the richness of Islam’s intellectual and philosophical heritage. Far from discouraging inquiry, Islam historically cultivated a vibrant tradition of scholarship. Muslim thinkers over 14 centuries developed a </w:t>
      </w:r>
      <w:r>
        <w:rPr>
          <w:b/>
          <w:bCs/>
        </w:rPr>
        <w:t>trans-civilizational, discursive tradition</w:t>
      </w:r>
      <w:r>
        <w:t xml:space="preserve"> encompassing theology, law, philosophy, science, and literature</w:t>
      </w:r>
      <w:hyperlink r:id="rId13" w:anchor=":~:text=This%20article%20strives%20to%20chart,by">
        <w:r>
          <w:rPr>
            <w:rStyle w:val="Hyperlink"/>
          </w:rPr>
          <w:t>[6]</w:t>
        </w:r>
      </w:hyperlink>
      <w:r>
        <w:t>. This legacy – spanning from the classical works of scholars like Ibn Sina (Avicenna) and al-Farabi, through the wisdom of poets like Rumi, to modern academic research – showcases a remarkable breadth and depth of thought</w:t>
      </w:r>
      <w:hyperlink r:id="rId14" w:anchor=":~:text=This%20article%20strives%20to%20chart,by">
        <w:r>
          <w:rPr>
            <w:rStyle w:val="Hyperlink"/>
          </w:rPr>
          <w:t>[6]</w:t>
        </w:r>
      </w:hyperlink>
      <w:r>
        <w:t xml:space="preserve">. Seeking knowledge is actually considered a sacred duty in Islam. A well-known Prophetic saying is that </w:t>
      </w:r>
      <w:r>
        <w:rPr>
          <w:i/>
          <w:iCs/>
        </w:rPr>
        <w:t>“to seek knowledge is obligatory on every Muslim.”</w:t>
      </w:r>
      <w:r>
        <w:t xml:space="preserve"> This ethos produced centers of learning in the past (Baghdad’s House of Wisdom, Al-Azhar University, etc.) and continues to inspire Muslim scholarship today.</w:t>
      </w:r>
    </w:p>
    <w:p w14:paraId="38CDDA23" w14:textId="77777777" w:rsidR="00932677" w:rsidRDefault="00000000">
      <w:pPr>
        <w:pStyle w:val="BodyText"/>
      </w:pPr>
      <w:r>
        <w:t xml:space="preserve">Contemporary Muslim thought leaders are actively bridging this classical heritage with modern intellectual currents. For example, Zaytuna College – co-founded by American scholars Hamza Yusuf and Zaid Shakir – became the first accredited Muslim liberal arts college in the United States in 2015. Its mission is </w:t>
      </w:r>
      <w:r>
        <w:rPr>
          <w:i/>
          <w:iCs/>
        </w:rPr>
        <w:t>“to educate and prepare morally committed professional, intellectual and spiritual leaders who are grounded in Islamic tradition and conversant with the cultural currents and critical ideas shaping modern society.”</w:t>
      </w:r>
      <w:hyperlink r:id="rId15" w:anchor=":~:text=Zaytuna%20College%20was%20founded%20in,is%20to%20bring%20forth%20a">
        <w:r>
          <w:rPr>
            <w:rStyle w:val="Hyperlink"/>
          </w:rPr>
          <w:t>[7]</w:t>
        </w:r>
      </w:hyperlink>
      <w:r>
        <w:t xml:space="preserve"> This represents a revival of the Islamic </w:t>
      </w:r>
      <w:r>
        <w:rPr>
          <w:b/>
          <w:bCs/>
        </w:rPr>
        <w:t>intellectual tradition</w:t>
      </w:r>
      <w:r>
        <w:t xml:space="preserve"> in a modern context, uniting timeless wisdom with contemporary academia. Likewise, conferences such as </w:t>
      </w:r>
      <w:r>
        <w:rPr>
          <w:i/>
          <w:iCs/>
        </w:rPr>
        <w:t>“Islam in a Changing World”</w:t>
      </w:r>
      <w:r>
        <w:t xml:space="preserve"> (Indiana University, 2024) convene scholars globally to discuss </w:t>
      </w:r>
      <w:r>
        <w:rPr>
          <w:i/>
          <w:iCs/>
        </w:rPr>
        <w:t>“current theological, political, social, and cultural dimensions of Islam in the modern era.”</w:t>
      </w:r>
      <w:hyperlink r:id="rId16" w:anchor=":~:text=The%20Center%20for%20the%20Study,Islam%20in%20the%20modern%20era">
        <w:r>
          <w:rPr>
            <w:rStyle w:val="Hyperlink"/>
          </w:rPr>
          <w:t>[2]</w:t>
        </w:r>
      </w:hyperlink>
      <w:r>
        <w:t xml:space="preserve"> These developments highlight a living intellectual tradition. Muslim philosophers and academics today engage in debates on ethics, law, and theology – from how Islamic philosophy contributes to modern ethical dilemmas, to new interpretations of </w:t>
      </w:r>
      <w:r>
        <w:rPr>
          <w:i/>
          <w:iCs/>
        </w:rPr>
        <w:t>sharia</w:t>
      </w:r>
      <w:r>
        <w:t xml:space="preserve"> in pluralistic societies</w:t>
      </w:r>
      <w:hyperlink r:id="rId17" w:anchor=":~:text=The%20conference%20will%20explore%20a,person%20and%20online">
        <w:r>
          <w:rPr>
            <w:rStyle w:val="Hyperlink"/>
          </w:rPr>
          <w:t>[8]</w:t>
        </w:r>
      </w:hyperlink>
      <w:r>
        <w:t>. The takeaway is clear: Islam possesses a rich intellectual heritage that not only treasures reason and learning, but continues to evolve and offer guidance on the profound questions of modern life.</w:t>
      </w:r>
    </w:p>
    <w:p w14:paraId="4C364994" w14:textId="77777777" w:rsidR="00932677" w:rsidRDefault="00000000">
      <w:pPr>
        <w:pStyle w:val="Heading2"/>
      </w:pPr>
      <w:bookmarkStart w:id="6" w:name="spiritual-discipline-and-personal-growth"/>
      <w:bookmarkEnd w:id="5"/>
      <w:r>
        <w:t>Spiritual Discipline and Personal Growth</w:t>
      </w:r>
    </w:p>
    <w:p w14:paraId="59B19CF0" w14:textId="77777777" w:rsidR="00932677" w:rsidRDefault="00000000">
      <w:pPr>
        <w:pStyle w:val="FirstParagraph"/>
      </w:pPr>
      <w:r>
        <w:t>Islam’s core practices underscore spiritual discipline as a path to self-improvement and moral excellence. Over the past year, I learned how rituals like the five daily prayers (</w:t>
      </w:r>
      <w:r>
        <w:rPr>
          <w:i/>
          <w:iCs/>
        </w:rPr>
        <w:t>salah</w:t>
      </w:r>
      <w:r>
        <w:t>) and fasting in Ramadan serve as structured exercises in self-control, gratitude, and mindfulness. Prayer, performed at dawn, noon, afternoon, sunset, and night, rhythmically punctuates a believer’s day with remembrance of God. This regularity instills mindfulness and patience, as one momentarily steps back from worldly engagements to focus on spiritual communion. The act of bowing and prostrating in prayer also cultivates humility, reminding practitioners of their dependence on the Divine.</w:t>
      </w:r>
    </w:p>
    <w:p w14:paraId="0DDE8BCA" w14:textId="77777777" w:rsidR="00932677" w:rsidRDefault="00000000">
      <w:pPr>
        <w:pStyle w:val="BodyText"/>
      </w:pPr>
      <w:r>
        <w:lastRenderedPageBreak/>
        <w:t xml:space="preserve">Most strikingly, the month of </w:t>
      </w:r>
      <w:r>
        <w:rPr>
          <w:b/>
          <w:bCs/>
        </w:rPr>
        <w:t>Ramadan</w:t>
      </w:r>
      <w:r>
        <w:t xml:space="preserve"> exemplifies how Islam uses disciplined practice to nurture empathy and virtue. For the entire month, Muslims abstain from food and drink from dawn to sunset, an exercise in delayed gratification and willpower. As one report put it, </w:t>
      </w:r>
      <w:r>
        <w:rPr>
          <w:i/>
          <w:iCs/>
        </w:rPr>
        <w:t>“Fasting trains both the body and the soul, teaching Muslims to lead lives guided by discipline, patience, and mindfulness.”</w:t>
      </w:r>
      <w:hyperlink r:id="rId18" w:anchor=":~:text=to%20control%20impulses%20and%20make,ethical%20choices">
        <w:r>
          <w:rPr>
            <w:rStyle w:val="Hyperlink"/>
          </w:rPr>
          <w:t>[9]</w:t>
        </w:r>
      </w:hyperlink>
      <w:r>
        <w:t xml:space="preserve"> By experiencing daily hunger and thirst, those who fast gain a visceral understanding of deprivation. This has profound moral effects, creating a direct connection to the struggles of the less fortunate</w:t>
      </w:r>
      <w:hyperlink r:id="rId19" w:anchor=":~:text=3,for%20the%20Less%20Fortunate">
        <w:r>
          <w:rPr>
            <w:rStyle w:val="Hyperlink"/>
          </w:rPr>
          <w:t>[10]</w:t>
        </w:r>
      </w:hyperlink>
      <w:r>
        <w:t>. During Ramadan, Muslims develop:</w:t>
      </w:r>
    </w:p>
    <w:p w14:paraId="2DA58DBD" w14:textId="77777777" w:rsidR="00932677" w:rsidRDefault="00000000">
      <w:pPr>
        <w:pStyle w:val="Compact"/>
        <w:numPr>
          <w:ilvl w:val="0"/>
          <w:numId w:val="2"/>
        </w:numPr>
      </w:pPr>
      <w:r>
        <w:rPr>
          <w:b/>
          <w:bCs/>
        </w:rPr>
        <w:t>Empathy</w:t>
      </w:r>
      <w:r>
        <w:t xml:space="preserve"> – a keen awareness of what it feels like to go without, which </w:t>
      </w:r>
      <w:r>
        <w:rPr>
          <w:i/>
          <w:iCs/>
        </w:rPr>
        <w:t>“creates a direct connection to the struggles faced by millions… who experience hunger and thirst daily”</w:t>
      </w:r>
      <w:hyperlink r:id="rId20" w:anchor=":~:text=3,for%20the%20Less%20Fortunate">
        <w:r>
          <w:rPr>
            <w:rStyle w:val="Hyperlink"/>
          </w:rPr>
          <w:t>[11]</w:t>
        </w:r>
      </w:hyperlink>
      <w:r>
        <w:t>.</w:t>
      </w:r>
    </w:p>
    <w:p w14:paraId="433B5ED5" w14:textId="77777777" w:rsidR="00932677" w:rsidRDefault="00000000">
      <w:pPr>
        <w:pStyle w:val="Compact"/>
        <w:numPr>
          <w:ilvl w:val="0"/>
          <w:numId w:val="2"/>
        </w:numPr>
      </w:pPr>
      <w:r>
        <w:rPr>
          <w:b/>
          <w:bCs/>
        </w:rPr>
        <w:t>Gratitude</w:t>
      </w:r>
      <w:r>
        <w:t xml:space="preserve"> – a greater appreciation for basic blessings like food, water, and security</w:t>
      </w:r>
      <w:hyperlink r:id="rId21" w:anchor=":~:text=,charity%2C%20support%20the%20needy%2C%20and">
        <w:r>
          <w:rPr>
            <w:rStyle w:val="Hyperlink"/>
          </w:rPr>
          <w:t>[12]</w:t>
        </w:r>
      </w:hyperlink>
      <w:r>
        <w:t>. The routine of breaking the fast each evening (</w:t>
      </w:r>
      <w:r>
        <w:rPr>
          <w:i/>
          <w:iCs/>
        </w:rPr>
        <w:t>iftar</w:t>
      </w:r>
      <w:r>
        <w:t>) becomes an exercise in thankfulness.</w:t>
      </w:r>
    </w:p>
    <w:p w14:paraId="57B1DCAE" w14:textId="77777777" w:rsidR="00932677" w:rsidRDefault="00000000">
      <w:pPr>
        <w:pStyle w:val="Compact"/>
        <w:numPr>
          <w:ilvl w:val="0"/>
          <w:numId w:val="2"/>
        </w:numPr>
      </w:pPr>
      <w:r>
        <w:rPr>
          <w:b/>
          <w:bCs/>
        </w:rPr>
        <w:t>Generosity</w:t>
      </w:r>
      <w:r>
        <w:t xml:space="preserve"> – an increased motivation to give. Indeed, Ramadan is marked by heightened charity; Muslims are encouraged to give </w:t>
      </w:r>
      <w:r>
        <w:rPr>
          <w:i/>
          <w:iCs/>
        </w:rPr>
        <w:t>zakat</w:t>
      </w:r>
      <w:r>
        <w:t xml:space="preserve"> (obligatory alms) and extra </w:t>
      </w:r>
      <w:r>
        <w:rPr>
          <w:i/>
          <w:iCs/>
        </w:rPr>
        <w:t>sadaqah</w:t>
      </w:r>
      <w:r>
        <w:t xml:space="preserve"> (voluntary charity) during this time</w:t>
      </w:r>
      <w:hyperlink r:id="rId22" w:anchor=":~:text=,and%20perform%20acts%20of%20kindness">
        <w:r>
          <w:rPr>
            <w:rStyle w:val="Hyperlink"/>
          </w:rPr>
          <w:t>[13]</w:t>
        </w:r>
      </w:hyperlink>
      <w:r>
        <w:t>, reinforcing a spirit of giving and social support.</w:t>
      </w:r>
    </w:p>
    <w:p w14:paraId="5D6BEE1A" w14:textId="77777777" w:rsidR="00932677" w:rsidRDefault="00000000">
      <w:pPr>
        <w:pStyle w:val="FirstParagraph"/>
      </w:pPr>
      <w:r>
        <w:t>In addition to fasting, Ramadan nights feature extra congregational prayers (</w:t>
      </w:r>
      <w:r>
        <w:rPr>
          <w:i/>
          <w:iCs/>
        </w:rPr>
        <w:t>taraweeh</w:t>
      </w:r>
      <w:r>
        <w:t xml:space="preserve">) and personal supplication, deepening one’s spiritual reflection. It is often described as a “spiritual boot camp” or </w:t>
      </w:r>
      <w:r>
        <w:rPr>
          <w:i/>
          <w:iCs/>
        </w:rPr>
        <w:t>“a time of reflection, gratitude, and self-improvement… teaching Muslims to be patient, compassionate, and mindful of life’s blessings.”</w:t>
      </w:r>
      <w:hyperlink r:id="rId23" w:anchor=":~:text=The%20Beauty%20of%20Fasting%3A%20A,of%20Mind%2C%20Body%2C%20and%20Soul">
        <w:r>
          <w:rPr>
            <w:rStyle w:val="Hyperlink"/>
          </w:rPr>
          <w:t>[14]</w:t>
        </w:r>
      </w:hyperlink>
      <w:r>
        <w:t xml:space="preserve"> The virtues cultivated – patience, self-restraint, compassion, and renewed God-consciousness – are meant to carry on throughout the year. In summary, Islamic worship is far more than rote ritual; it is a form of </w:t>
      </w:r>
      <w:r>
        <w:rPr>
          <w:b/>
          <w:bCs/>
        </w:rPr>
        <w:t>spiritual discipline</w:t>
      </w:r>
      <w:r>
        <w:t xml:space="preserve"> that refines character. By structuring daily life around prayer, fasting, and remembrance, Muslims undergo continual moral development, learning to master their desires, empathize with others, and remain centered on higher purposes. This disciplined spirituality is one of Islam’s most positive contributions to personal growth.</w:t>
      </w:r>
    </w:p>
    <w:p w14:paraId="109A550F" w14:textId="77777777" w:rsidR="00932677" w:rsidRDefault="00000000">
      <w:pPr>
        <w:pStyle w:val="Heading2"/>
      </w:pPr>
      <w:bookmarkStart w:id="7" w:name="X18366e5e2c4d6ab367170ce1b128808c8e49456"/>
      <w:bookmarkEnd w:id="6"/>
      <w:r>
        <w:t>Ethical Law (Sharia) and the Pursuit of Justice</w:t>
      </w:r>
    </w:p>
    <w:p w14:paraId="0BBDCC5C" w14:textId="77777777" w:rsidR="00932677" w:rsidRDefault="00000000">
      <w:pPr>
        <w:pStyle w:val="FirstParagraph"/>
      </w:pPr>
      <w:r>
        <w:t xml:space="preserve">A significant realization from studying Islam has been the ethical core of </w:t>
      </w:r>
      <w:r>
        <w:rPr>
          <w:i/>
          <w:iCs/>
        </w:rPr>
        <w:t>Sharia</w:t>
      </w:r>
      <w:r>
        <w:t xml:space="preserve"> – often misunderstood in popular discourse. Far from being a rigid or archaic system, Islamic law at its heart is a comprehensive ethical framework aimed at promoting justice, mercy, and wisdom in society. As the renowned jurist Ibn al-Qayyim emphasized centuries ago, </w:t>
      </w:r>
      <w:r>
        <w:rPr>
          <w:i/>
          <w:iCs/>
        </w:rPr>
        <w:t>“The foundation of Sharia is built upon justice, mercy, benefit, and wisdom. Any ruling that departs from these is not part of Sharia, even if introduced by interpretation.”</w:t>
      </w:r>
      <w:hyperlink r:id="rId24" w:anchor=":~:text=The%20renowned%20jurist%20and%20theologian,Jawziyyah%20wrote">
        <w:r>
          <w:rPr>
            <w:rStyle w:val="Hyperlink"/>
          </w:rPr>
          <w:t>[15]</w:t>
        </w:r>
      </w:hyperlink>
      <w:r>
        <w:t xml:space="preserve"> In other words, justice (</w:t>
      </w:r>
      <w:r>
        <w:rPr>
          <w:i/>
          <w:iCs/>
        </w:rPr>
        <w:t>ʿadl</w:t>
      </w:r>
      <w:r>
        <w:t xml:space="preserve">) and compassion are not only moral values in Islam but </w:t>
      </w:r>
      <w:r>
        <w:rPr>
          <w:b/>
          <w:bCs/>
        </w:rPr>
        <w:t>legal imperatives</w:t>
      </w:r>
      <w:r>
        <w:t>. If a legal interpretation leads to injustice or cruelty, it is considered contrary to the very spirit and purpose of Islamic law</w:t>
      </w:r>
      <w:hyperlink r:id="rId25" w:anchor=":~:text=%E2%80%9CThe%20foundation%20of%20Sharia%20is,%E2%80%9D">
        <w:r>
          <w:rPr>
            <w:rStyle w:val="Hyperlink"/>
          </w:rPr>
          <w:t>[16]</w:t>
        </w:r>
      </w:hyperlink>
      <w:r>
        <w:t>. This perspective was profoundly eye-opening: it portrays Sharia as a living law intended to secure human welfare and moral goodness.</w:t>
      </w:r>
    </w:p>
    <w:p w14:paraId="0B55A9D6" w14:textId="77777777" w:rsidR="00932677" w:rsidRDefault="00000000">
      <w:pPr>
        <w:pStyle w:val="BodyText"/>
      </w:pPr>
      <w:r>
        <w:lastRenderedPageBreak/>
        <w:t xml:space="preserve">Indeed, the Qur’an establishes </w:t>
      </w:r>
      <w:r>
        <w:rPr>
          <w:i/>
          <w:iCs/>
        </w:rPr>
        <w:t>justice</w:t>
      </w:r>
      <w:r>
        <w:t xml:space="preserve"> as a central objective of divine revelation: </w:t>
      </w:r>
      <w:r>
        <w:rPr>
          <w:i/>
          <w:iCs/>
        </w:rPr>
        <w:t>“We sent Our Messengers with clear proofs and sent down with them the Book and the Balance so that people may uphold justice.”</w:t>
      </w:r>
      <w:r>
        <w:t xml:space="preserve"> (Qur’an 57:25)</w:t>
      </w:r>
      <w:hyperlink r:id="rId26" w:anchor=":~:text=%E2%80%9CWe%20sent%20Our%20Messengers%20with,%E1%B8%A4ad%C4%ABd%2057%3A25">
        <w:r>
          <w:rPr>
            <w:rStyle w:val="Hyperlink"/>
          </w:rPr>
          <w:t>[17]</w:t>
        </w:r>
      </w:hyperlink>
      <w:r>
        <w:t xml:space="preserve">. Upholding justice is thus a form of worship and a trust from God. Islamic law’s major aims, often termed the </w:t>
      </w:r>
      <w:r>
        <w:rPr>
          <w:i/>
          <w:iCs/>
        </w:rPr>
        <w:t>Maqāṣid al-Sharīʿa</w:t>
      </w:r>
      <w:r>
        <w:t xml:space="preserve"> (higher objectives of Sharia), include the protection of fundamental values such as life, religion, intellect, family, and property – all geared toward ensuring fairness and human dignity. Crucially, Sharia is also characterized by practicality and mercy in its application. The Qur’an states, </w:t>
      </w:r>
      <w:r>
        <w:rPr>
          <w:i/>
          <w:iCs/>
        </w:rPr>
        <w:t>“Allah intends ease for you, not hardship”</w:t>
      </w:r>
      <w:r>
        <w:t xml:space="preserve"> (2:185) and </w:t>
      </w:r>
      <w:r>
        <w:rPr>
          <w:i/>
          <w:iCs/>
        </w:rPr>
        <w:t>“does not intend to place you in difficulty”</w:t>
      </w:r>
      <w:r>
        <w:t xml:space="preserve"> (5:6)</w:t>
      </w:r>
      <w:hyperlink r:id="rId27" w:anchor=":~:text=balance%20%28taw%C4%81zun%29%20and%20facilitation%20%28tays%C4%ABr%29,Allah%20says">
        <w:r>
          <w:rPr>
            <w:rStyle w:val="Hyperlink"/>
          </w:rPr>
          <w:t>[18]</w:t>
        </w:r>
      </w:hyperlink>
      <w:r>
        <w:t xml:space="preserve">. Such verses establish leniency and balance as legal principles, leading classical jurists to formulate maxims like </w:t>
      </w:r>
      <w:r>
        <w:rPr>
          <w:i/>
          <w:iCs/>
        </w:rPr>
        <w:t>“hardship brings ease.”</w:t>
      </w:r>
      <w:r>
        <w:t xml:space="preserve"> This means Islamic rulings can be adjusted in difficult circumstances to avoid undue burden</w:t>
      </w:r>
      <w:hyperlink r:id="rId28" w:anchor=":~:text=%E2%80%9CAllah%20intends%20ease%20for%20you%2C,M%C4%81%E2%80%99idah%205%3A6">
        <w:r>
          <w:rPr>
            <w:rStyle w:val="Hyperlink"/>
          </w:rPr>
          <w:t>[19]</w:t>
        </w:r>
      </w:hyperlink>
      <w:r>
        <w:t>. For example, when someone is sick or traveling, they are permitted flexibility in fasting and prayer – demonstrating mercy and realism in the law.</w:t>
      </w:r>
    </w:p>
    <w:p w14:paraId="706123FF" w14:textId="77777777" w:rsidR="00932677" w:rsidRDefault="00000000">
      <w:pPr>
        <w:pStyle w:val="BodyText"/>
      </w:pPr>
      <w:r>
        <w:t>The ethical orientation of Sharia also manifests in a strong commitment to equality and human rights. Islamic jurisprudence does not discriminate in the value of human life or the right to justice. All people, regardless of race, class, or gender, are equal “like the teeth of a comb,” as Prophet Muhammad ﷺ said</w:t>
      </w:r>
      <w:hyperlink r:id="rId29" w:anchor=":~:text=Among%20the%20most%20defining%20characteristics,as%20the%20Prophet%20%EF%B7%BA%20described">
        <w:r>
          <w:rPr>
            <w:rStyle w:val="Hyperlink"/>
          </w:rPr>
          <w:t>[20]</w:t>
        </w:r>
      </w:hyperlink>
      <w:r>
        <w:t xml:space="preserve">. The legal tradition insists on due process, forbids collective punishment, and aims to prevent harm. Through this year’s study, I came to appreciate Sharia as </w:t>
      </w:r>
      <w:r>
        <w:rPr>
          <w:i/>
          <w:iCs/>
        </w:rPr>
        <w:t>ethical law</w:t>
      </w:r>
      <w:r>
        <w:t xml:space="preserve"> – a system wherein legal rulings are inseparable from moral purpose. Modern Muslim scholars often reiterate that any </w:t>
      </w:r>
      <w:r>
        <w:rPr>
          <w:i/>
          <w:iCs/>
        </w:rPr>
        <w:t>fiqh</w:t>
      </w:r>
      <w:r>
        <w:t xml:space="preserve"> (jurisprudence) verdict must align with Islam’s overarching values of justice and compassion</w:t>
      </w:r>
      <w:hyperlink r:id="rId30" w:anchor=":~:text=The%20renowned%20jurist%20and%20theologian,Jawziyyah%20wrote">
        <w:r>
          <w:rPr>
            <w:rStyle w:val="Hyperlink"/>
          </w:rPr>
          <w:t>[15]</w:t>
        </w:r>
      </w:hyperlink>
      <w:r>
        <w:t xml:space="preserve">. This approach is fostering contemporary reforms and interpretations – for instance, in areas of finance (to ensure equity and no exploitation), or criminal justice (emphasizing rehabilitation and mercy where possible). Overall, the </w:t>
      </w:r>
      <w:r>
        <w:rPr>
          <w:b/>
          <w:bCs/>
        </w:rPr>
        <w:t>pursuit of justice</w:t>
      </w:r>
      <w:r>
        <w:t xml:space="preserve"> lies at the heart of Islamic law. Understanding Sharia in this light – as a principled quest to realize justice tempered with mercy – has been one of the most affirming and positive lessons of my Islamic studies.</w:t>
      </w:r>
    </w:p>
    <w:p w14:paraId="59AEE2C0" w14:textId="77777777" w:rsidR="00932677" w:rsidRDefault="00000000">
      <w:pPr>
        <w:pStyle w:val="Heading2"/>
      </w:pPr>
      <w:bookmarkStart w:id="8" w:name="X9ce9906d940a5a1c2bf0ac9c96b2c14c656af88"/>
      <w:bookmarkEnd w:id="7"/>
      <w:r>
        <w:t>Community, Culture, and the Spirit of the Ummah</w:t>
      </w:r>
    </w:p>
    <w:p w14:paraId="253DB5FF" w14:textId="77777777" w:rsidR="00932677" w:rsidRDefault="00000000">
      <w:pPr>
        <w:pStyle w:val="FirstParagraph"/>
      </w:pPr>
      <w:r>
        <w:t xml:space="preserve">Islam’s teachings on community and social responsibility have been particularly moving. The concept of the global Muslim community, the </w:t>
      </w:r>
      <w:r>
        <w:rPr>
          <w:i/>
          <w:iCs/>
        </w:rPr>
        <w:t>Ummah</w:t>
      </w:r>
      <w:r>
        <w:t>, illustrates a powerful ethic of brotherhood, unity, and mutual care that transcends ethnic and cultural differences. The Prophet Muhammad ﷺ forged a multi-tribal community in Medina, and ever since, the ideal Islamic society is one where individuals are “like a single body”; when one part suffers, the rest feel pain. This past year, I saw numerous examples of how Islam fosters solidarity and charitable generosity as core social values.</w:t>
      </w:r>
    </w:p>
    <w:p w14:paraId="4B7BADBC" w14:textId="77777777" w:rsidR="00932677" w:rsidRDefault="00000000">
      <w:pPr>
        <w:pStyle w:val="BodyText"/>
      </w:pPr>
      <w:r>
        <w:t xml:space="preserve">One remarkable aspect is the tradition of </w:t>
      </w:r>
      <w:r>
        <w:rPr>
          <w:b/>
          <w:bCs/>
        </w:rPr>
        <w:t>charity and philanthropy</w:t>
      </w:r>
      <w:r>
        <w:t xml:space="preserve"> in Islam, which has both spiritual merit and social function. Muslims are obligated to give a portion of their wealth as </w:t>
      </w:r>
      <w:r>
        <w:rPr>
          <w:i/>
          <w:iCs/>
        </w:rPr>
        <w:t>zakat</w:t>
      </w:r>
      <w:r>
        <w:t xml:space="preserve"> (usually 2.5% of savings) to those in need, and encouraged to give additional charity (</w:t>
      </w:r>
      <w:r>
        <w:rPr>
          <w:i/>
          <w:iCs/>
        </w:rPr>
        <w:t>sadaqah</w:t>
      </w:r>
      <w:r>
        <w:t xml:space="preserve">) regularly. I learned that this is not just personal piety – it has historically formed the backbone of social welfare in many Muslim societies. Scholars note that the Quran and Hadith make philanthropy a foundational part of Muslim life, with the </w:t>
      </w:r>
      <w:r>
        <w:lastRenderedPageBreak/>
        <w:t xml:space="preserve">potential </w:t>
      </w:r>
      <w:r>
        <w:rPr>
          <w:i/>
          <w:iCs/>
        </w:rPr>
        <w:t>“to address contemporary social and economic challenges.”</w:t>
      </w:r>
      <w:hyperlink r:id="rId31" w:anchor=":~:text=three%20pillars%20of%20Islamic%20philanthropy%3A,contemporary%20social%20and%20economic%20challenges">
        <w:r>
          <w:rPr>
            <w:rStyle w:val="Hyperlink"/>
          </w:rPr>
          <w:t>[21]</w:t>
        </w:r>
      </w:hyperlink>
      <w:r>
        <w:t xml:space="preserve"> For instance, institutionalized charity through </w:t>
      </w:r>
      <w:r>
        <w:rPr>
          <w:b/>
          <w:bCs/>
        </w:rPr>
        <w:t>endowments</w:t>
      </w:r>
      <w:r>
        <w:t xml:space="preserve"> (</w:t>
      </w:r>
      <w:r>
        <w:rPr>
          <w:i/>
          <w:iCs/>
        </w:rPr>
        <w:t>waqf</w:t>
      </w:r>
      <w:r>
        <w:t>) built schools, hospitals, and public utilities for centuries in the Islamic world. This legacy continues today with modern Islamic NGOs and charitable organizations tackling issues like poverty, education, and disaster relief across the globe. A recent study on Islamic philanthropy highlights how these values are being reinvigorated to solve current problems, blending classical principles with innovative practices (such as zakat-funded microfinance or waqf-based universities)</w:t>
      </w:r>
      <w:hyperlink r:id="rId32" w:anchor=":~:text=insightful%20exploration%20of%20Islamic%20philanthropy,It%20not">
        <w:r>
          <w:rPr>
            <w:rStyle w:val="Hyperlink"/>
          </w:rPr>
          <w:t>[22]</w:t>
        </w:r>
      </w:hyperlink>
      <w:hyperlink r:id="rId33" w:anchor=":~:text=three%20pillars%20of%20Islamic%20philanthropy%3A,contemporary%20social%20and%20economic%20challenges">
        <w:r>
          <w:rPr>
            <w:rStyle w:val="Hyperlink"/>
          </w:rPr>
          <w:t>[21]</w:t>
        </w:r>
      </w:hyperlink>
      <w:r>
        <w:t>. The charity ethic in Islam, therefore, embodies a positive social force – an “obligation to relieve human suffering” and to uplift communities</w:t>
      </w:r>
      <w:hyperlink r:id="rId34" w:anchor=":~:text=Islamic%20Philanthropy%3A%20Exploring%20Zakat%2C%20Waqf%2C,and%20advance%20society%20with">
        <w:r>
          <w:rPr>
            <w:rStyle w:val="Hyperlink"/>
          </w:rPr>
          <w:t>[23]</w:t>
        </w:r>
      </w:hyperlink>
      <w:r>
        <w:t>.</w:t>
      </w:r>
    </w:p>
    <w:p w14:paraId="62C4E4AE" w14:textId="77777777" w:rsidR="00932677" w:rsidRDefault="00000000">
      <w:pPr>
        <w:pStyle w:val="BodyText"/>
      </w:pPr>
      <w:r>
        <w:t xml:space="preserve">Equally heartening is Islam’s promotion of </w:t>
      </w:r>
      <w:r>
        <w:rPr>
          <w:b/>
          <w:bCs/>
        </w:rPr>
        <w:t>community cohesion and ethics</w:t>
      </w:r>
      <w:r>
        <w:t xml:space="preserve"> in everyday life. There is great emphasis on caring for one’s neighbors, visiting the sick, honoring guests, and maintaining kinship ties – all considered acts of worship. The Prophet ﷺ said, </w:t>
      </w:r>
      <w:r>
        <w:rPr>
          <w:i/>
          <w:iCs/>
        </w:rPr>
        <w:t>“None of you truly believes until he loves for his brother what he loves for himself,”</w:t>
      </w:r>
      <w:r>
        <w:t xml:space="preserve"> linking faith to altruism. In practice, this means Muslims are taught to be good citizens and kind neighbors irrespective of others’ faith. The diversity within the Muslim world itself – Arabs, Persians, Malays, Africans, Europeans, and more – stands as a testament to Islam’s cultural inclusivity. During the annual Hajj pilgrimage in Mecca, one can witness perhaps the most striking celebration of unity in diversity: millions of Muslims from every corner of the earth, of all colors and classes, dressed in simple white garments, standing equal before God. This egalitarian ethos was famously noted by civil rights leader Malcolm X on his Mecca journey, and it echoes the Prophet’s teaching that people are as equal “as the teeth of a comb”</w:t>
      </w:r>
      <w:hyperlink r:id="rId35" w:anchor=":~:text=Among%20the%20most%20defining%20characteristics,as%20the%20Prophet%20%EF%B7%BA%20described">
        <w:r>
          <w:rPr>
            <w:rStyle w:val="Hyperlink"/>
          </w:rPr>
          <w:t>[20]</w:t>
        </w:r>
      </w:hyperlink>
      <w:r>
        <w:t xml:space="preserve">. My exploration of Islam underscored that </w:t>
      </w:r>
      <w:r>
        <w:rPr>
          <w:i/>
          <w:iCs/>
        </w:rPr>
        <w:t>community matters</w:t>
      </w:r>
      <w:r>
        <w:t xml:space="preserve"> – the faith creates a strong sense of belonging and responsibility toward others. From the communal breaking of fasts in Ramadan (where mosques and families invite strangers to share meals) to the networks of zakat that redistribute wealth, Islam’s social fabric is woven with threads of compassion, hospitality, and brotherhood. Such community ethics have been profoundly inspiring, showing how faith can bind people together in pursuit of the common good.</w:t>
      </w:r>
    </w:p>
    <w:p w14:paraId="3685C9D1" w14:textId="77777777" w:rsidR="00932677" w:rsidRDefault="00000000">
      <w:pPr>
        <w:pStyle w:val="Heading2"/>
      </w:pPr>
      <w:bookmarkStart w:id="9" w:name="interfaith-dialogue-and-pluralism"/>
      <w:bookmarkEnd w:id="8"/>
      <w:r>
        <w:t>Interfaith Dialogue and Pluralism</w:t>
      </w:r>
    </w:p>
    <w:p w14:paraId="459C3243" w14:textId="77777777" w:rsidR="00932677" w:rsidRDefault="00000000">
      <w:pPr>
        <w:pStyle w:val="FirstParagraph"/>
      </w:pPr>
      <w:r>
        <w:t xml:space="preserve">In a world of many religions and cultures, another uplifting aspect of Islam I discovered is its emphasis on respectful interfaith relations and pluralism. Contrary to popular stereotypes of insularity, Islamic principles encourage understanding and cooperation among different faith communities. The Qur’an acknowledges diversity as part of God’s plan – </w:t>
      </w:r>
      <w:r>
        <w:rPr>
          <w:i/>
          <w:iCs/>
        </w:rPr>
        <w:t>“O mankind, We have made you into nations and tribes so that you may know one another”</w:t>
      </w:r>
      <w:r>
        <w:t xml:space="preserve"> (49:13). Throughout history, there are notable examples of Muslims engaging peacefully with other religious groups (the Prophet’s own charter with the Jews of Medina, for instance, ensured freedom of religion). Over the last year, I learned of several modern initiatives that continue this spirit of dialogue. Perhaps most significant was the </w:t>
      </w:r>
      <w:r>
        <w:rPr>
          <w:i/>
          <w:iCs/>
        </w:rPr>
        <w:t>Common Word</w:t>
      </w:r>
      <w:r>
        <w:t xml:space="preserve"> open letter of 2007, in which 138 Muslim scholars and leaders worldwide wrote to Christian leaders, highlighting the shared commandments of loving God and loving one’s neighbor as a basis for harmony. This letter sparked ongoing Muslim-Christian dialogues and showed a united front of Muslims advocating mutual understanding.</w:t>
      </w:r>
    </w:p>
    <w:p w14:paraId="14411E4B" w14:textId="77777777" w:rsidR="00932677" w:rsidRDefault="00000000">
      <w:pPr>
        <w:pStyle w:val="BodyText"/>
      </w:pPr>
      <w:r>
        <w:lastRenderedPageBreak/>
        <w:t xml:space="preserve">Moreover, in January 2016, over 250 prominent Muslim scholars and leaders from more than 120 countries gathered in Morocco to sign the </w:t>
      </w:r>
      <w:r>
        <w:rPr>
          <w:b/>
          <w:bCs/>
        </w:rPr>
        <w:t>Marrakesh Declaration</w:t>
      </w:r>
      <w:r>
        <w:t>, a landmark statement defending the rights of religious minorities in Muslim-majority lands</w:t>
      </w:r>
      <w:hyperlink r:id="rId36" w:anchor=":~:text=The%20Marrakesh%20Declaration%20is%20a,4">
        <w:r>
          <w:rPr>
            <w:rStyle w:val="Hyperlink"/>
          </w:rPr>
          <w:t>[24]</w:t>
        </w:r>
      </w:hyperlink>
      <w:r>
        <w:t>. These scholars emphatically affirmed that persecuting non-Muslim minorities flagrantly contradicts Islamic values</w:t>
      </w:r>
      <w:hyperlink r:id="rId37" w:anchor=":~:text=...%20www.abc,the%20values%20of%20Islam%3B">
        <w:r>
          <w:rPr>
            <w:rStyle w:val="Hyperlink"/>
          </w:rPr>
          <w:t>[25]</w:t>
        </w:r>
      </w:hyperlink>
      <w:r>
        <w:t xml:space="preserve">. As one report summarized, the conference of Islamic leaders </w:t>
      </w:r>
      <w:r>
        <w:rPr>
          <w:i/>
          <w:iCs/>
        </w:rPr>
        <w:t>“promised to work together to protect those minorities, saying Islam forbids religious persecution.”</w:t>
      </w:r>
      <w:hyperlink r:id="rId38" w:anchor=":~:text=January%202016.%20,scholar%20Sheikh%20Abdullah%20bin%20Bayyah">
        <w:r>
          <w:rPr>
            <w:rStyle w:val="Hyperlink"/>
          </w:rPr>
          <w:t>[26]</w:t>
        </w:r>
      </w:hyperlink>
      <w:r>
        <w:t xml:space="preserve"> This was a powerful contemporary reaffirmation that Islamic ethics include justice and kindness toward people of other faiths. Indeed, a prior gathering of Muslim scholars noted that outreach is needed </w:t>
      </w:r>
      <w:r>
        <w:rPr>
          <w:i/>
          <w:iCs/>
        </w:rPr>
        <w:t>“to give a correct picture of Islam”</w:t>
      </w:r>
      <w:r>
        <w:t xml:space="preserve"> and to </w:t>
      </w:r>
      <w:r>
        <w:rPr>
          <w:i/>
          <w:iCs/>
        </w:rPr>
        <w:t>“achieve an understanding among civilizations and human cultures.”</w:t>
      </w:r>
      <w:hyperlink r:id="rId39" w:anchor=":~:text=RIYADH%2C%20Saudi%20Arabia%20,%E2%80%9D%20They%20also">
        <w:r>
          <w:rPr>
            <w:rStyle w:val="Hyperlink"/>
          </w:rPr>
          <w:t>[27]</w:t>
        </w:r>
      </w:hyperlink>
      <w:r>
        <w:t xml:space="preserve"> Such statements underscore that mainstream Islam sees interreligious dialogue as essential for peace and clearing misconceptions.</w:t>
      </w:r>
    </w:p>
    <w:p w14:paraId="2133D094" w14:textId="77777777" w:rsidR="00932677" w:rsidRDefault="00000000">
      <w:pPr>
        <w:pStyle w:val="BodyText"/>
      </w:pPr>
      <w:r>
        <w:t xml:space="preserve">On the ground, many Muslim thought leaders exemplify this by actively engaging in interfaith work. Figures like Sheikh Abdullah bin Bayyah have spearheaded forums for peace and dialogue, and academic leaders such as Ingrid Mattson and Imam Yahya Sergio Pallavicini (to name a few) frequently participate in interfaith conferences. In local communities, too, Muslims often collaborate with churches and synagogues on service projects or invite neighbors to mosque open houses. Learning about these efforts has been heartening. Islam’s own scriptures call for courteous debate </w:t>
      </w:r>
      <w:r>
        <w:rPr>
          <w:i/>
          <w:iCs/>
        </w:rPr>
        <w:t>“in the best manner”</w:t>
      </w:r>
      <w:r>
        <w:t xml:space="preserve"> (Qur’an 16:125) and uphold that </w:t>
      </w:r>
      <w:r>
        <w:rPr>
          <w:i/>
          <w:iCs/>
        </w:rPr>
        <w:t>“there is no compulsion in religion”</w:t>
      </w:r>
      <w:r>
        <w:t xml:space="preserve"> (2:256), affirming freedom of belief. Through this lens, I’ve come to see Islam as a religion that not only possesses a strong theological identity, but also a generous spirit towards others. The commitment to </w:t>
      </w:r>
      <w:r>
        <w:rPr>
          <w:b/>
          <w:bCs/>
        </w:rPr>
        <w:t>interfaith dialogue</w:t>
      </w:r>
      <w:r>
        <w:t>, grounded in justice and mercy, is among the most positive lessons Islam offers a pluralistic world: it urges us to find common values, to stand together for justice (as in coalitions against poverty or climate change), and to treat every community with dignity.</w:t>
      </w:r>
    </w:p>
    <w:p w14:paraId="5BD5937B" w14:textId="77777777" w:rsidR="00932677" w:rsidRDefault="00000000">
      <w:pPr>
        <w:pStyle w:val="Heading2"/>
      </w:pPr>
      <w:bookmarkStart w:id="10" w:name="continuing-relevance-in-the-modern-world"/>
      <w:bookmarkEnd w:id="9"/>
      <w:r>
        <w:t>Continuing Relevance in the Modern World</w:t>
      </w:r>
    </w:p>
    <w:p w14:paraId="2B87CE18" w14:textId="77777777" w:rsidR="00932677" w:rsidRDefault="00000000">
      <w:pPr>
        <w:pStyle w:val="FirstParagraph"/>
      </w:pPr>
      <w:r>
        <w:t xml:space="preserve">Reflecting on all these aspects – theological, philosophical, cultural, and social – it is evident that Islam’s core values are profoundly relevant to contemporary global discussions. In an age grappling with issues like inequality, moral confusion, and societal fragmentation, Islamic principles provide both depth and inspiration. The value of </w:t>
      </w:r>
      <w:r>
        <w:rPr>
          <w:b/>
          <w:bCs/>
        </w:rPr>
        <w:t>justice</w:t>
      </w:r>
      <w:r>
        <w:t>, for example, resonates universally today as nations and movements seek more equitable social systems. Islam’s insistence on standing with the oppressed and speaking truth to power (a mandate derived from the Quran and prophetic tradition) aligns with modern quests for human rights and social justice</w:t>
      </w:r>
      <w:hyperlink r:id="rId40" w:anchor=":~:text=The%20Islamic%20faith%2C%20shared%20by,and%20speak%20truth%20to%20power">
        <w:r>
          <w:rPr>
            <w:rStyle w:val="Hyperlink"/>
          </w:rPr>
          <w:t>[28]</w:t>
        </w:r>
      </w:hyperlink>
      <w:r>
        <w:t xml:space="preserve">. The value of </w:t>
      </w:r>
      <w:r>
        <w:rPr>
          <w:b/>
          <w:bCs/>
        </w:rPr>
        <w:t>mercy</w:t>
      </w:r>
      <w:r>
        <w:t xml:space="preserve"> tempers this justice, reminding a polarized world of the need for compassion, forgiveness, and empathy in both personal conduct and public policy.</w:t>
      </w:r>
    </w:p>
    <w:p w14:paraId="13FA4497" w14:textId="77777777" w:rsidR="00932677" w:rsidRDefault="00000000">
      <w:pPr>
        <w:pStyle w:val="BodyText"/>
      </w:pPr>
      <w:r>
        <w:t xml:space="preserve">Islam’s practice of </w:t>
      </w:r>
      <w:r>
        <w:rPr>
          <w:b/>
          <w:bCs/>
        </w:rPr>
        <w:t>spiritual discipline</w:t>
      </w:r>
      <w:r>
        <w:t xml:space="preserve"> offers a counterweight to the hyper-consumerist, fast-paced modern lifestyle. The mindfulness cultivated through prayers and fasting addresses a widespread hunger for meaning and inner peace in secular societies. It is no coincidence that practices like meditation and intermittent fasting have gained secular </w:t>
      </w:r>
      <w:r>
        <w:lastRenderedPageBreak/>
        <w:t xml:space="preserve">popularity – yet Islam has woven spiritual mindfulness into daily life for centuries. Likewise, the </w:t>
      </w:r>
      <w:r>
        <w:rPr>
          <w:b/>
          <w:bCs/>
        </w:rPr>
        <w:t>intellectual tradition</w:t>
      </w:r>
      <w:r>
        <w:t xml:space="preserve"> of Islam – with its integration of faith and reason – provides a valuable model for navigating modern scientific and ethical challenges without losing one’s moral compass. Contemporary Muslim academics publish on everything from bioethics to economics, drawing on Islamic thought to propose solutions that marry progress with ethics. For instance, Islamic finance principles (like prohibiting exploitative interest and encouraging risk-sharing) are being studied as alternatives in global finance</w:t>
      </w:r>
      <w:hyperlink r:id="rId41" w:anchor=":~:text=Islamic%20Philanthropy%3A%20Exploring%20Zakat%2C%20Waqf%2C,and%20advance%20society%20with">
        <w:r>
          <w:rPr>
            <w:rStyle w:val="Hyperlink"/>
          </w:rPr>
          <w:t>[23]</w:t>
        </w:r>
      </w:hyperlink>
      <w:r>
        <w:t>, and Muslim environmental activists are invoking Quranic teachings on stewardship (</w:t>
      </w:r>
      <w:r>
        <w:rPr>
          <w:i/>
          <w:iCs/>
        </w:rPr>
        <w:t>khilafah</w:t>
      </w:r>
      <w:r>
        <w:t>) to bolster climate action</w:t>
      </w:r>
      <w:hyperlink r:id="rId42" w:anchor=":~:text=means%20both%20viceregent%20and%20caretaker%2C,stresses%20this%20interpretation%20of%20khalifa">
        <w:r>
          <w:rPr>
            <w:rStyle w:val="Hyperlink"/>
          </w:rPr>
          <w:t>[29]</w:t>
        </w:r>
      </w:hyperlink>
      <w:r>
        <w:t>. In these ways, Islam engages current issues constructively.</w:t>
      </w:r>
    </w:p>
    <w:p w14:paraId="03260E7B" w14:textId="77777777" w:rsidR="00932677" w:rsidRDefault="00000000">
      <w:pPr>
        <w:pStyle w:val="BodyText"/>
      </w:pPr>
      <w:r>
        <w:t xml:space="preserve">Finally, the </w:t>
      </w:r>
      <w:r>
        <w:rPr>
          <w:b/>
          <w:bCs/>
        </w:rPr>
        <w:t>community-oriented ethos</w:t>
      </w:r>
      <w:r>
        <w:t xml:space="preserve"> of Islam is a much-needed antidote to the individualism of modern culture. The idea that we have obligations to our neighbors, that wealth should circulate to the poor, that different ethnic and racial groups are part of one human family – these are principles the world is urgently trying to embrace. Muslims worldwide, inspired by their faith, contribute to humanitarian causes, interfaith peace initiatives, and moral dialogues at the global level. The relevance of Islam in the modern world is thus seen not just in theory but in practice: in the scholar who interprets age-old texts for modern pluralistic societies, in the activist who invokes Prophet Muhammad’s example to advocate for mercy in criminal justice reform, or in the everyday Muslim who embodies generosity and kindness in their local community. Each is drawing on values deeply rooted in the Islamic tradition.</w:t>
      </w:r>
    </w:p>
    <w:p w14:paraId="66062BF2" w14:textId="77777777" w:rsidR="00932677" w:rsidRDefault="00000000">
      <w:pPr>
        <w:pStyle w:val="Heading2"/>
      </w:pPr>
      <w:bookmarkStart w:id="11" w:name="conclusion"/>
      <w:bookmarkEnd w:id="10"/>
      <w:r>
        <w:t>Conclusion</w:t>
      </w:r>
    </w:p>
    <w:p w14:paraId="15D0C3A7" w14:textId="77777777" w:rsidR="00932677" w:rsidRDefault="00000000">
      <w:pPr>
        <w:pStyle w:val="FirstParagraph"/>
      </w:pPr>
      <w:r>
        <w:t xml:space="preserve">In conclusion, this year-long journey into Islamic teachings has been both enlightening and deeply inspiring. I have learned that Islam is far more than a set of rituals or doctrines – it is a holistic way of life infused with profound theological principles, a rich intellectual legacy, vibrant cultural expressions, and compassionate social values. Key lessons stand out: </w:t>
      </w:r>
      <w:r>
        <w:rPr>
          <w:b/>
          <w:bCs/>
        </w:rPr>
        <w:t>Justice</w:t>
      </w:r>
      <w:r>
        <w:t xml:space="preserve"> is a sacred duty, anchored in the belief in a just God</w:t>
      </w:r>
      <w:hyperlink r:id="rId43" w:anchor=":~:text=The%20concept%20of%20justice%20in,%E2%80%9D">
        <w:r>
          <w:rPr>
            <w:rStyle w:val="Hyperlink"/>
          </w:rPr>
          <w:t>[3]</w:t>
        </w:r>
      </w:hyperlink>
      <w:r>
        <w:t xml:space="preserve">. </w:t>
      </w:r>
      <w:r>
        <w:rPr>
          <w:b/>
          <w:bCs/>
        </w:rPr>
        <w:t>Mercy</w:t>
      </w:r>
      <w:r>
        <w:t xml:space="preserve"> is a divine attribute to be reflected in human behavior, as God’s mercy encompasses all and believers are called to show mercy on earth</w:t>
      </w:r>
      <w:hyperlink r:id="rId44" w:anchor=":~:text=Allah%20,punish%20some%20people%20with%20Hellfire">
        <w:r>
          <w:rPr>
            <w:rStyle w:val="Hyperlink"/>
          </w:rPr>
          <w:t>[4]</w:t>
        </w:r>
      </w:hyperlink>
      <w:r>
        <w:t xml:space="preserve">. </w:t>
      </w:r>
      <w:r>
        <w:rPr>
          <w:b/>
          <w:bCs/>
        </w:rPr>
        <w:t>Spiritual discipline</w:t>
      </w:r>
      <w:r>
        <w:t xml:space="preserve"> in practices like prayer and fasting molds one’s character, fostering patience, empathy, and closeness to the Creator</w:t>
      </w:r>
      <w:hyperlink r:id="rId45" w:anchor=":~:text=to%20control%20impulses%20and%20make,ethical%20choices">
        <w:r>
          <w:rPr>
            <w:rStyle w:val="Hyperlink"/>
          </w:rPr>
          <w:t>[9]</w:t>
        </w:r>
      </w:hyperlink>
      <w:hyperlink r:id="rId46" w:anchor=":~:text=The%20Beauty%20of%20Fasting%3A%20A,of%20Mind%2C%20Body%2C%20and%20Soul">
        <w:r>
          <w:rPr>
            <w:rStyle w:val="Hyperlink"/>
          </w:rPr>
          <w:t>[14]</w:t>
        </w:r>
      </w:hyperlink>
      <w:r>
        <w:t xml:space="preserve">. The </w:t>
      </w:r>
      <w:r>
        <w:rPr>
          <w:b/>
          <w:bCs/>
        </w:rPr>
        <w:t>intellectual tradition</w:t>
      </w:r>
      <w:r>
        <w:t xml:space="preserve"> of Islam demonstrates a harmony of faith and reason, encouraging learning and wisdom through the ages</w:t>
      </w:r>
      <w:hyperlink r:id="rId47" w:anchor=":~:text=This%20article%20strives%20to%20chart,by">
        <w:r>
          <w:rPr>
            <w:rStyle w:val="Hyperlink"/>
          </w:rPr>
          <w:t>[6]</w:t>
        </w:r>
      </w:hyperlink>
      <w:r>
        <w:t xml:space="preserve">. Islamic </w:t>
      </w:r>
      <w:r>
        <w:rPr>
          <w:b/>
          <w:bCs/>
        </w:rPr>
        <w:t>ethical law</w:t>
      </w:r>
      <w:r>
        <w:t xml:space="preserve"> strives for mercy and public welfare, proving adaptable and just when properly understood</w:t>
      </w:r>
      <w:hyperlink r:id="rId48" w:anchor=":~:text=The%20renowned%20jurist%20and%20theologian,Jawziyyah%20wrote">
        <w:r>
          <w:rPr>
            <w:rStyle w:val="Hyperlink"/>
          </w:rPr>
          <w:t>[15]</w:t>
        </w:r>
      </w:hyperlink>
      <w:r>
        <w:t xml:space="preserve">. The </w:t>
      </w:r>
      <w:r>
        <w:rPr>
          <w:b/>
          <w:bCs/>
        </w:rPr>
        <w:t>community ethics</w:t>
      </w:r>
      <w:r>
        <w:t xml:space="preserve"> in Islam build caring societies – through charity, egalitarian fellowship, and service to others</w:t>
      </w:r>
      <w:hyperlink r:id="rId49" w:anchor=":~:text=three%20pillars%20of%20Islamic%20philanthropy%3A,contemporary%20social%20and%20economic%20challenges">
        <w:r>
          <w:rPr>
            <w:rStyle w:val="Hyperlink"/>
          </w:rPr>
          <w:t>[21]</w:t>
        </w:r>
      </w:hyperlink>
      <w:hyperlink r:id="rId50" w:anchor=":~:text=Among%20the%20most%20defining%20characteristics,as%20the%20Prophet%20%EF%B7%BA%20described">
        <w:r>
          <w:rPr>
            <w:rStyle w:val="Hyperlink"/>
          </w:rPr>
          <w:t>[20]</w:t>
        </w:r>
      </w:hyperlink>
      <w:r>
        <w:t xml:space="preserve">. And the spirit of </w:t>
      </w:r>
      <w:r>
        <w:rPr>
          <w:b/>
          <w:bCs/>
        </w:rPr>
        <w:t>interfaith dialogue</w:t>
      </w:r>
      <w:r>
        <w:t xml:space="preserve"> in Islam offers a path to coexistence and mutual respect in our diverse world</w:t>
      </w:r>
      <w:hyperlink r:id="rId51" w:anchor=":~:text=RIYADH%2C%20Saudi%20Arabia%20,%E2%80%9D%20They%20also">
        <w:r>
          <w:rPr>
            <w:rStyle w:val="Hyperlink"/>
          </w:rPr>
          <w:t>[27]</w:t>
        </w:r>
      </w:hyperlink>
      <w:hyperlink r:id="rId52" w:anchor=":~:text=January%202016.%20,scholar%20Sheikh%20Abdullah%20bin%20Bayyah">
        <w:r>
          <w:rPr>
            <w:rStyle w:val="Hyperlink"/>
          </w:rPr>
          <w:t>[26]</w:t>
        </w:r>
      </w:hyperlink>
      <w:r>
        <w:t>.</w:t>
      </w:r>
    </w:p>
    <w:p w14:paraId="04EE94E5" w14:textId="77777777" w:rsidR="00932677" w:rsidRDefault="00000000">
      <w:pPr>
        <w:pStyle w:val="BodyText"/>
      </w:pPr>
      <w:r>
        <w:t xml:space="preserve">These facets together paint a picture of Islam as a faith deeply anchored in values that uplift both the individual and society. In a time when negative portrayals of religion often dominate headlines, reflecting on these positive dimensions is essential. Prominent Muslim thought leaders today – from theologians and philosophers to social activists – are reiterating these values, showing by example how Islam can contribute to the modern </w:t>
      </w:r>
      <w:r>
        <w:lastRenderedPageBreak/>
        <w:t xml:space="preserve">human story. Whether it is through academic publications that explore Islamic ethics in new fields, or through community projects that live out prophetic teachings of mercy and justice, the message is clear: Islam’s enduring principles of justice, compassion, knowledge, and community are as relevant as ever. For me, learning about these principles has been a journey of both intellectual growth and spiritual upliftment. It reaffirms that amidst theological depth and legal detail, the soul of Islam is ultimately about </w:t>
      </w:r>
      <w:r>
        <w:rPr>
          <w:i/>
          <w:iCs/>
        </w:rPr>
        <w:t>betterment</w:t>
      </w:r>
      <w:r>
        <w:t xml:space="preserve"> – of oneself, of society, and of our relationship with God and fellow humans. That is a timeless inspiration I will carry forward beyond this year, hopeful and confident in the positive light Islam can shine on the path ahead.</w:t>
      </w:r>
    </w:p>
    <w:p w14:paraId="4FD2C3A5" w14:textId="77777777" w:rsidR="00932677" w:rsidRDefault="00000000">
      <w:pPr>
        <w:pStyle w:val="BodyText"/>
      </w:pPr>
      <w:r>
        <w:rPr>
          <w:b/>
          <w:bCs/>
        </w:rPr>
        <w:t>Sources:</w:t>
      </w:r>
    </w:p>
    <w:p w14:paraId="63A88275" w14:textId="77777777" w:rsidR="00932677" w:rsidRDefault="00000000">
      <w:pPr>
        <w:pStyle w:val="Compact"/>
        <w:numPr>
          <w:ilvl w:val="0"/>
          <w:numId w:val="3"/>
        </w:numPr>
      </w:pPr>
      <w:r>
        <w:t xml:space="preserve">Nazir Khan, </w:t>
      </w:r>
      <w:r>
        <w:rPr>
          <w:i/>
          <w:iCs/>
        </w:rPr>
        <w:t>“A Sacred Duty: Islam and Social Justice,”</w:t>
      </w:r>
      <w:r>
        <w:t xml:space="preserve"> Yaqeen Institute (2020, updated 2024)</w:t>
      </w:r>
      <w:hyperlink r:id="rId53" w:anchor=":~:text=The%20concept%20of%20justice%20in,%E2%80%9D">
        <w:r>
          <w:rPr>
            <w:rStyle w:val="Hyperlink"/>
          </w:rPr>
          <w:t>[3]</w:t>
        </w:r>
      </w:hyperlink>
      <w:hyperlink r:id="rId54" w:anchor=":~:text=In%20this%20saying%20of%20the,%E2%80%9D">
        <w:r>
          <w:rPr>
            <w:rStyle w:val="Hyperlink"/>
          </w:rPr>
          <w:t>[5]</w:t>
        </w:r>
      </w:hyperlink>
      <w:r>
        <w:t>.</w:t>
      </w:r>
    </w:p>
    <w:p w14:paraId="52A1A376" w14:textId="77777777" w:rsidR="00932677" w:rsidRDefault="00000000">
      <w:pPr>
        <w:pStyle w:val="Compact"/>
        <w:numPr>
          <w:ilvl w:val="0"/>
          <w:numId w:val="3"/>
        </w:numPr>
      </w:pPr>
      <w:r>
        <w:t xml:space="preserve">Mohammad Elshinawy, </w:t>
      </w:r>
      <w:r>
        <w:rPr>
          <w:i/>
          <w:iCs/>
        </w:rPr>
        <w:t>“The Infinitely Merciful and the Question of Hellfire,”</w:t>
      </w:r>
      <w:r>
        <w:t xml:space="preserve"> Yaqeen Institute (2017, updated 2024)</w:t>
      </w:r>
      <w:hyperlink r:id="rId55" w:anchor=":~:text=Allah%20,punish%20some%20people%20with%20Hellfire">
        <w:r>
          <w:rPr>
            <w:rStyle w:val="Hyperlink"/>
          </w:rPr>
          <w:t>[4]</w:t>
        </w:r>
      </w:hyperlink>
      <w:r>
        <w:t>.</w:t>
      </w:r>
    </w:p>
    <w:p w14:paraId="1E08C15B" w14:textId="77777777" w:rsidR="00932677" w:rsidRDefault="00000000">
      <w:pPr>
        <w:pStyle w:val="Compact"/>
        <w:numPr>
          <w:ilvl w:val="0"/>
          <w:numId w:val="3"/>
        </w:numPr>
      </w:pPr>
      <w:r>
        <w:t xml:space="preserve">Saulat Pervez, “Muslim Intellectual History: A Survey,” </w:t>
      </w:r>
      <w:r>
        <w:rPr>
          <w:i/>
          <w:iCs/>
        </w:rPr>
        <w:t>American Journal of Islam and Society</w:t>
      </w:r>
      <w:r>
        <w:t xml:space="preserve"> 39(3-4) 2022</w:t>
      </w:r>
      <w:hyperlink r:id="rId56" w:anchor=":~:text=This%20article%20strives%20to%20chart,by">
        <w:r>
          <w:rPr>
            <w:rStyle w:val="Hyperlink"/>
          </w:rPr>
          <w:t>[6]</w:t>
        </w:r>
      </w:hyperlink>
      <w:r>
        <w:t>.</w:t>
      </w:r>
    </w:p>
    <w:p w14:paraId="50EE9194" w14:textId="77777777" w:rsidR="00932677" w:rsidRDefault="00000000">
      <w:pPr>
        <w:pStyle w:val="Compact"/>
        <w:numPr>
          <w:ilvl w:val="0"/>
          <w:numId w:val="3"/>
        </w:numPr>
      </w:pPr>
      <w:r>
        <w:t xml:space="preserve">Hatem Bazian, </w:t>
      </w:r>
      <w:r>
        <w:rPr>
          <w:i/>
          <w:iCs/>
        </w:rPr>
        <w:t>“Zaytuna College: An academic address for Muslims in America,”</w:t>
      </w:r>
      <w:r>
        <w:t xml:space="preserve"> </w:t>
      </w:r>
      <w:r>
        <w:rPr>
          <w:i/>
          <w:iCs/>
        </w:rPr>
        <w:t>Daily Sabah</w:t>
      </w:r>
      <w:r>
        <w:t xml:space="preserve"> (Mar. 2015)</w:t>
      </w:r>
      <w:hyperlink r:id="rId57" w:anchor=":~:text=Zaytuna%20College%20was%20founded%20in,is%20to%20bring%20forth%20a">
        <w:r>
          <w:rPr>
            <w:rStyle w:val="Hyperlink"/>
          </w:rPr>
          <w:t>[7]</w:t>
        </w:r>
      </w:hyperlink>
      <w:r>
        <w:t>.</w:t>
      </w:r>
    </w:p>
    <w:p w14:paraId="6B53CC94" w14:textId="77777777" w:rsidR="00932677" w:rsidRDefault="00000000">
      <w:pPr>
        <w:pStyle w:val="Compact"/>
        <w:numPr>
          <w:ilvl w:val="0"/>
          <w:numId w:val="3"/>
        </w:numPr>
      </w:pPr>
      <w:r>
        <w:rPr>
          <w:i/>
          <w:iCs/>
        </w:rPr>
        <w:t>Islam in a Changing World: Contemporary Perspectives on Faith, Politics, and Society</w:t>
      </w:r>
      <w:r>
        <w:t xml:space="preserve"> – Conference, Indiana University Bloomington (Nov. 2024)</w:t>
      </w:r>
      <w:hyperlink r:id="rId58" w:anchor=":~:text=The%20Center%20for%20the%20Study,Islam%20in%20the%20modern%20era">
        <w:r>
          <w:rPr>
            <w:rStyle w:val="Hyperlink"/>
          </w:rPr>
          <w:t>[2]</w:t>
        </w:r>
      </w:hyperlink>
      <w:r>
        <w:t>.</w:t>
      </w:r>
    </w:p>
    <w:p w14:paraId="08DC469A" w14:textId="77777777" w:rsidR="00932677" w:rsidRDefault="00000000">
      <w:pPr>
        <w:pStyle w:val="Compact"/>
        <w:numPr>
          <w:ilvl w:val="0"/>
          <w:numId w:val="3"/>
        </w:numPr>
      </w:pPr>
      <w:r>
        <w:t>“Why Do Muslims Fast? The Spiritual and Practical Reasons Behind Ramadan,” Australian Relief Organisation (Feb. 2025)</w:t>
      </w:r>
      <w:hyperlink r:id="rId59" w:anchor=":~:text=to%20control%20impulses%20and%20make,ethical%20choices">
        <w:r>
          <w:rPr>
            <w:rStyle w:val="Hyperlink"/>
          </w:rPr>
          <w:t>[9]</w:t>
        </w:r>
      </w:hyperlink>
      <w:hyperlink r:id="rId60" w:anchor=":~:text=The%20Beauty%20of%20Fasting%3A%20A,of%20Mind%2C%20Body%2C%20and%20Soul">
        <w:r>
          <w:rPr>
            <w:rStyle w:val="Hyperlink"/>
          </w:rPr>
          <w:t>[14]</w:t>
        </w:r>
      </w:hyperlink>
      <w:r>
        <w:t>.</w:t>
      </w:r>
    </w:p>
    <w:p w14:paraId="058D26BD" w14:textId="77777777" w:rsidR="00932677" w:rsidRDefault="00000000">
      <w:pPr>
        <w:pStyle w:val="Compact"/>
        <w:numPr>
          <w:ilvl w:val="0"/>
          <w:numId w:val="3"/>
        </w:numPr>
      </w:pPr>
      <w:r>
        <w:t xml:space="preserve">“Justice and Equality in Islamic Law: A Defining Feature of Sharia,” </w:t>
      </w:r>
      <w:r>
        <w:rPr>
          <w:i/>
          <w:iCs/>
        </w:rPr>
        <w:t>IslamOnline</w:t>
      </w:r>
      <w:r>
        <w:t xml:space="preserve"> (n.d.)</w:t>
      </w:r>
      <w:hyperlink r:id="rId61" w:anchor=":~:text=The%20renowned%20jurist%20and%20theologian,Jawziyyah%20wrote">
        <w:r>
          <w:rPr>
            <w:rStyle w:val="Hyperlink"/>
          </w:rPr>
          <w:t>[15]</w:t>
        </w:r>
      </w:hyperlink>
      <w:hyperlink r:id="rId62" w:anchor=":~:text=Among%20the%20most%20defining%20characteristics,as%20the%20Prophet%20%EF%B7%BA%20described">
        <w:r>
          <w:rPr>
            <w:rStyle w:val="Hyperlink"/>
          </w:rPr>
          <w:t>[20]</w:t>
        </w:r>
      </w:hyperlink>
      <w:r>
        <w:t>.</w:t>
      </w:r>
    </w:p>
    <w:p w14:paraId="1313DB42" w14:textId="77777777" w:rsidR="00932677" w:rsidRDefault="00000000">
      <w:pPr>
        <w:pStyle w:val="Compact"/>
        <w:numPr>
          <w:ilvl w:val="0"/>
          <w:numId w:val="3"/>
        </w:numPr>
      </w:pPr>
      <w:r>
        <w:t xml:space="preserve">Tulib A. I. Ahmed, review of </w:t>
      </w:r>
      <w:r>
        <w:rPr>
          <w:i/>
          <w:iCs/>
        </w:rPr>
        <w:t>Islamic Philanthropy: Exploring Zakat, Waqf, and Sadaqah</w:t>
      </w:r>
      <w:r>
        <w:t xml:space="preserve">, </w:t>
      </w:r>
      <w:r>
        <w:rPr>
          <w:i/>
          <w:iCs/>
        </w:rPr>
        <w:t>Journal of Muslim Philanthropy &amp; Civil Society</w:t>
      </w:r>
      <w:r>
        <w:t xml:space="preserve"> Vol. VIII, No.1 (Spring 2024)</w:t>
      </w:r>
      <w:hyperlink r:id="rId63" w:anchor=":~:text=three%20pillars%20of%20Islamic%20philanthropy%3A,contemporary%20social%20and%20economic%20challenges">
        <w:r>
          <w:rPr>
            <w:rStyle w:val="Hyperlink"/>
          </w:rPr>
          <w:t>[21]</w:t>
        </w:r>
      </w:hyperlink>
      <w:r>
        <w:t>.</w:t>
      </w:r>
    </w:p>
    <w:p w14:paraId="7BCF2819" w14:textId="77777777" w:rsidR="00932677" w:rsidRDefault="00000000">
      <w:pPr>
        <w:pStyle w:val="Compact"/>
        <w:numPr>
          <w:ilvl w:val="0"/>
          <w:numId w:val="3"/>
        </w:numPr>
      </w:pPr>
      <w:r>
        <w:t>Associated Press, “Muslim scholars back call for interfaith dialogue,” via ING (June 2008)</w:t>
      </w:r>
      <w:hyperlink r:id="rId64" w:anchor=":~:text=RIYADH%2C%20Saudi%20Arabia%20,%E2%80%9D%20They%20also">
        <w:r>
          <w:rPr>
            <w:rStyle w:val="Hyperlink"/>
          </w:rPr>
          <w:t>[27]</w:t>
        </w:r>
      </w:hyperlink>
      <w:r>
        <w:t>.</w:t>
      </w:r>
    </w:p>
    <w:p w14:paraId="55423EF7" w14:textId="77777777" w:rsidR="00932677" w:rsidRDefault="00000000">
      <w:pPr>
        <w:pStyle w:val="Compact"/>
        <w:numPr>
          <w:ilvl w:val="0"/>
          <w:numId w:val="3"/>
        </w:numPr>
      </w:pPr>
      <w:r>
        <w:rPr>
          <w:i/>
          <w:iCs/>
        </w:rPr>
        <w:t>Marrakesh Declaration</w:t>
      </w:r>
      <w:r>
        <w:t xml:space="preserve"> (2016), as reported by NPR: </w:t>
      </w:r>
      <w:r>
        <w:rPr>
          <w:i/>
          <w:iCs/>
        </w:rPr>
        <w:t>“Muslim Leaders Vow to Protect Rights of Religious Minorities,”</w:t>
      </w:r>
      <w:r>
        <w:t xml:space="preserve"> NPR/Mar. 2016</w:t>
      </w:r>
      <w:hyperlink r:id="rId65" w:anchor=":~:text=January%202016.%20,scholar%20Sheikh%20Abdullah%20bin%20Bayyah">
        <w:r>
          <w:rPr>
            <w:rStyle w:val="Hyperlink"/>
          </w:rPr>
          <w:t>[26]</w:t>
        </w:r>
      </w:hyperlink>
      <w:r>
        <w:t>.</w:t>
      </w:r>
    </w:p>
    <w:bookmarkEnd w:id="1"/>
    <w:bookmarkEnd w:id="2"/>
    <w:bookmarkEnd w:id="11"/>
    <w:p w14:paraId="69767B8B" w14:textId="77777777" w:rsidR="00932677" w:rsidRDefault="00000000">
      <w:r>
        <w:pict w14:anchorId="230AAD54">
          <v:rect id="_x0000_i1025" style="width:0;height:1.5pt" o:hralign="center" o:hrstd="t" o:hr="t"/>
        </w:pict>
      </w:r>
    </w:p>
    <w:bookmarkStart w:id="12" w:name="citations"/>
    <w:p w14:paraId="016E8055" w14:textId="77777777" w:rsidR="00932677" w:rsidRDefault="00000000">
      <w:pPr>
        <w:pStyle w:val="FirstParagraph"/>
      </w:pPr>
      <w:r>
        <w:fldChar w:fldCharType="begin"/>
      </w:r>
      <w:r>
        <w:instrText>HYPERLINK "https://yaqeeninstitute.org/read/paper/a-sacred-duty-islam-and-social-justice" \l ":~:text=The%20Islamic%20faith%2C%20shared%20by,and%20speak%20truth%20to%20power" \h</w:instrText>
      </w:r>
      <w:r>
        <w:fldChar w:fldCharType="separate"/>
      </w:r>
      <w:r>
        <w:rPr>
          <w:rStyle w:val="Hyperlink"/>
        </w:rPr>
        <w:t>[1]</w:t>
      </w:r>
      <w:r>
        <w:fldChar w:fldCharType="end"/>
      </w:r>
      <w:r>
        <w:t xml:space="preserve"> </w:t>
      </w:r>
      <w:hyperlink r:id="rId66" w:anchor=":~:text=The%20concept%20of%20justice%20in,%E2%80%9D">
        <w:r>
          <w:rPr>
            <w:rStyle w:val="Hyperlink"/>
          </w:rPr>
          <w:t>[3]</w:t>
        </w:r>
      </w:hyperlink>
      <w:r>
        <w:t xml:space="preserve"> </w:t>
      </w:r>
      <w:hyperlink r:id="rId67" w:anchor=":~:text=In%20this%20saying%20of%20the,%E2%80%9D">
        <w:r>
          <w:rPr>
            <w:rStyle w:val="Hyperlink"/>
          </w:rPr>
          <w:t>[5]</w:t>
        </w:r>
      </w:hyperlink>
      <w:r>
        <w:t xml:space="preserve"> </w:t>
      </w:r>
      <w:hyperlink r:id="rId68" w:anchor=":~:text=The%20Islamic%20faith%2C%20shared%20by,and%20speak%20truth%20to%20power">
        <w:r>
          <w:rPr>
            <w:rStyle w:val="Hyperlink"/>
          </w:rPr>
          <w:t>[28]</w:t>
        </w:r>
      </w:hyperlink>
      <w:r>
        <w:t xml:space="preserve"> A Sacred Duty: Islam and Social Justice | Yaqeen Institute for Islamic Research</w:t>
      </w:r>
    </w:p>
    <w:p w14:paraId="073DE186" w14:textId="77777777" w:rsidR="00932677" w:rsidRDefault="00000000">
      <w:pPr>
        <w:pStyle w:val="BodyText"/>
      </w:pPr>
      <w:hyperlink r:id="rId69">
        <w:r>
          <w:rPr>
            <w:rStyle w:val="Hyperlink"/>
          </w:rPr>
          <w:t>https://yaqeeninstitute.org/read/paper/a-sacred-duty-islam-and-social-justice</w:t>
        </w:r>
      </w:hyperlink>
    </w:p>
    <w:p w14:paraId="6C017E56" w14:textId="77777777" w:rsidR="00932677" w:rsidRDefault="00000000">
      <w:pPr>
        <w:pStyle w:val="BodyText"/>
      </w:pPr>
      <w:hyperlink r:id="rId70" w:anchor=":~:text=The%20Center%20for%20the%20Study,Islam%20in%20the%20modern%20era">
        <w:r>
          <w:rPr>
            <w:rStyle w:val="Hyperlink"/>
          </w:rPr>
          <w:t>[2]</w:t>
        </w:r>
      </w:hyperlink>
      <w:r>
        <w:t xml:space="preserve"> </w:t>
      </w:r>
      <w:hyperlink r:id="rId71" w:anchor=":~:text=The%20conference%20will%20explore%20a,person%20and%20online">
        <w:r>
          <w:rPr>
            <w:rStyle w:val="Hyperlink"/>
          </w:rPr>
          <w:t>[8]</w:t>
        </w:r>
      </w:hyperlink>
      <w:r>
        <w:t xml:space="preserve"> Islam in a Changing World Conference: Center for the Study of the Middle East: Indiana University Bloomington</w:t>
      </w:r>
    </w:p>
    <w:p w14:paraId="1058987A" w14:textId="77777777" w:rsidR="00932677" w:rsidRDefault="00000000">
      <w:pPr>
        <w:pStyle w:val="BodyText"/>
      </w:pPr>
      <w:hyperlink r:id="rId72">
        <w:r>
          <w:rPr>
            <w:rStyle w:val="Hyperlink"/>
          </w:rPr>
          <w:t>https://csme.indiana.edu/conference/index.html</w:t>
        </w:r>
      </w:hyperlink>
    </w:p>
    <w:p w14:paraId="31DE397E" w14:textId="77777777" w:rsidR="00932677" w:rsidRDefault="00000000">
      <w:pPr>
        <w:pStyle w:val="BodyText"/>
      </w:pPr>
      <w:hyperlink r:id="rId73" w:anchor=":~:text=Allah%20,punish%20some%20people%20with%20Hellfire">
        <w:r>
          <w:rPr>
            <w:rStyle w:val="Hyperlink"/>
          </w:rPr>
          <w:t>[4]</w:t>
        </w:r>
      </w:hyperlink>
      <w:r>
        <w:t xml:space="preserve"> The Infinitely Merciful and the Question of Hellfire | Yaqeen Institute for Islamic Research</w:t>
      </w:r>
    </w:p>
    <w:p w14:paraId="355060F4" w14:textId="77777777" w:rsidR="00932677" w:rsidRDefault="00000000">
      <w:pPr>
        <w:pStyle w:val="BodyText"/>
      </w:pPr>
      <w:hyperlink r:id="rId74">
        <w:r>
          <w:rPr>
            <w:rStyle w:val="Hyperlink"/>
          </w:rPr>
          <w:t>https://yaqeeninstitute.org/read/paper/the-infinitely-merciful-and-the-question-of-hellfire</w:t>
        </w:r>
      </w:hyperlink>
    </w:p>
    <w:p w14:paraId="67A443BC" w14:textId="77777777" w:rsidR="00932677" w:rsidRDefault="00000000">
      <w:pPr>
        <w:pStyle w:val="BodyText"/>
      </w:pPr>
      <w:hyperlink r:id="rId75" w:anchor=":~:text=This%20article%20strives%20to%20chart,by">
        <w:r>
          <w:rPr>
            <w:rStyle w:val="Hyperlink"/>
          </w:rPr>
          <w:t>[6]</w:t>
        </w:r>
      </w:hyperlink>
      <w:r>
        <w:t xml:space="preserve"> Muslim Intellectual History: A Survey | American Journal of Islam and Society</w:t>
      </w:r>
    </w:p>
    <w:p w14:paraId="23C76DFF" w14:textId="77777777" w:rsidR="00932677" w:rsidRDefault="00000000">
      <w:pPr>
        <w:pStyle w:val="BodyText"/>
      </w:pPr>
      <w:hyperlink r:id="rId76">
        <w:r>
          <w:rPr>
            <w:rStyle w:val="Hyperlink"/>
          </w:rPr>
          <w:t>https://www.ajis.org/index.php/ajiss/article/view/2332</w:t>
        </w:r>
      </w:hyperlink>
    </w:p>
    <w:p w14:paraId="34D39C4A" w14:textId="77777777" w:rsidR="00932677" w:rsidRDefault="00000000">
      <w:pPr>
        <w:pStyle w:val="BodyText"/>
      </w:pPr>
      <w:hyperlink r:id="rId77" w:anchor=":~:text=Zaytuna%20College%20was%20founded%20in,is%20to%20bring%20forth%20a">
        <w:r>
          <w:rPr>
            <w:rStyle w:val="Hyperlink"/>
          </w:rPr>
          <w:t>[7]</w:t>
        </w:r>
      </w:hyperlink>
      <w:r>
        <w:t xml:space="preserve"> Zaytuna College: An academic address for Muslims in America | Daily Sabah</w:t>
      </w:r>
    </w:p>
    <w:p w14:paraId="351F95C1" w14:textId="77777777" w:rsidR="00932677" w:rsidRDefault="00000000">
      <w:pPr>
        <w:pStyle w:val="BodyText"/>
      </w:pPr>
      <w:hyperlink r:id="rId78">
        <w:r>
          <w:rPr>
            <w:rStyle w:val="Hyperlink"/>
          </w:rPr>
          <w:t>https://www.dailysabah.com/columns/hatem-bazian/2015/03/09/zaytuna-college-an-academic-address-for-muslims-in-america/amp</w:t>
        </w:r>
      </w:hyperlink>
    </w:p>
    <w:p w14:paraId="17C0E2E9" w14:textId="77777777" w:rsidR="00932677" w:rsidRDefault="00000000">
      <w:pPr>
        <w:pStyle w:val="BodyText"/>
      </w:pPr>
      <w:hyperlink r:id="rId79" w:anchor=":~:text=to%20control%20impulses%20and%20make,ethical%20choices">
        <w:r>
          <w:rPr>
            <w:rStyle w:val="Hyperlink"/>
          </w:rPr>
          <w:t>[9]</w:t>
        </w:r>
      </w:hyperlink>
      <w:r>
        <w:t xml:space="preserve"> </w:t>
      </w:r>
      <w:hyperlink r:id="rId80" w:anchor=":~:text=3,for%20the%20Less%20Fortunate">
        <w:r>
          <w:rPr>
            <w:rStyle w:val="Hyperlink"/>
          </w:rPr>
          <w:t>[10]</w:t>
        </w:r>
      </w:hyperlink>
      <w:r>
        <w:t xml:space="preserve"> </w:t>
      </w:r>
      <w:hyperlink r:id="rId81" w:anchor=":~:text=3,for%20the%20Less%20Fortunate">
        <w:r>
          <w:rPr>
            <w:rStyle w:val="Hyperlink"/>
          </w:rPr>
          <w:t>[11]</w:t>
        </w:r>
      </w:hyperlink>
      <w:r>
        <w:t xml:space="preserve"> </w:t>
      </w:r>
      <w:hyperlink r:id="rId82" w:anchor=":~:text=,charity%2C%20support%20the%20needy%2C%20and">
        <w:r>
          <w:rPr>
            <w:rStyle w:val="Hyperlink"/>
          </w:rPr>
          <w:t>[12]</w:t>
        </w:r>
      </w:hyperlink>
      <w:r>
        <w:t xml:space="preserve"> </w:t>
      </w:r>
      <w:hyperlink r:id="rId83" w:anchor=":~:text=,and%20perform%20acts%20of%20kindness">
        <w:r>
          <w:rPr>
            <w:rStyle w:val="Hyperlink"/>
          </w:rPr>
          <w:t>[13]</w:t>
        </w:r>
      </w:hyperlink>
      <w:r>
        <w:t xml:space="preserve"> </w:t>
      </w:r>
      <w:hyperlink r:id="rId84" w:anchor=":~:text=The%20Beauty%20of%20Fasting%3A%20A,of%20Mind%2C%20Body%2C%20and%20Soul">
        <w:r>
          <w:rPr>
            <w:rStyle w:val="Hyperlink"/>
          </w:rPr>
          <w:t>[14]</w:t>
        </w:r>
      </w:hyperlink>
      <w:r>
        <w:t xml:space="preserve"> Why Do Muslims Fast? The Spiritual and Practical Reasons Behind Ramadan Fasting - Australian Relief Organisation</w:t>
      </w:r>
    </w:p>
    <w:p w14:paraId="5DCDB74B" w14:textId="77777777" w:rsidR="00932677" w:rsidRDefault="00000000">
      <w:pPr>
        <w:pStyle w:val="BodyText"/>
      </w:pPr>
      <w:hyperlink r:id="rId85">
        <w:r>
          <w:rPr>
            <w:rStyle w:val="Hyperlink"/>
          </w:rPr>
          <w:t>https://aro.org.au/hunger-relief/why-do-muslims-fast-the-spiritual-and-practical-reasons-behind-ramadan-fasting</w:t>
        </w:r>
      </w:hyperlink>
    </w:p>
    <w:p w14:paraId="37FDB05B" w14:textId="77777777" w:rsidR="00932677" w:rsidRDefault="00000000">
      <w:pPr>
        <w:pStyle w:val="BodyText"/>
      </w:pPr>
      <w:hyperlink r:id="rId86" w:anchor=":~:text=The%20renowned%20jurist%20and%20theologian,Jawziyyah%20wrote">
        <w:r>
          <w:rPr>
            <w:rStyle w:val="Hyperlink"/>
          </w:rPr>
          <w:t>[15]</w:t>
        </w:r>
      </w:hyperlink>
      <w:r>
        <w:t xml:space="preserve"> </w:t>
      </w:r>
      <w:hyperlink r:id="rId87" w:anchor=":~:text=%E2%80%9CThe%20foundation%20of%20Sharia%20is,%E2%80%9D">
        <w:r>
          <w:rPr>
            <w:rStyle w:val="Hyperlink"/>
          </w:rPr>
          <w:t>[16]</w:t>
        </w:r>
      </w:hyperlink>
      <w:r>
        <w:t xml:space="preserve"> </w:t>
      </w:r>
      <w:hyperlink r:id="rId88" w:anchor=":~:text=%E2%80%9CWe%20sent%20Our%20Messengers%20with,%E1%B8%A4ad%C4%ABd%2057%3A25">
        <w:r>
          <w:rPr>
            <w:rStyle w:val="Hyperlink"/>
          </w:rPr>
          <w:t>[17]</w:t>
        </w:r>
      </w:hyperlink>
      <w:r>
        <w:t xml:space="preserve"> </w:t>
      </w:r>
      <w:hyperlink r:id="rId89" w:anchor=":~:text=balance%20%28taw%C4%81zun%29%20and%20facilitation%20%28tays%C4%ABr%29,Allah%20says">
        <w:r>
          <w:rPr>
            <w:rStyle w:val="Hyperlink"/>
          </w:rPr>
          <w:t>[18]</w:t>
        </w:r>
      </w:hyperlink>
      <w:r>
        <w:t xml:space="preserve"> </w:t>
      </w:r>
      <w:hyperlink r:id="rId90" w:anchor=":~:text=%E2%80%9CAllah%20intends%20ease%20for%20you%2C,M%C4%81%E2%80%99idah%205%3A6">
        <w:r>
          <w:rPr>
            <w:rStyle w:val="Hyperlink"/>
          </w:rPr>
          <w:t>[19]</w:t>
        </w:r>
      </w:hyperlink>
      <w:r>
        <w:t xml:space="preserve"> </w:t>
      </w:r>
      <w:hyperlink r:id="rId91" w:anchor=":~:text=Among%20the%20most%20defining%20characteristics,as%20the%20Prophet%20%EF%B7%BA%20described">
        <w:r>
          <w:rPr>
            <w:rStyle w:val="Hyperlink"/>
          </w:rPr>
          <w:t>[20]</w:t>
        </w:r>
      </w:hyperlink>
      <w:r>
        <w:t xml:space="preserve"> Justice and Equality in Islamic Law: A Defining Feature of Sharia</w:t>
      </w:r>
    </w:p>
    <w:p w14:paraId="1A63736B" w14:textId="77777777" w:rsidR="00932677" w:rsidRDefault="00000000">
      <w:pPr>
        <w:pStyle w:val="BodyText"/>
      </w:pPr>
      <w:hyperlink r:id="rId92">
        <w:r>
          <w:rPr>
            <w:rStyle w:val="Hyperlink"/>
          </w:rPr>
          <w:t>https://islamonline.net/en/justice-equality-in-islamic-law/</w:t>
        </w:r>
      </w:hyperlink>
    </w:p>
    <w:p w14:paraId="744F99F9" w14:textId="77777777" w:rsidR="00932677" w:rsidRDefault="00000000">
      <w:pPr>
        <w:pStyle w:val="BodyText"/>
      </w:pPr>
      <w:hyperlink r:id="rId93" w:anchor=":~:text=three%20pillars%20of%20Islamic%20philanthropy%3A,contemporary%20social%20and%20economic%20challenges">
        <w:r>
          <w:rPr>
            <w:rStyle w:val="Hyperlink"/>
          </w:rPr>
          <w:t>[21]</w:t>
        </w:r>
      </w:hyperlink>
      <w:r>
        <w:t xml:space="preserve"> </w:t>
      </w:r>
      <w:hyperlink r:id="rId94" w:anchor=":~:text=insightful%20exploration%20of%20Islamic%20philanthropy,It%20not">
        <w:r>
          <w:rPr>
            <w:rStyle w:val="Hyperlink"/>
          </w:rPr>
          <w:t>[22]</w:t>
        </w:r>
      </w:hyperlink>
      <w:r>
        <w:t xml:space="preserve"> scholarworks.iu.edu</w:t>
      </w:r>
    </w:p>
    <w:p w14:paraId="2CD2D7F3" w14:textId="77777777" w:rsidR="00932677" w:rsidRDefault="00000000">
      <w:pPr>
        <w:pStyle w:val="BodyText"/>
      </w:pPr>
      <w:hyperlink r:id="rId95">
        <w:r>
          <w:rPr>
            <w:rStyle w:val="Hyperlink"/>
          </w:rPr>
          <w:t>https://scholarworks.iu.edu/iupjournals/index.php/muslimphilanthropy/article/download/7301/616/32976</w:t>
        </w:r>
      </w:hyperlink>
    </w:p>
    <w:p w14:paraId="2FB34DBC" w14:textId="77777777" w:rsidR="00932677" w:rsidRDefault="00000000">
      <w:pPr>
        <w:pStyle w:val="BodyText"/>
      </w:pPr>
      <w:hyperlink r:id="rId96" w:anchor=":~:text=Islamic%20Philanthropy%3A%20Exploring%20Zakat%2C%20Waqf%2C,and%20advance%20society%20with">
        <w:r>
          <w:rPr>
            <w:rStyle w:val="Hyperlink"/>
          </w:rPr>
          <w:t>[23]</w:t>
        </w:r>
      </w:hyperlink>
      <w:r>
        <w:t xml:space="preserve"> Islamic Philanthropy: Exploring Zakat, Waqf, and Sadaqah in Islamic ...</w:t>
      </w:r>
    </w:p>
    <w:p w14:paraId="0CB9F194" w14:textId="77777777" w:rsidR="00932677" w:rsidRDefault="00000000">
      <w:pPr>
        <w:pStyle w:val="BodyText"/>
      </w:pPr>
      <w:hyperlink r:id="rId97">
        <w:r>
          <w:rPr>
            <w:rStyle w:val="Hyperlink"/>
          </w:rPr>
          <w:t>https://www.tandfonline.com/doi/full/10.1080/14697688.2023.2224395</w:t>
        </w:r>
      </w:hyperlink>
    </w:p>
    <w:p w14:paraId="54756ACB" w14:textId="77777777" w:rsidR="00932677" w:rsidRDefault="00000000">
      <w:pPr>
        <w:pStyle w:val="BodyText"/>
      </w:pPr>
      <w:hyperlink r:id="rId98" w:anchor=":~:text=The%20Marrakesh%20Declaration%20is%20a,4">
        <w:r>
          <w:rPr>
            <w:rStyle w:val="Hyperlink"/>
          </w:rPr>
          <w:t>[24]</w:t>
        </w:r>
      </w:hyperlink>
      <w:r>
        <w:t xml:space="preserve"> </w:t>
      </w:r>
      <w:hyperlink r:id="rId99" w:anchor=":~:text=January%202016.%20,scholar%20Sheikh%20Abdullah%20bin%20Bayyah">
        <w:r>
          <w:rPr>
            <w:rStyle w:val="Hyperlink"/>
          </w:rPr>
          <w:t>[26]</w:t>
        </w:r>
      </w:hyperlink>
      <w:r>
        <w:t xml:space="preserve"> Marrakesh Declaration - Wikipedia</w:t>
      </w:r>
    </w:p>
    <w:p w14:paraId="378ED825" w14:textId="77777777" w:rsidR="00932677" w:rsidRDefault="00000000">
      <w:pPr>
        <w:pStyle w:val="BodyText"/>
      </w:pPr>
      <w:hyperlink r:id="rId100">
        <w:r>
          <w:rPr>
            <w:rStyle w:val="Hyperlink"/>
          </w:rPr>
          <w:t>https://en.wikipedia.org/wiki/Marrakesh_Declaration</w:t>
        </w:r>
      </w:hyperlink>
    </w:p>
    <w:p w14:paraId="7E06DA94" w14:textId="77777777" w:rsidR="00932677" w:rsidRDefault="00000000">
      <w:pPr>
        <w:pStyle w:val="BodyText"/>
      </w:pPr>
      <w:hyperlink r:id="rId101" w:anchor=":~:text=...%20www.abc,the%20values%20of%20Islam%3B">
        <w:r>
          <w:rPr>
            <w:rStyle w:val="Hyperlink"/>
          </w:rPr>
          <w:t>[25]</w:t>
        </w:r>
      </w:hyperlink>
      <w:r>
        <w:t xml:space="preserve"> [PDF] On the Rights of Religious Minorities in Muslim-Majority Lands A ...</w:t>
      </w:r>
    </w:p>
    <w:p w14:paraId="67FC697B" w14:textId="77777777" w:rsidR="00932677" w:rsidRDefault="00000000">
      <w:pPr>
        <w:pStyle w:val="BodyText"/>
      </w:pPr>
      <w:hyperlink r:id="rId102">
        <w:r>
          <w:rPr>
            <w:rStyle w:val="Hyperlink"/>
          </w:rPr>
          <w:t>https://www.abc-usa.org/wp-content/uploads/2021/05/Marrakesh-Final-04-12-18.pdf</w:t>
        </w:r>
      </w:hyperlink>
    </w:p>
    <w:p w14:paraId="59678E7D" w14:textId="77777777" w:rsidR="00932677" w:rsidRDefault="00000000">
      <w:pPr>
        <w:pStyle w:val="BodyText"/>
      </w:pPr>
      <w:hyperlink r:id="rId103" w:anchor=":~:text=RIYADH%2C%20Saudi%20Arabia%20,%E2%80%9D%20They%20also">
        <w:r>
          <w:rPr>
            <w:rStyle w:val="Hyperlink"/>
          </w:rPr>
          <w:t>[27]</w:t>
        </w:r>
      </w:hyperlink>
      <w:r>
        <w:t xml:space="preserve"> Muslim Scholars Back Call for Interfaith Dialogue - ING</w:t>
      </w:r>
    </w:p>
    <w:p w14:paraId="74D24672" w14:textId="77777777" w:rsidR="00932677" w:rsidRDefault="00000000">
      <w:pPr>
        <w:pStyle w:val="BodyText"/>
      </w:pPr>
      <w:hyperlink r:id="rId104">
        <w:r>
          <w:rPr>
            <w:rStyle w:val="Hyperlink"/>
          </w:rPr>
          <w:t>https://ing.org/muslim-scholars-back-call-for-interfaith-dialogue/</w:t>
        </w:r>
      </w:hyperlink>
    </w:p>
    <w:p w14:paraId="41E578FA" w14:textId="77777777" w:rsidR="00932677" w:rsidRDefault="00000000">
      <w:pPr>
        <w:pStyle w:val="BodyText"/>
      </w:pPr>
      <w:hyperlink r:id="rId105" w:anchor=":~:text=means%20both%20viceregent%20and%20caretaker%2C,stresses%20this%20interpretation%20of%20khalifa">
        <w:r>
          <w:rPr>
            <w:rStyle w:val="Hyperlink"/>
          </w:rPr>
          <w:t>[29]</w:t>
        </w:r>
      </w:hyperlink>
      <w:r>
        <w:t xml:space="preserve"> What the Quran Says about Environmental Activism</w:t>
      </w:r>
    </w:p>
    <w:p w14:paraId="1B5EE883" w14:textId="77777777" w:rsidR="00932677" w:rsidRDefault="00000000">
      <w:pPr>
        <w:pStyle w:val="BodyText"/>
      </w:pPr>
      <w:hyperlink r:id="rId106">
        <w:r>
          <w:rPr>
            <w:rStyle w:val="Hyperlink"/>
          </w:rPr>
          <w:t>https://www.earthisland.org/journal/index.php/magazine/entry/what-the-quran-says-about-environmental-activism/</w:t>
        </w:r>
      </w:hyperlink>
      <w:bookmarkEnd w:id="12"/>
    </w:p>
    <w:sectPr w:rsidR="00932677">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E634E50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2F6628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640967088">
    <w:abstractNumId w:val="0"/>
  </w:num>
  <w:num w:numId="2" w16cid:durableId="2038070667">
    <w:abstractNumId w:val="1"/>
  </w:num>
  <w:num w:numId="3" w16cid:durableId="566696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932677"/>
    <w:rsid w:val="004A07B3"/>
    <w:rsid w:val="00932677"/>
    <w:rsid w:val="00ED7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AF63"/>
  <w15:docId w15:val="{A6E38F63-F6F5-4365-B202-9DB2C79D2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slamonline.net/en/justice-equality-in-islamic-law/" TargetMode="External"/><Relationship Id="rId21" Type="http://schemas.openxmlformats.org/officeDocument/2006/relationships/hyperlink" Target="https://aro.org.au/hunger-relief/why-do-muslims-fast-the-spiritual-and-practical-reasons-behind-ramadan-fasting" TargetMode="External"/><Relationship Id="rId42" Type="http://schemas.openxmlformats.org/officeDocument/2006/relationships/hyperlink" Target="https://www.earthisland.org/journal/index.php/magazine/entry/what-the-quran-says-about-environmental-activism/" TargetMode="External"/><Relationship Id="rId47" Type="http://schemas.openxmlformats.org/officeDocument/2006/relationships/hyperlink" Target="https://www.ajis.org/index.php/ajiss/article/view/2332" TargetMode="External"/><Relationship Id="rId63" Type="http://schemas.openxmlformats.org/officeDocument/2006/relationships/hyperlink" Target="https://scholarworks.iu.edu/iupjournals/index.php/muslimphilanthropy/article/download/7301/616/32976" TargetMode="External"/><Relationship Id="rId68" Type="http://schemas.openxmlformats.org/officeDocument/2006/relationships/hyperlink" Target="https://yaqeeninstitute.org/read/paper/a-sacred-duty-islam-and-social-justice" TargetMode="External"/><Relationship Id="rId84" Type="http://schemas.openxmlformats.org/officeDocument/2006/relationships/hyperlink" Target="https://aro.org.au/hunger-relief/why-do-muslims-fast-the-spiritual-and-practical-reasons-behind-ramadan-fasting" TargetMode="External"/><Relationship Id="rId89" Type="http://schemas.openxmlformats.org/officeDocument/2006/relationships/hyperlink" Target="https://islamonline.net/en/justice-equality-in-islamic-law/" TargetMode="External"/><Relationship Id="rId16" Type="http://schemas.openxmlformats.org/officeDocument/2006/relationships/hyperlink" Target="https://csme.indiana.edu/conference/index.html" TargetMode="External"/><Relationship Id="rId107" Type="http://schemas.openxmlformats.org/officeDocument/2006/relationships/fontTable" Target="fontTable.xml"/><Relationship Id="rId11" Type="http://schemas.openxmlformats.org/officeDocument/2006/relationships/hyperlink" Target="https://yaqeeninstitute.org/read/paper/a-sacred-duty-islam-and-social-justice" TargetMode="External"/><Relationship Id="rId32" Type="http://schemas.openxmlformats.org/officeDocument/2006/relationships/hyperlink" Target="https://scholarworks.iu.edu/iupjournals/index.php/muslimphilanthropy/article/download/7301/616/32976" TargetMode="External"/><Relationship Id="rId37" Type="http://schemas.openxmlformats.org/officeDocument/2006/relationships/hyperlink" Target="https://www.abc-usa.org/wp-content/uploads/2021/05/Marrakesh-Final-04-12-18.pdf" TargetMode="External"/><Relationship Id="rId53" Type="http://schemas.openxmlformats.org/officeDocument/2006/relationships/hyperlink" Target="https://yaqeeninstitute.org/read/paper/a-sacred-duty-islam-and-social-justice" TargetMode="External"/><Relationship Id="rId58" Type="http://schemas.openxmlformats.org/officeDocument/2006/relationships/hyperlink" Target="https://csme.indiana.edu/conference/index.html" TargetMode="External"/><Relationship Id="rId74" Type="http://schemas.openxmlformats.org/officeDocument/2006/relationships/hyperlink" Target="https://yaqeeninstitute.org/read/paper/the-infinitely-merciful-and-the-question-of-hellfire" TargetMode="External"/><Relationship Id="rId79" Type="http://schemas.openxmlformats.org/officeDocument/2006/relationships/hyperlink" Target="https://aro.org.au/hunger-relief/why-do-muslims-fast-the-spiritual-and-practical-reasons-behind-ramadan-fasting" TargetMode="External"/><Relationship Id="rId102" Type="http://schemas.openxmlformats.org/officeDocument/2006/relationships/hyperlink" Target="https://www.abc-usa.org/wp-content/uploads/2021/05/Marrakesh-Final-04-12-18.pdf" TargetMode="External"/><Relationship Id="rId5" Type="http://schemas.openxmlformats.org/officeDocument/2006/relationships/hyperlink" Target="https://yaqeeninstitute.org/read/paper/a-sacred-duty-islam-and-social-justice" TargetMode="External"/><Relationship Id="rId90" Type="http://schemas.openxmlformats.org/officeDocument/2006/relationships/hyperlink" Target="https://islamonline.net/en/justice-equality-in-islamic-law/" TargetMode="External"/><Relationship Id="rId95" Type="http://schemas.openxmlformats.org/officeDocument/2006/relationships/hyperlink" Target="https://scholarworks.iu.edu/iupjournals/index.php/muslimphilanthropy/article/download/7301/616/32976" TargetMode="External"/><Relationship Id="rId22" Type="http://schemas.openxmlformats.org/officeDocument/2006/relationships/hyperlink" Target="https://aro.org.au/hunger-relief/why-do-muslims-fast-the-spiritual-and-practical-reasons-behind-ramadan-fasting" TargetMode="External"/><Relationship Id="rId27" Type="http://schemas.openxmlformats.org/officeDocument/2006/relationships/hyperlink" Target="https://islamonline.net/en/justice-equality-in-islamic-law/" TargetMode="External"/><Relationship Id="rId43" Type="http://schemas.openxmlformats.org/officeDocument/2006/relationships/hyperlink" Target="https://yaqeeninstitute.org/read/paper/a-sacred-duty-islam-and-social-justice" TargetMode="External"/><Relationship Id="rId48" Type="http://schemas.openxmlformats.org/officeDocument/2006/relationships/hyperlink" Target="https://islamonline.net/en/justice-equality-in-islamic-law/" TargetMode="External"/><Relationship Id="rId64" Type="http://schemas.openxmlformats.org/officeDocument/2006/relationships/hyperlink" Target="https://ing.org/muslim-scholars-back-call-for-interfaith-dialogue/" TargetMode="External"/><Relationship Id="rId69" Type="http://schemas.openxmlformats.org/officeDocument/2006/relationships/hyperlink" Target="https://yaqeeninstitute.org/read/paper/a-sacred-duty-islam-and-social-justice" TargetMode="External"/><Relationship Id="rId80" Type="http://schemas.openxmlformats.org/officeDocument/2006/relationships/hyperlink" Target="https://aro.org.au/hunger-relief/why-do-muslims-fast-the-spiritual-and-practical-reasons-behind-ramadan-fasting" TargetMode="External"/><Relationship Id="rId85" Type="http://schemas.openxmlformats.org/officeDocument/2006/relationships/hyperlink" Target="https://aro.org.au/hunger-relief/why-do-muslims-fast-the-spiritual-and-practical-reasons-behind-ramadan-fasting" TargetMode="External"/><Relationship Id="rId12" Type="http://schemas.openxmlformats.org/officeDocument/2006/relationships/hyperlink" Target="https://yaqeeninstitute.org/read/paper/the-infinitely-merciful-and-the-question-of-hellfire" TargetMode="External"/><Relationship Id="rId17" Type="http://schemas.openxmlformats.org/officeDocument/2006/relationships/hyperlink" Target="https://csme.indiana.edu/conference/index.html" TargetMode="External"/><Relationship Id="rId33" Type="http://schemas.openxmlformats.org/officeDocument/2006/relationships/hyperlink" Target="https://scholarworks.iu.edu/iupjournals/index.php/muslimphilanthropy/article/download/7301/616/32976" TargetMode="External"/><Relationship Id="rId38" Type="http://schemas.openxmlformats.org/officeDocument/2006/relationships/hyperlink" Target="https://en.wikipedia.org/wiki/Marrakesh_Declaration" TargetMode="External"/><Relationship Id="rId59" Type="http://schemas.openxmlformats.org/officeDocument/2006/relationships/hyperlink" Target="https://aro.org.au/hunger-relief/why-do-muslims-fast-the-spiritual-and-practical-reasons-behind-ramadan-fasting" TargetMode="External"/><Relationship Id="rId103" Type="http://schemas.openxmlformats.org/officeDocument/2006/relationships/hyperlink" Target="https://ing.org/muslim-scholars-back-call-for-interfaith-dialogue/" TargetMode="External"/><Relationship Id="rId108" Type="http://schemas.openxmlformats.org/officeDocument/2006/relationships/theme" Target="theme/theme1.xml"/><Relationship Id="rId20" Type="http://schemas.openxmlformats.org/officeDocument/2006/relationships/hyperlink" Target="https://aro.org.au/hunger-relief/why-do-muslims-fast-the-spiritual-and-practical-reasons-behind-ramadan-fasting" TargetMode="External"/><Relationship Id="rId41" Type="http://schemas.openxmlformats.org/officeDocument/2006/relationships/hyperlink" Target="https://www.tandfonline.com/doi/full/10.1080/14697688.2023.2224395" TargetMode="External"/><Relationship Id="rId54" Type="http://schemas.openxmlformats.org/officeDocument/2006/relationships/hyperlink" Target="https://yaqeeninstitute.org/read/paper/a-sacred-duty-islam-and-social-justice" TargetMode="External"/><Relationship Id="rId62" Type="http://schemas.openxmlformats.org/officeDocument/2006/relationships/hyperlink" Target="https://islamonline.net/en/justice-equality-in-islamic-law/" TargetMode="External"/><Relationship Id="rId70" Type="http://schemas.openxmlformats.org/officeDocument/2006/relationships/hyperlink" Target="https://csme.indiana.edu/conference/index.html" TargetMode="External"/><Relationship Id="rId75" Type="http://schemas.openxmlformats.org/officeDocument/2006/relationships/hyperlink" Target="https://www.ajis.org/index.php/ajiss/article/view/2332" TargetMode="External"/><Relationship Id="rId83" Type="http://schemas.openxmlformats.org/officeDocument/2006/relationships/hyperlink" Target="https://aro.org.au/hunger-relief/why-do-muslims-fast-the-spiritual-and-practical-reasons-behind-ramadan-fasting" TargetMode="External"/><Relationship Id="rId88" Type="http://schemas.openxmlformats.org/officeDocument/2006/relationships/hyperlink" Target="https://islamonline.net/en/justice-equality-in-islamic-law/" TargetMode="External"/><Relationship Id="rId91" Type="http://schemas.openxmlformats.org/officeDocument/2006/relationships/hyperlink" Target="https://islamonline.net/en/justice-equality-in-islamic-law/" TargetMode="External"/><Relationship Id="rId96" Type="http://schemas.openxmlformats.org/officeDocument/2006/relationships/hyperlink" Target="https://www.tandfonline.com/doi/full/10.1080/14697688.2023.2224395" TargetMode="External"/><Relationship Id="rId1" Type="http://schemas.openxmlformats.org/officeDocument/2006/relationships/numbering" Target="numbering.xml"/><Relationship Id="rId6" Type="http://schemas.openxmlformats.org/officeDocument/2006/relationships/hyperlink" Target="https://csme.indiana.edu/conference/index.html" TargetMode="External"/><Relationship Id="rId15" Type="http://schemas.openxmlformats.org/officeDocument/2006/relationships/hyperlink" Target="https://www.dailysabah.com/columns/hatem-bazian/2015/03/09/zaytuna-college-an-academic-address-for-muslims-in-america/amp" TargetMode="External"/><Relationship Id="rId23" Type="http://schemas.openxmlformats.org/officeDocument/2006/relationships/hyperlink" Target="https://aro.org.au/hunger-relief/why-do-muslims-fast-the-spiritual-and-practical-reasons-behind-ramadan-fasting" TargetMode="External"/><Relationship Id="rId28" Type="http://schemas.openxmlformats.org/officeDocument/2006/relationships/hyperlink" Target="https://islamonline.net/en/justice-equality-in-islamic-law/" TargetMode="External"/><Relationship Id="rId36" Type="http://schemas.openxmlformats.org/officeDocument/2006/relationships/hyperlink" Target="https://en.wikipedia.org/wiki/Marrakesh_Declaration" TargetMode="External"/><Relationship Id="rId49" Type="http://schemas.openxmlformats.org/officeDocument/2006/relationships/hyperlink" Target="https://scholarworks.iu.edu/iupjournals/index.php/muslimphilanthropy/article/download/7301/616/32976" TargetMode="External"/><Relationship Id="rId57" Type="http://schemas.openxmlformats.org/officeDocument/2006/relationships/hyperlink" Target="https://www.dailysabah.com/columns/hatem-bazian/2015/03/09/zaytuna-college-an-academic-address-for-muslims-in-america/amp" TargetMode="External"/><Relationship Id="rId106" Type="http://schemas.openxmlformats.org/officeDocument/2006/relationships/hyperlink" Target="https://www.earthisland.org/journal/index.php/magazine/entry/what-the-quran-says-about-environmental-activism/" TargetMode="External"/><Relationship Id="rId10" Type="http://schemas.openxmlformats.org/officeDocument/2006/relationships/hyperlink" Target="https://yaqeeninstitute.org/read/paper/the-infinitely-merciful-and-the-question-of-hellfire" TargetMode="External"/><Relationship Id="rId31" Type="http://schemas.openxmlformats.org/officeDocument/2006/relationships/hyperlink" Target="https://scholarworks.iu.edu/iupjournals/index.php/muslimphilanthropy/article/download/7301/616/32976" TargetMode="External"/><Relationship Id="rId44" Type="http://schemas.openxmlformats.org/officeDocument/2006/relationships/hyperlink" Target="https://yaqeeninstitute.org/read/paper/the-infinitely-merciful-and-the-question-of-hellfire" TargetMode="External"/><Relationship Id="rId52" Type="http://schemas.openxmlformats.org/officeDocument/2006/relationships/hyperlink" Target="https://en.wikipedia.org/wiki/Marrakesh_Declaration" TargetMode="External"/><Relationship Id="rId60" Type="http://schemas.openxmlformats.org/officeDocument/2006/relationships/hyperlink" Target="https://aro.org.au/hunger-relief/why-do-muslims-fast-the-spiritual-and-practical-reasons-behind-ramadan-fasting" TargetMode="External"/><Relationship Id="rId65" Type="http://schemas.openxmlformats.org/officeDocument/2006/relationships/hyperlink" Target="https://en.wikipedia.org/wiki/Marrakesh_Declaration" TargetMode="External"/><Relationship Id="rId73" Type="http://schemas.openxmlformats.org/officeDocument/2006/relationships/hyperlink" Target="https://yaqeeninstitute.org/read/paper/the-infinitely-merciful-and-the-question-of-hellfire" TargetMode="External"/><Relationship Id="rId78" Type="http://schemas.openxmlformats.org/officeDocument/2006/relationships/hyperlink" Target="https://www.dailysabah.com/columns/hatem-bazian/2015/03/09/zaytuna-college-an-academic-address-for-muslims-in-america/amp" TargetMode="External"/><Relationship Id="rId81" Type="http://schemas.openxmlformats.org/officeDocument/2006/relationships/hyperlink" Target="https://aro.org.au/hunger-relief/why-do-muslims-fast-the-spiritual-and-practical-reasons-behind-ramadan-fasting" TargetMode="External"/><Relationship Id="rId86" Type="http://schemas.openxmlformats.org/officeDocument/2006/relationships/hyperlink" Target="https://islamonline.net/en/justice-equality-in-islamic-law/" TargetMode="External"/><Relationship Id="rId94" Type="http://schemas.openxmlformats.org/officeDocument/2006/relationships/hyperlink" Target="https://scholarworks.iu.edu/iupjournals/index.php/muslimphilanthropy/article/download/7301/616/32976" TargetMode="External"/><Relationship Id="rId99" Type="http://schemas.openxmlformats.org/officeDocument/2006/relationships/hyperlink" Target="https://en.wikipedia.org/wiki/Marrakesh_Declaration" TargetMode="External"/><Relationship Id="rId101" Type="http://schemas.openxmlformats.org/officeDocument/2006/relationships/hyperlink" Target="https://www.abc-usa.org/wp-content/uploads/2021/05/Marrakesh-Final-04-12-18.pdf" TargetMode="External"/><Relationship Id="rId4" Type="http://schemas.openxmlformats.org/officeDocument/2006/relationships/webSettings" Target="webSettings.xml"/><Relationship Id="rId9" Type="http://schemas.openxmlformats.org/officeDocument/2006/relationships/hyperlink" Target="https://yaqeeninstitute.org/read/paper/the-infinitely-merciful-and-the-question-of-hellfire" TargetMode="External"/><Relationship Id="rId13" Type="http://schemas.openxmlformats.org/officeDocument/2006/relationships/hyperlink" Target="https://www.ajis.org/index.php/ajiss/article/view/2332" TargetMode="External"/><Relationship Id="rId18" Type="http://schemas.openxmlformats.org/officeDocument/2006/relationships/hyperlink" Target="https://aro.org.au/hunger-relief/why-do-muslims-fast-the-spiritual-and-practical-reasons-behind-ramadan-fasting" TargetMode="External"/><Relationship Id="rId39" Type="http://schemas.openxmlformats.org/officeDocument/2006/relationships/hyperlink" Target="https://ing.org/muslim-scholars-back-call-for-interfaith-dialogue/" TargetMode="External"/><Relationship Id="rId34" Type="http://schemas.openxmlformats.org/officeDocument/2006/relationships/hyperlink" Target="https://www.tandfonline.com/doi/full/10.1080/14697688.2023.2224395" TargetMode="External"/><Relationship Id="rId50" Type="http://schemas.openxmlformats.org/officeDocument/2006/relationships/hyperlink" Target="https://islamonline.net/en/justice-equality-in-islamic-law/" TargetMode="External"/><Relationship Id="rId55" Type="http://schemas.openxmlformats.org/officeDocument/2006/relationships/hyperlink" Target="https://yaqeeninstitute.org/read/paper/the-infinitely-merciful-and-the-question-of-hellfire" TargetMode="External"/><Relationship Id="rId76" Type="http://schemas.openxmlformats.org/officeDocument/2006/relationships/hyperlink" Target="https://www.ajis.org/index.php/ajiss/article/view/2332" TargetMode="External"/><Relationship Id="rId97" Type="http://schemas.openxmlformats.org/officeDocument/2006/relationships/hyperlink" Target="https://www.tandfonline.com/doi/full/10.1080/14697688.2023.2224395" TargetMode="External"/><Relationship Id="rId104" Type="http://schemas.openxmlformats.org/officeDocument/2006/relationships/hyperlink" Target="https://ing.org/muslim-scholars-back-call-for-interfaith-dialogue/" TargetMode="External"/><Relationship Id="rId7" Type="http://schemas.openxmlformats.org/officeDocument/2006/relationships/hyperlink" Target="https://yaqeeninstitute.org/read/paper/a-sacred-duty-islam-and-social-justice" TargetMode="External"/><Relationship Id="rId71" Type="http://schemas.openxmlformats.org/officeDocument/2006/relationships/hyperlink" Target="https://csme.indiana.edu/conference/index.html" TargetMode="External"/><Relationship Id="rId92" Type="http://schemas.openxmlformats.org/officeDocument/2006/relationships/hyperlink" Target="https://islamonline.net/en/justice-equality-in-islamic-law/" TargetMode="External"/><Relationship Id="rId2" Type="http://schemas.openxmlformats.org/officeDocument/2006/relationships/styles" Target="styles.xml"/><Relationship Id="rId29" Type="http://schemas.openxmlformats.org/officeDocument/2006/relationships/hyperlink" Target="https://islamonline.net/en/justice-equality-in-islamic-law/" TargetMode="External"/><Relationship Id="rId24" Type="http://schemas.openxmlformats.org/officeDocument/2006/relationships/hyperlink" Target="https://islamonline.net/en/justice-equality-in-islamic-law/" TargetMode="External"/><Relationship Id="rId40" Type="http://schemas.openxmlformats.org/officeDocument/2006/relationships/hyperlink" Target="https://yaqeeninstitute.org/read/paper/a-sacred-duty-islam-and-social-justice" TargetMode="External"/><Relationship Id="rId45" Type="http://schemas.openxmlformats.org/officeDocument/2006/relationships/hyperlink" Target="https://aro.org.au/hunger-relief/why-do-muslims-fast-the-spiritual-and-practical-reasons-behind-ramadan-fasting" TargetMode="External"/><Relationship Id="rId66" Type="http://schemas.openxmlformats.org/officeDocument/2006/relationships/hyperlink" Target="https://yaqeeninstitute.org/read/paper/a-sacred-duty-islam-and-social-justice" TargetMode="External"/><Relationship Id="rId87" Type="http://schemas.openxmlformats.org/officeDocument/2006/relationships/hyperlink" Target="https://islamonline.net/en/justice-equality-in-islamic-law/" TargetMode="External"/><Relationship Id="rId61" Type="http://schemas.openxmlformats.org/officeDocument/2006/relationships/hyperlink" Target="https://islamonline.net/en/justice-equality-in-islamic-law/" TargetMode="External"/><Relationship Id="rId82" Type="http://schemas.openxmlformats.org/officeDocument/2006/relationships/hyperlink" Target="https://aro.org.au/hunger-relief/why-do-muslims-fast-the-spiritual-and-practical-reasons-behind-ramadan-fasting" TargetMode="External"/><Relationship Id="rId19" Type="http://schemas.openxmlformats.org/officeDocument/2006/relationships/hyperlink" Target="https://aro.org.au/hunger-relief/why-do-muslims-fast-the-spiritual-and-practical-reasons-behind-ramadan-fasting" TargetMode="External"/><Relationship Id="rId14" Type="http://schemas.openxmlformats.org/officeDocument/2006/relationships/hyperlink" Target="https://www.ajis.org/index.php/ajiss/article/view/2332" TargetMode="External"/><Relationship Id="rId30" Type="http://schemas.openxmlformats.org/officeDocument/2006/relationships/hyperlink" Target="https://islamonline.net/en/justice-equality-in-islamic-law/" TargetMode="External"/><Relationship Id="rId35" Type="http://schemas.openxmlformats.org/officeDocument/2006/relationships/hyperlink" Target="https://islamonline.net/en/justice-equality-in-islamic-law/" TargetMode="External"/><Relationship Id="rId56" Type="http://schemas.openxmlformats.org/officeDocument/2006/relationships/hyperlink" Target="https://www.ajis.org/index.php/ajiss/article/view/2332" TargetMode="External"/><Relationship Id="rId77" Type="http://schemas.openxmlformats.org/officeDocument/2006/relationships/hyperlink" Target="https://www.dailysabah.com/columns/hatem-bazian/2015/03/09/zaytuna-college-an-academic-address-for-muslims-in-america/amp" TargetMode="External"/><Relationship Id="rId100" Type="http://schemas.openxmlformats.org/officeDocument/2006/relationships/hyperlink" Target="https://en.wikipedia.org/wiki/Marrakesh_Declaration" TargetMode="External"/><Relationship Id="rId105" Type="http://schemas.openxmlformats.org/officeDocument/2006/relationships/hyperlink" Target="https://www.earthisland.org/journal/index.php/magazine/entry/what-the-quran-says-about-environmental-activism/" TargetMode="External"/><Relationship Id="rId8" Type="http://schemas.openxmlformats.org/officeDocument/2006/relationships/hyperlink" Target="https://yaqeeninstitute.org/read/paper/a-sacred-duty-islam-and-social-justice" TargetMode="External"/><Relationship Id="rId51" Type="http://schemas.openxmlformats.org/officeDocument/2006/relationships/hyperlink" Target="https://ing.org/muslim-scholars-back-call-for-interfaith-dialogue/" TargetMode="External"/><Relationship Id="rId72" Type="http://schemas.openxmlformats.org/officeDocument/2006/relationships/hyperlink" Target="https://csme.indiana.edu/conference/index.html" TargetMode="External"/><Relationship Id="rId93" Type="http://schemas.openxmlformats.org/officeDocument/2006/relationships/hyperlink" Target="https://scholarworks.iu.edu/iupjournals/index.php/muslimphilanthropy/article/download/7301/616/32976" TargetMode="External"/><Relationship Id="rId98" Type="http://schemas.openxmlformats.org/officeDocument/2006/relationships/hyperlink" Target="https://en.wikipedia.org/wiki/Marrakesh_Declaration" TargetMode="External"/><Relationship Id="rId3" Type="http://schemas.openxmlformats.org/officeDocument/2006/relationships/settings" Target="settings.xml"/><Relationship Id="rId25" Type="http://schemas.openxmlformats.org/officeDocument/2006/relationships/hyperlink" Target="https://islamonline.net/en/justice-equality-in-islamic-law/" TargetMode="External"/><Relationship Id="rId46" Type="http://schemas.openxmlformats.org/officeDocument/2006/relationships/hyperlink" Target="https://aro.org.au/hunger-relief/why-do-muslims-fast-the-spiritual-and-practical-reasons-behind-ramadan-fasting" TargetMode="External"/><Relationship Id="rId67" Type="http://schemas.openxmlformats.org/officeDocument/2006/relationships/hyperlink" Target="https://yaqeeninstitute.org/read/paper/a-sacred-duty-islam-and-social-jus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6565</Words>
  <Characters>37423</Characters>
  <Application>Microsoft Office Word</Application>
  <DocSecurity>0</DocSecurity>
  <Lines>311</Lines>
  <Paragraphs>87</Paragraphs>
  <ScaleCrop>false</ScaleCrop>
  <Company/>
  <LinksUpToDate>false</LinksUpToDate>
  <CharactersWithSpaces>43901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2025-08-13T18:41:00Z</dcterms:created>
  <dcterms:modified xsi:type="dcterms:W3CDTF">2025-08-13T18:44:00Z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