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51CB" w:rsidRDefault="005432BC">
      <w:pPr>
        <w:pStyle w:val="Heading1"/>
      </w:pPr>
      <w:bookmarkStart w:id="0" w:name="header"/>
      <w:bookmarkStart w:id="1" w:name="X5dab322b5a99278bf9e86a4c03da6c6890adaea"/>
      <w:bookmarkStart w:id="2" w:name="content"/>
      <w:bookmarkEnd w:id="0"/>
      <w:r>
        <w:t>Divine Justice and the Human Experiment: An Islamic Account of Life’s Universal Trial</w:t>
      </w:r>
    </w:p>
    <w:p w:rsidR="005432BC" w:rsidRPr="005432BC" w:rsidRDefault="005432BC" w:rsidP="005432BC">
      <w:pPr>
        <w:pStyle w:val="BodyText"/>
      </w:pPr>
      <w:bookmarkStart w:id="3" w:name="_GoBack"/>
      <w:r>
        <w:t>Written and collected by Zia H Shah MD</w:t>
      </w:r>
    </w:p>
    <w:p w:rsidR="007151CB" w:rsidRDefault="005432BC">
      <w:pPr>
        <w:pStyle w:val="Heading2"/>
      </w:pPr>
      <w:bookmarkStart w:id="4" w:name="abstract"/>
      <w:bookmarkEnd w:id="3"/>
      <w:r>
        <w:t>Abstract</w:t>
      </w:r>
    </w:p>
    <w:p w:rsidR="007151CB" w:rsidRDefault="005432BC">
      <w:pPr>
        <w:pStyle w:val="FirstParagraph"/>
      </w:pPr>
      <w:r>
        <w:t xml:space="preserve">In Islamic theology, </w:t>
      </w:r>
      <w:r>
        <w:rPr>
          <w:b/>
          <w:bCs/>
        </w:rPr>
        <w:t>life is understood as a divinely orchestrated test</w:t>
      </w:r>
      <w:r>
        <w:t xml:space="preserve"> of moral and spiritual character for every human being. This article explores how, </w:t>
      </w:r>
      <w:r>
        <w:rPr>
          <w:i/>
          <w:iCs/>
        </w:rPr>
        <w:t>assuming Islam’s veracity</w:t>
      </w:r>
      <w:r>
        <w:t xml:space="preserve">, God’s design of this worldly trial remains fundamentally </w:t>
      </w:r>
      <w:r>
        <w:rPr>
          <w:b/>
          <w:bCs/>
        </w:rPr>
        <w:t>just and meaningful</w:t>
      </w:r>
      <w:r>
        <w:t xml:space="preserve"> despite humanity’s immense diversity in demographics, experiences, psychology, and exposure to the Islamic message. Grounded entirely within the Islamic</w:t>
      </w:r>
      <w:r>
        <w:t xml:space="preserve"> tradition (Sunni, Shia, and Sufi perspectives), we examine classical and contemporary insights into </w:t>
      </w:r>
      <w:r>
        <w:rPr>
          <w:b/>
          <w:bCs/>
        </w:rPr>
        <w:t>divine justice (</w:t>
      </w:r>
      <w:r>
        <w:rPr>
          <w:rStyle w:val="VerbatimChar"/>
          <w:b/>
          <w:bCs/>
        </w:rPr>
        <w:t>ʿ</w:t>
      </w:r>
      <w:r>
        <w:rPr>
          <w:rStyle w:val="VerbatimChar"/>
          <w:b/>
          <w:bCs/>
        </w:rPr>
        <w:t>adl</w:t>
      </w:r>
      <w:r>
        <w:rPr>
          <w:b/>
          <w:bCs/>
        </w:rPr>
        <w:t>) and mercy (</w:t>
      </w:r>
      <w:r>
        <w:rPr>
          <w:rStyle w:val="VerbatimChar"/>
          <w:b/>
          <w:bCs/>
        </w:rPr>
        <w:t>ra</w:t>
      </w:r>
      <w:r>
        <w:rPr>
          <w:rStyle w:val="VerbatimChar"/>
          <w:b/>
          <w:bCs/>
        </w:rPr>
        <w:t>ḥ</w:t>
      </w:r>
      <w:r>
        <w:rPr>
          <w:rStyle w:val="VerbatimChar"/>
          <w:b/>
          <w:bCs/>
        </w:rPr>
        <w:t>ma</w:t>
      </w:r>
      <w:r>
        <w:rPr>
          <w:b/>
          <w:bCs/>
        </w:rPr>
        <w:t>)</w:t>
      </w:r>
      <w:r>
        <w:t xml:space="preserve"> as they pertain to varied human circumstances. We discuss the Qur’anic worldview of life as a purposeful test</w:t>
      </w:r>
      <w:hyperlink r:id="rId6" w:anchor=":~:text=Surah%20Al,purpose%20within%20the%20divine%20plan">
        <w:r>
          <w:rPr>
            <w:rStyle w:val="Hyperlink"/>
          </w:rPr>
          <w:t>[1]</w:t>
        </w:r>
      </w:hyperlink>
      <w:hyperlink r:id="rId7" w:anchor=":~:text=same%20coin%2C%20each%20serving%20its,purpose%20within%20the%20divine%20plan">
        <w:r>
          <w:rPr>
            <w:rStyle w:val="Hyperlink"/>
          </w:rPr>
          <w:t>[2]</w:t>
        </w:r>
      </w:hyperlink>
      <w:r>
        <w:t xml:space="preserve">, the principle that </w:t>
      </w:r>
      <w:r>
        <w:rPr>
          <w:b/>
          <w:bCs/>
        </w:rPr>
        <w:t>God never wrongs anyone</w:t>
      </w:r>
      <w:r>
        <w:t xml:space="preserve"> even by an atom’s weight</w:t>
      </w:r>
      <w:hyperlink r:id="rId8" w:anchor=":~:text=The%20concept%20of%20justice%20in,%E2%80%9D">
        <w:r>
          <w:rPr>
            <w:rStyle w:val="Hyperlink"/>
          </w:rPr>
          <w:t>[3]</w:t>
        </w:r>
      </w:hyperlink>
      <w:r>
        <w:t xml:space="preserve">, and the guarantee that </w:t>
      </w:r>
      <w:r>
        <w:rPr>
          <w:b/>
          <w:bCs/>
        </w:rPr>
        <w:t>no soul is burdened beyond its capacity</w:t>
      </w:r>
      <w:hyperlink r:id="rId9" w:anchor=":~:text=At%20the%20same%20time%2C%20it,off%20his%20or%20her%20abilities">
        <w:r>
          <w:rPr>
            <w:rStyle w:val="Hyperlink"/>
          </w:rPr>
          <w:t>[4]</w:t>
        </w:r>
      </w:hyperlink>
      <w:r>
        <w:t>. We then analyze how accountability is assigned in light of disparate conditions: the fate of those who never received an authentic invitation to Islam, differences in upbringing and psy</w:t>
      </w:r>
      <w:r>
        <w:t>chological makeup, and the role of the innate human disposition (</w:t>
      </w:r>
      <w:r>
        <w:rPr>
          <w:b/>
          <w:bCs/>
        </w:rPr>
        <w:t>fi</w:t>
      </w:r>
      <w:r>
        <w:rPr>
          <w:b/>
          <w:bCs/>
        </w:rPr>
        <w:t>ṭ</w:t>
      </w:r>
      <w:r>
        <w:rPr>
          <w:b/>
          <w:bCs/>
        </w:rPr>
        <w:t>ra</w:t>
      </w:r>
      <w:r>
        <w:t xml:space="preserve">) in recognizing truth. Drawing on a broad spectrum of Islamic thought – from Sunni theologians like </w:t>
      </w:r>
      <w:r>
        <w:rPr>
          <w:b/>
          <w:bCs/>
        </w:rPr>
        <w:t>al-Ghazālī</w:t>
      </w:r>
      <w:r>
        <w:t xml:space="preserve"> and </w:t>
      </w:r>
      <w:r>
        <w:rPr>
          <w:b/>
          <w:bCs/>
        </w:rPr>
        <w:t>Ibn Taymiyyah</w:t>
      </w:r>
      <w:r>
        <w:t xml:space="preserve"> to Shia scholars emphasizing divine justice, and Sufi sa</w:t>
      </w:r>
      <w:r>
        <w:t xml:space="preserve">ges like </w:t>
      </w:r>
      <w:r>
        <w:rPr>
          <w:b/>
          <w:bCs/>
        </w:rPr>
        <w:t>Rūmī</w:t>
      </w:r>
      <w:r>
        <w:t xml:space="preserve"> – we illustrate how </w:t>
      </w:r>
      <w:r>
        <w:rPr>
          <w:b/>
          <w:bCs/>
        </w:rPr>
        <w:t>divine justice and mercy operate synergistically</w:t>
      </w:r>
      <w:r>
        <w:t xml:space="preserve"> across the full range of human diversity. Ultimately, this apologetic inquiry affirms that in Islam’s internal understanding, God’s judgment is perfectly tailored to each so</w:t>
      </w:r>
      <w:r>
        <w:t xml:space="preserve">ul’s context, </w:t>
      </w:r>
      <w:r>
        <w:rPr>
          <w:b/>
          <w:bCs/>
        </w:rPr>
        <w:t>ensuring fairness and meaning</w:t>
      </w:r>
      <w:r>
        <w:t xml:space="preserve"> in every life.</w:t>
      </w:r>
    </w:p>
    <w:p w:rsidR="007151CB" w:rsidRDefault="005432BC">
      <w:pPr>
        <w:pStyle w:val="BodyText"/>
      </w:pPr>
      <w:r>
        <w:rPr>
          <w:i/>
          <w:iCs/>
        </w:rPr>
        <w:t>(Keywords: Divine justice in Islam, mercy, human diversity, fi</w:t>
      </w:r>
      <w:r>
        <w:rPr>
          <w:i/>
          <w:iCs/>
        </w:rPr>
        <w:t>ṭ</w:t>
      </w:r>
      <w:r>
        <w:rPr>
          <w:i/>
          <w:iCs/>
        </w:rPr>
        <w:t>ra, accountability, Islamic theology.)</w:t>
      </w:r>
    </w:p>
    <w:p w:rsidR="007151CB" w:rsidRDefault="005432BC">
      <w:pPr>
        <w:pStyle w:val="Heading2"/>
      </w:pPr>
      <w:bookmarkStart w:id="5" w:name="introduction"/>
      <w:bookmarkEnd w:id="4"/>
      <w:r>
        <w:t>Introduction</w:t>
      </w:r>
    </w:p>
    <w:p w:rsidR="007151CB" w:rsidRDefault="005432BC">
      <w:pPr>
        <w:pStyle w:val="FirstParagraph"/>
      </w:pPr>
      <w:r>
        <w:t>Every human being on earth – nearing 8 billion individuals – lives a life shaped b</w:t>
      </w:r>
      <w:r>
        <w:t xml:space="preserve">y unique circumstances. People differ dramatically in their </w:t>
      </w:r>
      <w:r>
        <w:rPr>
          <w:b/>
          <w:bCs/>
        </w:rPr>
        <w:t>geographic and cultural settings, family backgrounds, education, psychological profiles, and moral challenges</w:t>
      </w:r>
      <w:r>
        <w:t>. Many have grown up with little or no knowledge of Islam, or only distorted impression</w:t>
      </w:r>
      <w:r>
        <w:t xml:space="preserve">s of it, while others have been immersed in Muslim communities from birth. Given these disparities, a profound question arises: </w:t>
      </w:r>
      <w:r>
        <w:rPr>
          <w:b/>
          <w:bCs/>
        </w:rPr>
        <w:t>If Islam is true, how is God’s universal “test” of humanity fair and meaningful for everyone?</w:t>
      </w:r>
      <w:r>
        <w:t xml:space="preserve"> How does Islamic theology reconcil</w:t>
      </w:r>
      <w:r>
        <w:t>e divine justice with the uneven playing field of human life?</w:t>
      </w:r>
    </w:p>
    <w:p w:rsidR="007151CB" w:rsidRDefault="005432BC">
      <w:pPr>
        <w:pStyle w:val="BodyText"/>
      </w:pPr>
      <w:r>
        <w:t xml:space="preserve">Within the internal Islamic tradition, this question has been addressed by theologians, philosophers, and spiritual teachers for centuries. Islam posits that God is perfectly just and merciful, </w:t>
      </w:r>
      <w:r>
        <w:t xml:space="preserve">and that worldly life is a </w:t>
      </w:r>
      <w:r>
        <w:rPr>
          <w:b/>
          <w:bCs/>
        </w:rPr>
        <w:t>trial (</w:t>
      </w:r>
      <w:r>
        <w:rPr>
          <w:rStyle w:val="VerbatimChar"/>
          <w:b/>
          <w:bCs/>
        </w:rPr>
        <w:t>ibtilāʾ</w:t>
      </w:r>
      <w:r>
        <w:rPr>
          <w:b/>
          <w:bCs/>
        </w:rPr>
        <w:t>) by which souls are proven</w:t>
      </w:r>
      <w:r>
        <w:t xml:space="preserve"> (Qur’an 67:2)</w:t>
      </w:r>
      <w:hyperlink r:id="rId10" w:anchor=":~:text=Surah%20Al,purpose%20within%20the%20divine%20plan">
        <w:r>
          <w:rPr>
            <w:rStyle w:val="Hyperlink"/>
          </w:rPr>
          <w:t>[1]</w:t>
        </w:r>
      </w:hyperlink>
      <w:r>
        <w:t>.</w:t>
      </w:r>
      <w:r>
        <w:t xml:space="preserve"> Yet the shape of that trial differs for each person. This article will delve </w:t>
      </w:r>
      <w:r>
        <w:lastRenderedPageBreak/>
        <w:t xml:space="preserve">into </w:t>
      </w:r>
      <w:r>
        <w:rPr>
          <w:b/>
          <w:bCs/>
        </w:rPr>
        <w:t>psychological, philosophical, and theological perspectives</w:t>
      </w:r>
      <w:r>
        <w:t xml:space="preserve"> from a range of Islamic thought – </w:t>
      </w:r>
      <w:r>
        <w:rPr>
          <w:b/>
          <w:bCs/>
        </w:rPr>
        <w:t>Sunni, Shia, and Sufi</w:t>
      </w:r>
      <w:r>
        <w:t xml:space="preserve"> – to understand how </w:t>
      </w:r>
      <w:r>
        <w:rPr>
          <w:b/>
          <w:bCs/>
        </w:rPr>
        <w:t>divine justice (</w:t>
      </w:r>
      <w:r>
        <w:rPr>
          <w:rStyle w:val="VerbatimChar"/>
          <w:b/>
          <w:bCs/>
        </w:rPr>
        <w:t>ʿ</w:t>
      </w:r>
      <w:r>
        <w:rPr>
          <w:rStyle w:val="VerbatimChar"/>
          <w:b/>
          <w:bCs/>
        </w:rPr>
        <w:t>adl</w:t>
      </w:r>
      <w:r>
        <w:rPr>
          <w:b/>
          <w:bCs/>
        </w:rPr>
        <w:t>) and mercy (</w:t>
      </w:r>
      <w:r>
        <w:rPr>
          <w:rStyle w:val="VerbatimChar"/>
          <w:b/>
          <w:bCs/>
        </w:rPr>
        <w:t>ra</w:t>
      </w:r>
      <w:r>
        <w:rPr>
          <w:rStyle w:val="VerbatimChar"/>
          <w:b/>
          <w:bCs/>
        </w:rPr>
        <w:t>ḥ</w:t>
      </w:r>
      <w:r>
        <w:rPr>
          <w:rStyle w:val="VerbatimChar"/>
          <w:b/>
          <w:bCs/>
        </w:rPr>
        <w:t>ma</w:t>
      </w:r>
      <w:r>
        <w:rPr>
          <w:b/>
          <w:bCs/>
        </w:rPr>
        <w:t>) operate amid human diversity</w:t>
      </w:r>
      <w:r>
        <w:t xml:space="preserve">. We will remain strictly within Islam’s doctrinal framework, evaluating concepts like </w:t>
      </w:r>
      <w:r>
        <w:rPr>
          <w:b/>
          <w:bCs/>
        </w:rPr>
        <w:t>moral responsibility (</w:t>
      </w:r>
      <w:r>
        <w:rPr>
          <w:rStyle w:val="VerbatimChar"/>
          <w:b/>
          <w:bCs/>
        </w:rPr>
        <w:t>taklīf</w:t>
      </w:r>
      <w:r>
        <w:rPr>
          <w:b/>
          <w:bCs/>
        </w:rPr>
        <w:t>)</w:t>
      </w:r>
      <w:r>
        <w:t xml:space="preserve"> relative to knowledge and capacity, the innate human disposition toward God (</w:t>
      </w:r>
      <w:r>
        <w:rPr>
          <w:b/>
          <w:bCs/>
        </w:rPr>
        <w:t>fi</w:t>
      </w:r>
      <w:r>
        <w:rPr>
          <w:b/>
          <w:bCs/>
        </w:rPr>
        <w:t>ṭ</w:t>
      </w:r>
      <w:r>
        <w:rPr>
          <w:b/>
          <w:bCs/>
        </w:rPr>
        <w:t>ra</w:t>
      </w:r>
      <w:r>
        <w:t>), and God’s mechanisms for</w:t>
      </w:r>
      <w:r>
        <w:t xml:space="preserve"> ensuring </w:t>
      </w:r>
      <w:r>
        <w:rPr>
          <w:b/>
          <w:bCs/>
        </w:rPr>
        <w:t>no one is wronged</w:t>
      </w:r>
      <w:r>
        <w:t xml:space="preserve"> by the circumstances of their birth.</w:t>
      </w:r>
    </w:p>
    <w:p w:rsidR="007151CB" w:rsidRDefault="005432BC">
      <w:pPr>
        <w:pStyle w:val="BodyText"/>
      </w:pPr>
      <w:r>
        <w:t xml:space="preserve">By examining classical sources and modern reflections, we aim to show that Islamic thought provides a rich, nuanced account of </w:t>
      </w:r>
      <w:r>
        <w:rPr>
          <w:b/>
          <w:bCs/>
        </w:rPr>
        <w:t>how God’s judgment accounts for each individual’s context</w:t>
      </w:r>
      <w:r>
        <w:t xml:space="preserve">, guaranteeing that the trial of life is equitable and significant for all. In doing so, we also address an implicit apologetic concern: the perceived </w:t>
      </w:r>
      <w:r>
        <w:rPr>
          <w:b/>
          <w:bCs/>
        </w:rPr>
        <w:t>inequity of salvation</w:t>
      </w:r>
      <w:r>
        <w:t xml:space="preserve"> in a world of unequal religious access. The analysis will demonstrate that, accordi</w:t>
      </w:r>
      <w:r>
        <w:t xml:space="preserve">ng to Islam, </w:t>
      </w:r>
      <w:r>
        <w:rPr>
          <w:b/>
          <w:bCs/>
        </w:rPr>
        <w:t>God’s grace and justice</w:t>
      </w:r>
      <w:r>
        <w:t xml:space="preserve"> transcend human social inequalities, holding each soul accountable only to the extent of its opportunities and abilities, and offering </w:t>
      </w:r>
      <w:r>
        <w:rPr>
          <w:b/>
          <w:bCs/>
        </w:rPr>
        <w:t>divine mercy to all who deserve it</w:t>
      </w:r>
      <w:r>
        <w:t>.</w:t>
      </w:r>
    </w:p>
    <w:p w:rsidR="007151CB" w:rsidRDefault="005432BC">
      <w:pPr>
        <w:pStyle w:val="Heading2"/>
      </w:pPr>
      <w:bookmarkStart w:id="6" w:name="life-as-a-purposeful-test-in-islam"/>
      <w:bookmarkEnd w:id="5"/>
      <w:r>
        <w:t>Life as a Purposeful Test in Islam</w:t>
      </w:r>
    </w:p>
    <w:p w:rsidR="007151CB" w:rsidRDefault="005432BC">
      <w:pPr>
        <w:pStyle w:val="FirstParagraph"/>
      </w:pPr>
      <w:r>
        <w:t>Islamic doctr</w:t>
      </w:r>
      <w:r>
        <w:t xml:space="preserve">ine begins from the premise that </w:t>
      </w:r>
      <w:r>
        <w:rPr>
          <w:b/>
          <w:bCs/>
        </w:rPr>
        <w:t>earthly life is purposeful and teleological, not random</w:t>
      </w:r>
      <w:r>
        <w:t xml:space="preserve">. The Qur’an explicitly states that life (and death) were created </w:t>
      </w:r>
      <w:r>
        <w:rPr>
          <w:b/>
          <w:bCs/>
        </w:rPr>
        <w:t>“to test you [as to] which of you is best in deed”</w:t>
      </w:r>
      <w:hyperlink r:id="rId11" w:anchor=":~:text=Surah%20Al,purpose%20within%20the%20divine%20plan">
        <w:r>
          <w:rPr>
            <w:rStyle w:val="Hyperlink"/>
          </w:rPr>
          <w:t>[1]</w:t>
        </w:r>
      </w:hyperlink>
      <w:r>
        <w:t xml:space="preserve">. In other words, the world is a </w:t>
      </w:r>
      <w:r>
        <w:rPr>
          <w:b/>
          <w:bCs/>
        </w:rPr>
        <w:t>proving ground for moral and spiritual excellence</w:t>
      </w:r>
      <w:r>
        <w:t>, where human beings exercise their free will in choo</w:t>
      </w:r>
      <w:r>
        <w:t>sing faith (</w:t>
      </w:r>
      <w:r>
        <w:rPr>
          <w:rStyle w:val="VerbatimChar"/>
        </w:rPr>
        <w:t>īmān</w:t>
      </w:r>
      <w:r>
        <w:t>) or disbelief (</w:t>
      </w:r>
      <w:r>
        <w:rPr>
          <w:rStyle w:val="VerbatimChar"/>
        </w:rPr>
        <w:t>kufr</w:t>
      </w:r>
      <w:r>
        <w:t>), and righteousness or sin. Far from being a meaningless existence, life’s challenges and disparities themselves form an integral part of this divine examination</w:t>
      </w:r>
      <w:hyperlink r:id="rId12" w:anchor=":~:text=same%20coin%2C%20each%20serving%20its,purpose%20within%20the%20divine%20plan">
        <w:r>
          <w:rPr>
            <w:rStyle w:val="Hyperlink"/>
          </w:rPr>
          <w:t>[2]</w:t>
        </w:r>
      </w:hyperlink>
      <w:r>
        <w:t xml:space="preserve">. As one reflection on </w:t>
      </w:r>
      <w:r>
        <w:rPr>
          <w:i/>
          <w:iCs/>
        </w:rPr>
        <w:t>Sūrat al-Mulk</w:t>
      </w:r>
      <w:r>
        <w:t xml:space="preserve"> notes, the </w:t>
      </w:r>
      <w:r>
        <w:rPr>
          <w:b/>
          <w:bCs/>
        </w:rPr>
        <w:t>trials that accompany life are deliberately designed</w:t>
      </w:r>
      <w:r>
        <w:t xml:space="preserve"> to assess vir</w:t>
      </w:r>
      <w:r>
        <w:t xml:space="preserve">tues such as faith, patience, and moral character, thereby giving </w:t>
      </w:r>
      <w:r>
        <w:rPr>
          <w:b/>
          <w:bCs/>
        </w:rPr>
        <w:t>each struggle a deeper meaning</w:t>
      </w:r>
      <w:hyperlink r:id="rId13" w:anchor=":~:text=same%20coin%2C%20each%20serving%20its,purpose%20within%20the%20divine%20plan">
        <w:r>
          <w:rPr>
            <w:rStyle w:val="Hyperlink"/>
          </w:rPr>
          <w:t>[2]</w:t>
        </w:r>
      </w:hyperlink>
      <w:r>
        <w:t>.</w:t>
      </w:r>
    </w:p>
    <w:p w:rsidR="007151CB" w:rsidRDefault="005432BC">
      <w:pPr>
        <w:pStyle w:val="BodyText"/>
      </w:pPr>
      <w:r>
        <w:t xml:space="preserve">Crucially, the Qur’an teaches that God’s decision to make life a test implies allowing a </w:t>
      </w:r>
      <w:r>
        <w:rPr>
          <w:b/>
          <w:bCs/>
        </w:rPr>
        <w:t>range of human conditions and choices</w:t>
      </w:r>
      <w:r>
        <w:t xml:space="preserve">. It declares: </w:t>
      </w:r>
      <w:r>
        <w:rPr>
          <w:i/>
          <w:iCs/>
        </w:rPr>
        <w:t>“If Allah had willed, He could have made you all one community, but He wi</w:t>
      </w:r>
      <w:r>
        <w:rPr>
          <w:i/>
          <w:iCs/>
        </w:rPr>
        <w:t>lled otherwise in order to test you in what He has given you”</w:t>
      </w:r>
      <w:hyperlink r:id="rId14" w:anchor=":~:text=To%20you%2C%20O%20Muhammad%2C%20We,matters%20in%20which%20you%20dispute">
        <w:r>
          <w:rPr>
            <w:rStyle w:val="Hyperlink"/>
          </w:rPr>
          <w:t>[5]</w:t>
        </w:r>
      </w:hyperlink>
      <w:r>
        <w:t xml:space="preserve">. This verse (Qur’an 5:48) affirms that God </w:t>
      </w:r>
      <w:r>
        <w:rPr>
          <w:b/>
          <w:bCs/>
        </w:rPr>
        <w:t>co</w:t>
      </w:r>
      <w:r>
        <w:rPr>
          <w:b/>
          <w:bCs/>
        </w:rPr>
        <w:t>uld have created uniformity</w:t>
      </w:r>
      <w:r>
        <w:t xml:space="preserve"> – for instance, implanting guidance in every soul or compelling universal belief – but instead, </w:t>
      </w:r>
      <w:r>
        <w:rPr>
          <w:b/>
          <w:bCs/>
        </w:rPr>
        <w:t>He granted humans diverse circumstances and free will as part of the examination</w:t>
      </w:r>
      <w:r>
        <w:t>. Diversity in languages, cultures, and even religio</w:t>
      </w:r>
      <w:r>
        <w:t xml:space="preserve">us laws is described as </w:t>
      </w:r>
      <w:r>
        <w:rPr>
          <w:b/>
          <w:bCs/>
        </w:rPr>
        <w:t>part of God’s plan to test different groups in different ways</w:t>
      </w:r>
      <w:hyperlink r:id="rId15" w:anchor=":~:text=To%20you%2C%20O%20Muhammad%2C%20We,matters%20in%20which%20you%20dispute">
        <w:r>
          <w:rPr>
            <w:rStyle w:val="Hyperlink"/>
          </w:rPr>
          <w:t>[5]</w:t>
        </w:r>
      </w:hyperlink>
      <w:r>
        <w:t>. Likewise, the Qur’an</w:t>
      </w:r>
      <w:r>
        <w:t xml:space="preserve"> reminds humanity: </w:t>
      </w:r>
      <w:r>
        <w:rPr>
          <w:i/>
          <w:iCs/>
        </w:rPr>
        <w:t>“Had your Lord willed, all people on earth would have believed. Would you then compel everyone to believe?”</w:t>
      </w:r>
      <w:r>
        <w:t xml:space="preserve"> (10:99). The clear implication is that </w:t>
      </w:r>
      <w:r>
        <w:rPr>
          <w:b/>
          <w:bCs/>
        </w:rPr>
        <w:t>variety in belief and life situations is intentional</w:t>
      </w:r>
      <w:r>
        <w:t xml:space="preserve"> – a means through which qualities lik</w:t>
      </w:r>
      <w:r>
        <w:t>e sincerity, gratitude, and perseverance are actualized in different contexts.</w:t>
      </w:r>
    </w:p>
    <w:p w:rsidR="007151CB" w:rsidRDefault="005432BC">
      <w:pPr>
        <w:pStyle w:val="BodyText"/>
      </w:pPr>
      <w:r>
        <w:t xml:space="preserve">Furthermore, Islam emphasizes that this world is </w:t>
      </w:r>
      <w:r>
        <w:rPr>
          <w:b/>
          <w:bCs/>
        </w:rPr>
        <w:t>not the final end</w:t>
      </w:r>
      <w:r>
        <w:t xml:space="preserve">; it is a </w:t>
      </w:r>
      <w:r>
        <w:rPr>
          <w:b/>
          <w:bCs/>
        </w:rPr>
        <w:t>temporary arena of trial</w:t>
      </w:r>
      <w:r>
        <w:t>, after which ultimate justice will be dispensed on the Day of Judgment (</w:t>
      </w:r>
      <w:r>
        <w:rPr>
          <w:rStyle w:val="VerbatimChar"/>
        </w:rPr>
        <w:t>yawm</w:t>
      </w:r>
      <w:r>
        <w:rPr>
          <w:rStyle w:val="VerbatimChar"/>
        </w:rPr>
        <w:t xml:space="preserve"> al-dīn</w:t>
      </w:r>
      <w:r>
        <w:t xml:space="preserve">). The </w:t>
      </w:r>
      <w:r>
        <w:rPr>
          <w:b/>
          <w:bCs/>
        </w:rPr>
        <w:t>transient nature of earthly life</w:t>
      </w:r>
      <w:r>
        <w:t xml:space="preserve"> underscores its testing role</w:t>
      </w:r>
      <w:hyperlink r:id="rId16" w:anchor=":~:text=same%20coin%2C%20each%20serving%20its,purpose%20within%20the%20divine%20plan">
        <w:r>
          <w:rPr>
            <w:rStyle w:val="Hyperlink"/>
          </w:rPr>
          <w:t>[2]</w:t>
        </w:r>
      </w:hyperlink>
      <w:r>
        <w:t xml:space="preserve">. Every person’s station – whether one enjoys ease or faces hardship, whether one knows the prophetic message or not – is seen as the particular </w:t>
      </w:r>
      <w:r>
        <w:rPr>
          <w:b/>
          <w:bCs/>
        </w:rPr>
        <w:t xml:space="preserve">circumstance of their </w:t>
      </w:r>
      <w:r>
        <w:rPr>
          <w:b/>
          <w:bCs/>
        </w:rPr>
        <w:lastRenderedPageBreak/>
        <w:t>test</w:t>
      </w:r>
      <w:r>
        <w:t xml:space="preserve">. As long as life’s purpose is understood in this way, </w:t>
      </w:r>
      <w:r>
        <w:rPr>
          <w:b/>
          <w:bCs/>
        </w:rPr>
        <w:t>no one’s li</w:t>
      </w:r>
      <w:r>
        <w:rPr>
          <w:b/>
          <w:bCs/>
        </w:rPr>
        <w:t>fe is meaningless</w:t>
      </w:r>
      <w:r>
        <w:t xml:space="preserve">. Each soul is confronted with choices and trials precisely calibrated by the Creator for that individual. As one author put it, </w:t>
      </w:r>
      <w:r>
        <w:rPr>
          <w:i/>
          <w:iCs/>
        </w:rPr>
        <w:t>“Every moment, every action, is an opportunity to prove oneself worthy of Allah’s mercy”</w:t>
      </w:r>
      <w:r>
        <w:t>, and embracing this p</w:t>
      </w:r>
      <w:r>
        <w:t xml:space="preserve">erspective allows one to </w:t>
      </w:r>
      <w:r>
        <w:rPr>
          <w:b/>
          <w:bCs/>
        </w:rPr>
        <w:t>“find meaning in our struggles and triumphs”</w:t>
      </w:r>
      <w:r>
        <w:t>, recognizing them as contributions to spiritual development</w:t>
      </w:r>
      <w:hyperlink r:id="rId17" w:anchor=":~:text=same%20coin%2C%20each%20serving%20its,purpose%20within%20the%20divine%20plan">
        <w:r>
          <w:rPr>
            <w:rStyle w:val="Hyperlink"/>
          </w:rPr>
          <w:t>[2]</w:t>
        </w:r>
      </w:hyperlink>
      <w:r>
        <w:t>.</w:t>
      </w:r>
    </w:p>
    <w:p w:rsidR="007151CB" w:rsidRDefault="005432BC">
      <w:pPr>
        <w:pStyle w:val="BodyText"/>
      </w:pPr>
      <w:r>
        <w:t xml:space="preserve">In sum, Islamic revelation frames worldly life as a </w:t>
      </w:r>
      <w:r>
        <w:rPr>
          <w:b/>
          <w:bCs/>
        </w:rPr>
        <w:t>meaningful examination</w:t>
      </w:r>
      <w:r>
        <w:t xml:space="preserve"> wherein human diversity itself is a deliberate aspect of the test. No one is outside this plan: </w:t>
      </w:r>
      <w:r>
        <w:rPr>
          <w:b/>
          <w:bCs/>
        </w:rPr>
        <w:t>“All the experiences of life provide human beings with opportunities”</w:t>
      </w:r>
      <w:r>
        <w:t xml:space="preserve"> to grow in virtue and God-consciousness</w:t>
      </w:r>
      <w:hyperlink r:id="rId18" w:anchor=":~:text=2">
        <w:r>
          <w:rPr>
            <w:rStyle w:val="Hyperlink"/>
          </w:rPr>
          <w:t>[6]</w:t>
        </w:r>
      </w:hyperlink>
      <w:r>
        <w:t>. From this starting point, we p</w:t>
      </w:r>
      <w:r>
        <w:t>roceed to examine how the trial’s fairness is maintained through God’s justice and mercy, given the enormous variability in human conditions.</w:t>
      </w:r>
    </w:p>
    <w:p w:rsidR="007151CB" w:rsidRDefault="005432BC">
      <w:pPr>
        <w:pStyle w:val="Heading2"/>
      </w:pPr>
      <w:bookmarkStart w:id="7" w:name="Xb26e2544df7b7017de24c759e8acafda9ddffaf"/>
      <w:bookmarkEnd w:id="6"/>
      <w:r>
        <w:t>Divine Justice (</w:t>
      </w:r>
      <w:r>
        <w:rPr>
          <w:rStyle w:val="VerbatimChar"/>
        </w:rPr>
        <w:t>ʿ</w:t>
      </w:r>
      <w:r>
        <w:rPr>
          <w:rStyle w:val="VerbatimChar"/>
        </w:rPr>
        <w:t>Adl</w:t>
      </w:r>
      <w:r>
        <w:t>): “God Does Not Wrong Anyone”</w:t>
      </w:r>
    </w:p>
    <w:p w:rsidR="007151CB" w:rsidRDefault="005432BC">
      <w:pPr>
        <w:pStyle w:val="FirstParagraph"/>
      </w:pPr>
      <w:r>
        <w:t xml:space="preserve">A cornerstone of Islamic belief is that </w:t>
      </w:r>
      <w:r>
        <w:rPr>
          <w:b/>
          <w:bCs/>
        </w:rPr>
        <w:t>God is perfectly just</w:t>
      </w:r>
      <w:r>
        <w:t xml:space="preserve">. </w:t>
      </w:r>
      <w:r>
        <w:t xml:space="preserve">The Qur’an unequivocally declares, </w:t>
      </w:r>
      <w:r>
        <w:rPr>
          <w:i/>
          <w:iCs/>
        </w:rPr>
        <w:t>“Verily, God does not do even an atom’s weight of injustice”</w:t>
      </w:r>
      <w:hyperlink r:id="rId19" w:anchor=":~:text=The%20concept%20of%20justice%20in,%E2%80%9D">
        <w:r>
          <w:rPr>
            <w:rStyle w:val="Hyperlink"/>
          </w:rPr>
          <w:t>[3]</w:t>
        </w:r>
      </w:hyperlink>
      <w:r>
        <w:t>. Di</w:t>
      </w:r>
      <w:r>
        <w:t xml:space="preserve">vine justice in Islam is not merely an abstract ideal; it is considered an essential attribute of God and a pillar of theology. In the words of a hadith qudsī (a sacred tradition in which God speaks in the first person), </w:t>
      </w:r>
      <w:r>
        <w:rPr>
          <w:b/>
          <w:bCs/>
        </w:rPr>
        <w:t>“O My servants, I have forbidden in</w:t>
      </w:r>
      <w:r>
        <w:rPr>
          <w:b/>
          <w:bCs/>
        </w:rPr>
        <w:t>justice (</w:t>
      </w:r>
      <w:r>
        <w:rPr>
          <w:b/>
          <w:bCs/>
        </w:rPr>
        <w:t>ẓ</w:t>
      </w:r>
      <w:r>
        <w:rPr>
          <w:b/>
          <w:bCs/>
        </w:rPr>
        <w:t>ulm) upon Myself and have made it forbidden among you”</w:t>
      </w:r>
      <w:hyperlink r:id="rId20" w:anchor=":~:text=states%2C%20%E2%80%9CVerily%2C%20God%20does%20not,%E2%80%9D">
        <w:r>
          <w:rPr>
            <w:rStyle w:val="Hyperlink"/>
          </w:rPr>
          <w:t>[7]</w:t>
        </w:r>
      </w:hyperlink>
      <w:r>
        <w:t>. This conveys that</w:t>
      </w:r>
      <w:r>
        <w:t xml:space="preserve"> God, by His own volition, </w:t>
      </w:r>
      <w:r>
        <w:rPr>
          <w:b/>
          <w:bCs/>
        </w:rPr>
        <w:t>never oppresses or treats any being unfairly</w:t>
      </w:r>
      <w:r>
        <w:t xml:space="preserve">, and He commands humans likewise to shun all forms of injustice. Shia Islamic teachings even count </w:t>
      </w:r>
      <w:r>
        <w:rPr>
          <w:i/>
          <w:iCs/>
        </w:rPr>
        <w:t>Divine Justice (</w:t>
      </w:r>
      <w:r>
        <w:rPr>
          <w:rStyle w:val="VerbatimChar"/>
          <w:i/>
          <w:iCs/>
        </w:rPr>
        <w:t>al-ʿAdl</w:t>
      </w:r>
      <w:r>
        <w:rPr>
          <w:i/>
          <w:iCs/>
        </w:rPr>
        <w:t>)</w:t>
      </w:r>
      <w:r>
        <w:t xml:space="preserve"> among the core principles of faith: Imam Jaʿfar al-</w:t>
      </w:r>
      <w:r>
        <w:t>Ṣ</w:t>
      </w:r>
      <w:r>
        <w:t>ādiq rep</w:t>
      </w:r>
      <w:r>
        <w:t>ortedly said that to imagine God being unjust is to undermine the very doctrine of divine unity</w:t>
      </w:r>
      <w:hyperlink r:id="rId21" w:anchor=":~:text=is%20part%20of%20Tawhid,PBUH%29%2C%20stated">
        <w:r>
          <w:rPr>
            <w:rStyle w:val="Hyperlink"/>
          </w:rPr>
          <w:t>[8]</w:t>
        </w:r>
      </w:hyperlink>
      <w:r>
        <w:t>.</w:t>
      </w:r>
    </w:p>
    <w:p w:rsidR="007151CB" w:rsidRDefault="005432BC">
      <w:pPr>
        <w:pStyle w:val="BodyText"/>
      </w:pPr>
      <w:r>
        <w:t xml:space="preserve">What does this mean in the context of a world filled with inequalities of opportunity? Islamic scholars explain that </w:t>
      </w:r>
      <w:r>
        <w:rPr>
          <w:b/>
          <w:bCs/>
        </w:rPr>
        <w:t>God’s justice ensures every person will be judged fairly in light of their circumstances</w:t>
      </w:r>
      <w:r>
        <w:t>. God is not like a human judge bound by limited k</w:t>
      </w:r>
      <w:r>
        <w:t xml:space="preserve">nowledge; His justice is absolute precisely because </w:t>
      </w:r>
      <w:r>
        <w:rPr>
          <w:b/>
          <w:bCs/>
        </w:rPr>
        <w:t>His knowledge is absolute</w:t>
      </w:r>
      <w:r>
        <w:t xml:space="preserve">. The Qur’an stresses that </w:t>
      </w:r>
      <w:r>
        <w:rPr>
          <w:b/>
          <w:bCs/>
        </w:rPr>
        <w:t>God knows the unseen depths of every psyche</w:t>
      </w:r>
      <w:r>
        <w:t xml:space="preserve"> and all the nuances of each life history. With such perfect knowledge, God can hold each soul accountable </w:t>
      </w:r>
      <w:r>
        <w:rPr>
          <w:b/>
          <w:bCs/>
        </w:rPr>
        <w:t>ac</w:t>
      </w:r>
      <w:r>
        <w:rPr>
          <w:b/>
          <w:bCs/>
        </w:rPr>
        <w:t>cording to what it had access to and what it was capable of</w:t>
      </w:r>
      <w:r>
        <w:t xml:space="preserve">. Thus, no one will be able to argue on Judgment Day that God wronged them; as the Qur’an says, </w:t>
      </w:r>
      <w:r>
        <w:rPr>
          <w:i/>
          <w:iCs/>
        </w:rPr>
        <w:t>“Certainly, God is not an oppressor (</w:t>
      </w:r>
      <w:r>
        <w:rPr>
          <w:rStyle w:val="VerbatimChar"/>
          <w:i/>
          <w:iCs/>
        </w:rPr>
        <w:t>ẓ</w:t>
      </w:r>
      <w:r>
        <w:rPr>
          <w:rStyle w:val="VerbatimChar"/>
          <w:i/>
          <w:iCs/>
        </w:rPr>
        <w:t>allām</w:t>
      </w:r>
      <w:r>
        <w:rPr>
          <w:i/>
          <w:iCs/>
        </w:rPr>
        <w:t>) towards His servants”</w:t>
      </w:r>
      <w:hyperlink r:id="rId22" w:anchor=":~:text=">
        <w:r>
          <w:rPr>
            <w:rStyle w:val="Hyperlink"/>
          </w:rPr>
          <w:t>[9]</w:t>
        </w:r>
      </w:hyperlink>
      <w:r>
        <w:t>.</w:t>
      </w:r>
    </w:p>
    <w:p w:rsidR="007151CB" w:rsidRDefault="005432BC">
      <w:pPr>
        <w:pStyle w:val="BodyText"/>
      </w:pPr>
      <w:r>
        <w:t xml:space="preserve">Islamic thought also clarifies that </w:t>
      </w:r>
      <w:r>
        <w:rPr>
          <w:b/>
          <w:bCs/>
        </w:rPr>
        <w:t>differences in one’s worldly lot are not injustices from God</w:t>
      </w:r>
      <w:r>
        <w:t xml:space="preserve">. From a theistic standpoint, </w:t>
      </w:r>
      <w:r>
        <w:rPr>
          <w:b/>
          <w:bCs/>
        </w:rPr>
        <w:t>creation is a grace</w:t>
      </w:r>
      <w:r>
        <w:t>, not owed to anyone</w:t>
      </w:r>
      <w:hyperlink r:id="rId23" w:anchor=":~:text=Based%20on%20Shia%20teachings%2C%20the,call%20upon%20God%20as%20such">
        <w:r>
          <w:rPr>
            <w:rStyle w:val="Hyperlink"/>
          </w:rPr>
          <w:t>[10]</w:t>
        </w:r>
      </w:hyperlink>
      <w:hyperlink r:id="rId24" w:anchor=":~:text=If%20someone%20was%20born%20in,are%20enemies%20to%20the%20truth">
        <w:r>
          <w:rPr>
            <w:rStyle w:val="Hyperlink"/>
          </w:rPr>
          <w:t>[11]</w:t>
        </w:r>
      </w:hyperlink>
      <w:r>
        <w:t>. For example, if one person is born into a wealthy or religious family and another into poverty or irreligion, this disparity is not viewed as God viol</w:t>
      </w:r>
      <w:r>
        <w:t xml:space="preserve">ating someone’s rights – for </w:t>
      </w:r>
      <w:r>
        <w:rPr>
          <w:b/>
          <w:bCs/>
        </w:rPr>
        <w:t>none had a claim upon God to begin with</w:t>
      </w:r>
      <w:hyperlink r:id="rId25" w:anchor=":~:text=If%20someone%20was%20born%20in,are%20enemies%20to%20the%20truth">
        <w:r>
          <w:rPr>
            <w:rStyle w:val="Hyperlink"/>
          </w:rPr>
          <w:t>[11]</w:t>
        </w:r>
      </w:hyperlink>
      <w:r>
        <w:t>. All e</w:t>
      </w:r>
      <w:r>
        <w:t xml:space="preserve">xistences and blessings are gifts. However, God’s justice manifests in that </w:t>
      </w:r>
      <w:r>
        <w:rPr>
          <w:b/>
          <w:bCs/>
        </w:rPr>
        <w:t>these differing gifts come with proportionate expectations</w:t>
      </w:r>
      <w:r>
        <w:t xml:space="preserve">: </w:t>
      </w:r>
      <w:r>
        <w:rPr>
          <w:i/>
          <w:iCs/>
        </w:rPr>
        <w:t>“Whoever enjoys more blessings also has a greater degree of responsibility”</w:t>
      </w:r>
      <w:r>
        <w:t>, as one Shia lesson on divine justice notes</w:t>
      </w:r>
      <w:hyperlink r:id="rId26" w:anchor=":~:text=Whoever%20enjoys%20more%20blessings%20also,face%20higher%20expectations%20from%20God">
        <w:r>
          <w:rPr>
            <w:rStyle w:val="Hyperlink"/>
          </w:rPr>
          <w:t>[12]</w:t>
        </w:r>
      </w:hyperlink>
      <w:r>
        <w:t xml:space="preserve">. Conversely, one deprived of certain advantages will not be held to the same standard as someone who received them. The Qur’an encapsulates this principle in a frequently quoted verse: </w:t>
      </w:r>
      <w:r>
        <w:rPr>
          <w:b/>
          <w:bCs/>
        </w:rPr>
        <w:lastRenderedPageBreak/>
        <w:t>“Allah does not burden any soul beyond its capacity”</w:t>
      </w:r>
      <w:hyperlink r:id="rId27" w:anchor=":~:text=At%20the%20same%20time%2C%20it,off%20his%20or%20her%20abilities">
        <w:r>
          <w:rPr>
            <w:rStyle w:val="Hyperlink"/>
          </w:rPr>
          <w:t>[4]</w:t>
        </w:r>
      </w:hyperlink>
      <w:r>
        <w:t xml:space="preserve">. This means that </w:t>
      </w:r>
      <w:r>
        <w:rPr>
          <w:b/>
          <w:bCs/>
        </w:rPr>
        <w:t>no obligation (</w:t>
      </w:r>
      <w:r>
        <w:rPr>
          <w:rStyle w:val="VerbatimChar"/>
          <w:b/>
          <w:bCs/>
        </w:rPr>
        <w:t>taklīf</w:t>
      </w:r>
      <w:r>
        <w:rPr>
          <w:b/>
          <w:bCs/>
        </w:rPr>
        <w:t xml:space="preserve">) or moral expectation in Islam extends beyond what an </w:t>
      </w:r>
      <w:r>
        <w:rPr>
          <w:b/>
          <w:bCs/>
        </w:rPr>
        <w:t>individual has the ability to do or know</w:t>
      </w:r>
      <w:r>
        <w:t>.</w:t>
      </w:r>
    </w:p>
    <w:p w:rsidR="007151CB" w:rsidRDefault="005432BC">
      <w:pPr>
        <w:pStyle w:val="BodyText"/>
      </w:pPr>
      <w:r>
        <w:t xml:space="preserve">Classical scholars gave many illustrations of this maxim. They noted that </w:t>
      </w:r>
      <w:r>
        <w:rPr>
          <w:b/>
          <w:bCs/>
        </w:rPr>
        <w:t>factors outside a person’s control limit their accountability</w:t>
      </w:r>
      <w:r>
        <w:t>. For instance, the Prophet Mu</w:t>
      </w:r>
      <w:r>
        <w:t>ḥ</w:t>
      </w:r>
      <w:r>
        <w:t xml:space="preserve">ammad </w:t>
      </w:r>
      <w:r>
        <w:t>ﷺ</w:t>
      </w:r>
      <w:r>
        <w:t xml:space="preserve"> said: </w:t>
      </w:r>
      <w:r>
        <w:rPr>
          <w:i/>
          <w:iCs/>
        </w:rPr>
        <w:t>“The Pen is lifted from three – fr</w:t>
      </w:r>
      <w:r>
        <w:rPr>
          <w:i/>
          <w:iCs/>
        </w:rPr>
        <w:t>om the child until he comes of age, from the insane person until he regains sanity, and from the sleeper until he awakens.”</w:t>
      </w:r>
      <w:hyperlink r:id="rId28" w:anchor=":~:text=,insane%20person%20and%20the%20sleeper">
        <w:r>
          <w:rPr>
            <w:rStyle w:val="Hyperlink"/>
          </w:rPr>
          <w:t>[13]</w:t>
        </w:r>
      </w:hyperlink>
      <w:r>
        <w:t xml:space="preserve">. This famous hadith teaches that </w:t>
      </w:r>
      <w:r>
        <w:rPr>
          <w:b/>
          <w:bCs/>
        </w:rPr>
        <w:t>children, the mentally impaired, and those temporarily unconscious are exempt from sin or religious duty</w:t>
      </w:r>
      <w:r>
        <w:t xml:space="preserve">, since they lack full reasoning or volition. In other words, </w:t>
      </w:r>
      <w:r>
        <w:rPr>
          <w:b/>
          <w:bCs/>
        </w:rPr>
        <w:t>Islamic law and moral responsibility only apply w</w:t>
      </w:r>
      <w:r>
        <w:rPr>
          <w:b/>
          <w:bCs/>
        </w:rPr>
        <w:t>hen a person has the mental capacity and awareness to understand them</w:t>
      </w:r>
      <w:hyperlink r:id="rId29" w:anchor=":~:text=EXPLANATIONS%3A">
        <w:r>
          <w:rPr>
            <w:rStyle w:val="Hyperlink"/>
          </w:rPr>
          <w:t>[14]</w:t>
        </w:r>
      </w:hyperlink>
      <w:r>
        <w:t xml:space="preserve">. By extension, anyone who through no fault of their own is incapable </w:t>
      </w:r>
      <w:r>
        <w:t>of understanding the truth or controlling their actions would not be unjustly punished by God. His justice precludes it.</w:t>
      </w:r>
    </w:p>
    <w:p w:rsidR="007151CB" w:rsidRDefault="005432BC">
      <w:pPr>
        <w:pStyle w:val="BodyText"/>
      </w:pPr>
      <w:r>
        <w:t xml:space="preserve">This extends to variations in psychological constitution and life experience. A person scarred by trauma, or who struggles with mental </w:t>
      </w:r>
      <w:r>
        <w:t xml:space="preserve">illness, or who was never taught right from wrong – </w:t>
      </w:r>
      <w:r>
        <w:rPr>
          <w:b/>
          <w:bCs/>
        </w:rPr>
        <w:t>Islamic theology holds that God takes all such variables into account</w:t>
      </w:r>
      <w:r>
        <w:t xml:space="preserve">. As one contemporary scholar writes, </w:t>
      </w:r>
      <w:r>
        <w:rPr>
          <w:i/>
          <w:iCs/>
        </w:rPr>
        <w:t>“God will deal with each person based on his or her abilities”</w:t>
      </w:r>
      <w:r>
        <w:t xml:space="preserve">, never holding a soul accountable </w:t>
      </w:r>
      <w:r>
        <w:t>for what was truly beyond it</w:t>
      </w:r>
      <w:hyperlink r:id="rId30" w:anchor=":~:text=At%20the%20same%20time%2C%20it,off%20his%20or%20her%20abilities">
        <w:r>
          <w:rPr>
            <w:rStyle w:val="Hyperlink"/>
          </w:rPr>
          <w:t>[4]</w:t>
        </w:r>
      </w:hyperlink>
      <w:r>
        <w:t xml:space="preserve">. On the Day of Judgment, </w:t>
      </w:r>
      <w:r>
        <w:rPr>
          <w:b/>
          <w:bCs/>
        </w:rPr>
        <w:t>each individual will b</w:t>
      </w:r>
      <w:r>
        <w:rPr>
          <w:b/>
          <w:bCs/>
        </w:rPr>
        <w:t>e judged in the most precise and personalized manner</w:t>
      </w:r>
      <w:r>
        <w:t>, with God assessing internal intentions and efforts that only He could fully know</w:t>
      </w:r>
      <w:hyperlink r:id="rId31" w:anchor=":~:text=EXPLANATIONS%3A">
        <w:r>
          <w:rPr>
            <w:rStyle w:val="Hyperlink"/>
          </w:rPr>
          <w:t>[14]</w:t>
        </w:r>
      </w:hyperlink>
      <w:r>
        <w:t>. The</w:t>
      </w:r>
      <w:r>
        <w:t xml:space="preserve"> Prophet </w:t>
      </w:r>
      <w:r>
        <w:t>ﷺ</w:t>
      </w:r>
      <w:r>
        <w:t xml:space="preserve"> indicated this when he said that </w:t>
      </w:r>
      <w:r>
        <w:rPr>
          <w:b/>
          <w:bCs/>
        </w:rPr>
        <w:t>deeds will be evaluated by intentions (niyyah)</w:t>
      </w:r>
      <w:r>
        <w:t xml:space="preserve">, and the Qur’an likewise says </w:t>
      </w:r>
      <w:r>
        <w:rPr>
          <w:i/>
          <w:iCs/>
        </w:rPr>
        <w:t>“Allah knows what is in your hearts”</w:t>
      </w:r>
      <w:r>
        <w:t>. Thus, a person who strove to do the best they could under difficult conditions will find God just</w:t>
      </w:r>
      <w:r>
        <w:t xml:space="preserve"> and generous, whereas one who had every advantage yet abused them will face a stricter accounting. In Islamic belief, </w:t>
      </w:r>
      <w:r>
        <w:rPr>
          <w:b/>
          <w:bCs/>
        </w:rPr>
        <w:t>no one will be able to say their test was unfair</w:t>
      </w:r>
      <w:r>
        <w:t xml:space="preserve">, because </w:t>
      </w:r>
      <w:r>
        <w:rPr>
          <w:b/>
          <w:bCs/>
        </w:rPr>
        <w:t>God’s justice guarantees perfect equity</w:t>
      </w:r>
      <w:r>
        <w:t xml:space="preserve"> at the final reckoning</w:t>
      </w:r>
      <w:hyperlink r:id="rId32" w:anchor=":~:text=specific%20time%20known%20as%20the,words%2C%20He%20will%20not%20oppress">
        <w:r>
          <w:rPr>
            <w:rStyle w:val="Hyperlink"/>
          </w:rPr>
          <w:t>[15]</w:t>
        </w:r>
      </w:hyperlink>
      <w:r>
        <w:t>.</w:t>
      </w:r>
    </w:p>
    <w:p w:rsidR="007151CB" w:rsidRDefault="005432BC">
      <w:pPr>
        <w:pStyle w:val="Heading2"/>
      </w:pPr>
      <w:bookmarkStart w:id="8" w:name="the-embrace-of-divine-mercy"/>
      <w:bookmarkEnd w:id="7"/>
      <w:r>
        <w:t>The Embrace of Divine Mercy</w:t>
      </w:r>
    </w:p>
    <w:p w:rsidR="007151CB" w:rsidRDefault="005432BC">
      <w:pPr>
        <w:pStyle w:val="FirstParagraph"/>
      </w:pPr>
      <w:r>
        <w:t>While justice (</w:t>
      </w:r>
      <w:r>
        <w:rPr>
          <w:rStyle w:val="VerbatimChar"/>
        </w:rPr>
        <w:t>ʿ</w:t>
      </w:r>
      <w:r>
        <w:rPr>
          <w:rStyle w:val="VerbatimChar"/>
        </w:rPr>
        <w:t>adl</w:t>
      </w:r>
      <w:r>
        <w:t>) ensures that none are wronged, th</w:t>
      </w:r>
      <w:r>
        <w:t xml:space="preserve">e Islamic tradition places equal if not greater emphasis on </w:t>
      </w:r>
      <w:r>
        <w:rPr>
          <w:b/>
          <w:bCs/>
        </w:rPr>
        <w:t>divine mercy (</w:t>
      </w:r>
      <w:r>
        <w:rPr>
          <w:rStyle w:val="VerbatimChar"/>
          <w:b/>
          <w:bCs/>
        </w:rPr>
        <w:t>ra</w:t>
      </w:r>
      <w:r>
        <w:rPr>
          <w:rStyle w:val="VerbatimChar"/>
          <w:b/>
          <w:bCs/>
        </w:rPr>
        <w:t>ḥ</w:t>
      </w:r>
      <w:r>
        <w:rPr>
          <w:rStyle w:val="VerbatimChar"/>
          <w:b/>
          <w:bCs/>
        </w:rPr>
        <w:t>ma</w:t>
      </w:r>
      <w:r>
        <w:rPr>
          <w:b/>
          <w:bCs/>
        </w:rPr>
        <w:t>)</w:t>
      </w:r>
      <w:r>
        <w:t xml:space="preserve"> in saving souls. God’s mercy is said to </w:t>
      </w:r>
      <w:r>
        <w:rPr>
          <w:b/>
          <w:bCs/>
        </w:rPr>
        <w:t>“encompass all things”</w:t>
      </w:r>
      <w:r>
        <w:t xml:space="preserve"> (Qur’an 7:156) and to far exceed His wrath in scope. In a celebrated hadith qudsī, Allah says: </w:t>
      </w:r>
      <w:r>
        <w:rPr>
          <w:b/>
          <w:bCs/>
        </w:rPr>
        <w:t>“My mercy prevail</w:t>
      </w:r>
      <w:r>
        <w:rPr>
          <w:b/>
          <w:bCs/>
        </w:rPr>
        <w:t>s over My wrath.”</w:t>
      </w:r>
      <w:hyperlink r:id="rId33" w:anchor=":~:text=Hadith%201%2C%2040%20Hadith%20Qudsi,mercy%20prevails%20over%20my%20wrath">
        <w:r>
          <w:rPr>
            <w:rStyle w:val="Hyperlink"/>
          </w:rPr>
          <w:t>[16]</w:t>
        </w:r>
      </w:hyperlink>
      <w:r>
        <w:t xml:space="preserve"> This narration – found in </w:t>
      </w:r>
      <w:r>
        <w:rPr>
          <w:b/>
          <w:bCs/>
        </w:rPr>
        <w:t>Ṣ</w:t>
      </w:r>
      <w:r>
        <w:rPr>
          <w:b/>
          <w:bCs/>
        </w:rPr>
        <w:t>a</w:t>
      </w:r>
      <w:r>
        <w:rPr>
          <w:b/>
          <w:bCs/>
        </w:rPr>
        <w:t>ḥ</w:t>
      </w:r>
      <w:r>
        <w:rPr>
          <w:b/>
          <w:bCs/>
        </w:rPr>
        <w:t>ī</w:t>
      </w:r>
      <w:r>
        <w:rPr>
          <w:b/>
          <w:bCs/>
        </w:rPr>
        <w:t>ḥ</w:t>
      </w:r>
      <w:r>
        <w:rPr>
          <w:b/>
          <w:bCs/>
        </w:rPr>
        <w:t xml:space="preserve"> al-Bukhārī</w:t>
      </w:r>
      <w:r>
        <w:t xml:space="preserve"> and </w:t>
      </w:r>
      <w:r>
        <w:rPr>
          <w:b/>
          <w:bCs/>
        </w:rPr>
        <w:t>Ṣ</w:t>
      </w:r>
      <w:r>
        <w:rPr>
          <w:b/>
          <w:bCs/>
        </w:rPr>
        <w:t>a</w:t>
      </w:r>
      <w:r>
        <w:rPr>
          <w:b/>
          <w:bCs/>
        </w:rPr>
        <w:t>ḥ</w:t>
      </w:r>
      <w:r>
        <w:rPr>
          <w:b/>
          <w:bCs/>
        </w:rPr>
        <w:t>ī</w:t>
      </w:r>
      <w:r>
        <w:rPr>
          <w:b/>
          <w:bCs/>
        </w:rPr>
        <w:t>ḥ</w:t>
      </w:r>
      <w:r>
        <w:rPr>
          <w:b/>
          <w:bCs/>
        </w:rPr>
        <w:t xml:space="preserve"> Muslim</w:t>
      </w:r>
      <w:r>
        <w:t xml:space="preserve"> – conveys that </w:t>
      </w:r>
      <w:r>
        <w:rPr>
          <w:b/>
          <w:bCs/>
        </w:rPr>
        <w:t>God has fundamentally bia</w:t>
      </w:r>
      <w:r>
        <w:rPr>
          <w:b/>
          <w:bCs/>
        </w:rPr>
        <w:t>sed the order of existence in favor of mercy and forgiveness</w:t>
      </w:r>
      <w:r>
        <w:t xml:space="preserve">. He describes Himself in the Qur’an as </w:t>
      </w:r>
      <w:r>
        <w:rPr>
          <w:i/>
          <w:iCs/>
        </w:rPr>
        <w:t>“the Most Compassionate, the Most Merciful”</w:t>
      </w:r>
      <w:r>
        <w:t xml:space="preserve"> (al-Ra</w:t>
      </w:r>
      <w:r>
        <w:t>ḥ</w:t>
      </w:r>
      <w:r>
        <w:t>mān al-Ra</w:t>
      </w:r>
      <w:r>
        <w:t>ḥ</w:t>
      </w:r>
      <w:r>
        <w:t>īm) at the start of nearly every chapter. In practice, this means that when judging human being</w:t>
      </w:r>
      <w:r>
        <w:t xml:space="preserve">s, </w:t>
      </w:r>
      <w:r>
        <w:rPr>
          <w:b/>
          <w:bCs/>
        </w:rPr>
        <w:t>God looks for excuses to forgive rather than to punish, whenever such forgiveness does not undermine justice</w:t>
      </w:r>
      <w:r>
        <w:t xml:space="preserve">. The Prophet </w:t>
      </w:r>
      <w:r>
        <w:t>ﷺ</w:t>
      </w:r>
      <w:r>
        <w:t xml:space="preserve"> taught that God has </w:t>
      </w:r>
      <w:r>
        <w:rPr>
          <w:b/>
          <w:bCs/>
        </w:rPr>
        <w:t>one hundred portions of mercy</w:t>
      </w:r>
      <w:r>
        <w:t xml:space="preserve">, of which only one was sent down to earth enabling creatures to show kindness to each other, while </w:t>
      </w:r>
      <w:r>
        <w:rPr>
          <w:b/>
          <w:bCs/>
        </w:rPr>
        <w:t>the other ninety-nine are reserved with God</w:t>
      </w:r>
      <w:r>
        <w:t xml:space="preserve"> for the Day of Judgment to grace His servants. </w:t>
      </w:r>
      <w:r>
        <w:lastRenderedPageBreak/>
        <w:t xml:space="preserve">This symbolic narration underscores that </w:t>
      </w:r>
      <w:r>
        <w:rPr>
          <w:b/>
          <w:bCs/>
        </w:rPr>
        <w:t xml:space="preserve">divine mercy is immense </w:t>
      </w:r>
      <w:r>
        <w:rPr>
          <w:b/>
          <w:bCs/>
        </w:rPr>
        <w:t>and readily given</w:t>
      </w:r>
      <w:r>
        <w:t xml:space="preserve"> to those who have any mitigating goodness or excuse.</w:t>
      </w:r>
    </w:p>
    <w:p w:rsidR="007151CB" w:rsidRDefault="005432BC">
      <w:pPr>
        <w:pStyle w:val="BodyText"/>
      </w:pPr>
      <w:r>
        <w:t xml:space="preserve">Why is mercy so central in discussing the fairness of life’s trial? Because even with adjustments for each person’s context, </w:t>
      </w:r>
      <w:r>
        <w:rPr>
          <w:b/>
          <w:bCs/>
        </w:rPr>
        <w:t>strict justice alone would still leave many humans failing t</w:t>
      </w:r>
      <w:r>
        <w:rPr>
          <w:b/>
          <w:bCs/>
        </w:rPr>
        <w:t>he test</w:t>
      </w:r>
      <w:r>
        <w:t xml:space="preserve"> to some degree. Islamic theology acknowledges that </w:t>
      </w:r>
      <w:r>
        <w:rPr>
          <w:b/>
          <w:bCs/>
        </w:rPr>
        <w:t>all children of Adam err</w:t>
      </w:r>
      <w:r>
        <w:t xml:space="preserve">, and that if God were to hold everyone to a standard of absolute justice with no leniency, </w:t>
      </w:r>
      <w:r>
        <w:rPr>
          <w:b/>
          <w:bCs/>
        </w:rPr>
        <w:t>none would attain salvation</w:t>
      </w:r>
      <w:r>
        <w:t xml:space="preserve">. But </w:t>
      </w:r>
      <w:r>
        <w:rPr>
          <w:b/>
          <w:bCs/>
        </w:rPr>
        <w:t>Allah’s mercy intervenes to forgive shortcomings</w:t>
      </w:r>
      <w:r>
        <w:rPr>
          <w:b/>
          <w:bCs/>
        </w:rPr>
        <w:t>, overlook unintentional mistakes, and reward far beyond what is deserved</w:t>
      </w:r>
      <w:r>
        <w:t xml:space="preserve">. The Qur’an describes God as </w:t>
      </w:r>
      <w:r>
        <w:rPr>
          <w:i/>
          <w:iCs/>
        </w:rPr>
        <w:t>“Oft-Forgiving, Most Merciful”</w:t>
      </w:r>
      <w:r>
        <w:t xml:space="preserve"> and promises to wipe away the sins of those who repent and do good. In the Islamic view, </w:t>
      </w:r>
      <w:r>
        <w:rPr>
          <w:b/>
          <w:bCs/>
        </w:rPr>
        <w:t>divine mercy complements justice</w:t>
      </w:r>
      <w:r>
        <w:t>,</w:t>
      </w:r>
      <w:r>
        <w:t xml:space="preserve"> ensuring that the trial of life is not a trap designed for human failure, but rather an opportunity where </w:t>
      </w:r>
      <w:r>
        <w:rPr>
          <w:b/>
          <w:bCs/>
        </w:rPr>
        <w:t>even those at a seeming disadvantage can attain God’s grace by sincerity</w:t>
      </w:r>
      <w:r>
        <w:t>.</w:t>
      </w:r>
    </w:p>
    <w:p w:rsidR="007151CB" w:rsidRDefault="005432BC">
      <w:pPr>
        <w:pStyle w:val="BodyText"/>
      </w:pPr>
      <w:r>
        <w:t xml:space="preserve">Indeed, the Prophet </w:t>
      </w:r>
      <w:r>
        <w:t>ﷺ</w:t>
      </w:r>
      <w:r>
        <w:t xml:space="preserve"> once saw a grieving mother reunite with her lost infa</w:t>
      </w:r>
      <w:r>
        <w:t xml:space="preserve">nt and remarked to his companions that </w:t>
      </w:r>
      <w:r>
        <w:rPr>
          <w:b/>
          <w:bCs/>
        </w:rPr>
        <w:t>God loves His servants more than this mother loves her child</w:t>
      </w:r>
      <w:r>
        <w:t xml:space="preserve"> – highlighting that God’s mercy to His creatures is beyond human imagination. This mercy manifests in various ways relevant to our question:</w:t>
      </w:r>
    </w:p>
    <w:p w:rsidR="007151CB" w:rsidRDefault="005432BC">
      <w:pPr>
        <w:numPr>
          <w:ilvl w:val="0"/>
          <w:numId w:val="2"/>
        </w:numPr>
      </w:pPr>
      <w:r>
        <w:rPr>
          <w:b/>
          <w:bCs/>
        </w:rPr>
        <w:t>Mercy in Guidan</w:t>
      </w:r>
      <w:r>
        <w:rPr>
          <w:b/>
          <w:bCs/>
        </w:rPr>
        <w:t>ce:</w:t>
      </w:r>
      <w:r>
        <w:t xml:space="preserve"> Islamic texts state that </w:t>
      </w:r>
      <w:r>
        <w:rPr>
          <w:b/>
          <w:bCs/>
        </w:rPr>
        <w:t>God does not leave people without guidance</w:t>
      </w:r>
      <w:r>
        <w:t xml:space="preserve">. He sent thousands of prophets and messengers throughout history to all nations, </w:t>
      </w:r>
      <w:r>
        <w:rPr>
          <w:i/>
          <w:iCs/>
        </w:rPr>
        <w:t>“a warner for every people”</w:t>
      </w:r>
      <w:r>
        <w:t>. Even those who lived in times or places with no prophet received an innate</w:t>
      </w:r>
      <w:r>
        <w:t xml:space="preserve"> guidance (the </w:t>
      </w:r>
      <w:r>
        <w:rPr>
          <w:b/>
          <w:bCs/>
        </w:rPr>
        <w:t>fi</w:t>
      </w:r>
      <w:r>
        <w:rPr>
          <w:b/>
          <w:bCs/>
        </w:rPr>
        <w:t>ṭ</w:t>
      </w:r>
      <w:r>
        <w:rPr>
          <w:b/>
          <w:bCs/>
        </w:rPr>
        <w:t>ra</w:t>
      </w:r>
      <w:r>
        <w:t xml:space="preserve">, discussed later) or the legacies of earlier revelations. Thus, God’s mercy ensured that every group had some access to the </w:t>
      </w:r>
      <w:r>
        <w:rPr>
          <w:i/>
          <w:iCs/>
        </w:rPr>
        <w:t>light of truth</w:t>
      </w:r>
      <w:r>
        <w:t xml:space="preserve">, however small. When people stray, God may send reminders, trials, or personal experiences to </w:t>
      </w:r>
      <w:r>
        <w:rPr>
          <w:b/>
          <w:bCs/>
        </w:rPr>
        <w:t>nu</w:t>
      </w:r>
      <w:r>
        <w:rPr>
          <w:b/>
          <w:bCs/>
        </w:rPr>
        <w:t>dge them toward reflection and awakening</w:t>
      </w:r>
      <w:r>
        <w:t xml:space="preserve">, acting as </w:t>
      </w:r>
      <w:r>
        <w:rPr>
          <w:i/>
          <w:iCs/>
        </w:rPr>
        <w:t>“secondary guidance”</w:t>
      </w:r>
      <w:r>
        <w:t xml:space="preserve"> out of mercy.</w:t>
      </w:r>
    </w:p>
    <w:p w:rsidR="007151CB" w:rsidRDefault="005432BC">
      <w:pPr>
        <w:numPr>
          <w:ilvl w:val="0"/>
          <w:numId w:val="2"/>
        </w:numPr>
      </w:pPr>
      <w:r>
        <w:rPr>
          <w:b/>
          <w:bCs/>
        </w:rPr>
        <w:t>Mercy in Accountability:</w:t>
      </w:r>
      <w:r>
        <w:t xml:space="preserve"> As noted, </w:t>
      </w:r>
      <w:r>
        <w:rPr>
          <w:b/>
          <w:bCs/>
        </w:rPr>
        <w:t>when people genuinely have no access to guidance, God’s mercy absolves them of blame</w:t>
      </w:r>
      <w:r>
        <w:t xml:space="preserve">. </w:t>
      </w:r>
      <w:r>
        <w:rPr>
          <w:i/>
          <w:iCs/>
        </w:rPr>
        <w:t>“We never punish until We have sent a Messenger,</w:t>
      </w:r>
      <w:r>
        <w:rPr>
          <w:i/>
          <w:iCs/>
        </w:rPr>
        <w:t>”</w:t>
      </w:r>
      <w:r>
        <w:t xml:space="preserve"> says the Qur’an (17:15)</w:t>
      </w:r>
      <w:hyperlink r:id="rId34" w:anchor=":~:text=Imam%20Nawawi%20said%20in%20his,a%20messenger%20comes%20to%20them">
        <w:r>
          <w:rPr>
            <w:rStyle w:val="Hyperlink"/>
          </w:rPr>
          <w:t>[17]</w:t>
        </w:r>
      </w:hyperlink>
      <w:r>
        <w:t xml:space="preserve">. The prophetic traditions and scholarly interpretations of this verse (discussed in </w:t>
      </w:r>
      <w:r>
        <w:t xml:space="preserve">the next section) overwhelmingly assert that </w:t>
      </w:r>
      <w:r>
        <w:rPr>
          <w:b/>
          <w:bCs/>
        </w:rPr>
        <w:t>those who, through no fault of their own, did not hear or understand God’s message will not be punished as rebels</w:t>
      </w:r>
      <w:r>
        <w:t>. At the very least, they will have an opportunity for salvation commensurate with their circumsta</w:t>
      </w:r>
      <w:r>
        <w:t xml:space="preserve">nces – whether through a special test in the hereafter or through God’s absolute knowledge of their hearts. This is pure mercy, ensuring that </w:t>
      </w:r>
      <w:r>
        <w:rPr>
          <w:b/>
          <w:bCs/>
        </w:rPr>
        <w:t>no one is consigned to damnation without a fair chance</w:t>
      </w:r>
      <w:r>
        <w:t>.</w:t>
      </w:r>
    </w:p>
    <w:p w:rsidR="007151CB" w:rsidRDefault="005432BC">
      <w:pPr>
        <w:numPr>
          <w:ilvl w:val="0"/>
          <w:numId w:val="2"/>
        </w:numPr>
      </w:pPr>
      <w:r>
        <w:rPr>
          <w:b/>
          <w:bCs/>
        </w:rPr>
        <w:t>Mercy in Forgiveness:</w:t>
      </w:r>
      <w:r>
        <w:t xml:space="preserve"> Even among those who did receive the</w:t>
      </w:r>
      <w:r>
        <w:t xml:space="preserve"> message of Islam, </w:t>
      </w:r>
      <w:r>
        <w:rPr>
          <w:b/>
          <w:bCs/>
        </w:rPr>
        <w:t>divine mercy remains accessible until the last moment</w:t>
      </w:r>
      <w:r>
        <w:t>. If a person led a life of ignorance or sin but then sincerely turns to God in repentance (</w:t>
      </w:r>
      <w:r>
        <w:rPr>
          <w:rStyle w:val="VerbatimChar"/>
        </w:rPr>
        <w:t>tawba</w:t>
      </w:r>
      <w:r>
        <w:t xml:space="preserve">), Islam teaches that </w:t>
      </w:r>
      <w:r>
        <w:rPr>
          <w:i/>
          <w:iCs/>
        </w:rPr>
        <w:t>“God forgives all sins”</w:t>
      </w:r>
      <w:r>
        <w:t xml:space="preserve"> (39:53) for the penitent. Furthermore, Go</w:t>
      </w:r>
      <w:r>
        <w:t xml:space="preserve">d can forgive even </w:t>
      </w:r>
      <w:r>
        <w:rPr>
          <w:b/>
          <w:bCs/>
        </w:rPr>
        <w:t>certain non-Muslims for their good deeds or unknown excuses</w:t>
      </w:r>
      <w:r>
        <w:t xml:space="preserve">, according to some interpretations, since </w:t>
      </w:r>
      <w:r>
        <w:rPr>
          <w:b/>
          <w:bCs/>
        </w:rPr>
        <w:t>He may reward goodness wherever it is found</w:t>
      </w:r>
      <w:r>
        <w:t xml:space="preserve"> as long as it does not clash with His justice</w:t>
      </w:r>
      <w:hyperlink r:id="rId35" w:anchor=":~:text=The%20Ash%E2%80%99aris%20held%20that%20one,enjoy%20the%20blessings%20of%20Paradise">
        <w:r>
          <w:rPr>
            <w:rStyle w:val="Hyperlink"/>
          </w:rPr>
          <w:t>[18]</w:t>
        </w:r>
      </w:hyperlink>
      <w:r>
        <w:t>.</w:t>
      </w:r>
    </w:p>
    <w:p w:rsidR="007151CB" w:rsidRDefault="005432BC">
      <w:pPr>
        <w:pStyle w:val="FirstParagraph"/>
      </w:pPr>
      <w:r>
        <w:lastRenderedPageBreak/>
        <w:t xml:space="preserve">In short, from an Islamic standpoint, the trial of life is </w:t>
      </w:r>
      <w:r>
        <w:rPr>
          <w:b/>
          <w:bCs/>
        </w:rPr>
        <w:t>not an obstacle course set up to catch people out</w:t>
      </w:r>
      <w:r>
        <w:t xml:space="preserve">, but a field in which </w:t>
      </w:r>
      <w:r>
        <w:rPr>
          <w:b/>
          <w:bCs/>
        </w:rPr>
        <w:t>God’s mercy is ever-present to help and reward those who strive even a little</w:t>
      </w:r>
      <w:r>
        <w:t xml:space="preserve">. The </w:t>
      </w:r>
      <w:r>
        <w:t xml:space="preserve">Prophet </w:t>
      </w:r>
      <w:r>
        <w:t>ﷺ</w:t>
      </w:r>
      <w:r>
        <w:t xml:space="preserve"> illustrated this with the story of a man who </w:t>
      </w:r>
      <w:r>
        <w:rPr>
          <w:b/>
          <w:bCs/>
        </w:rPr>
        <w:t>killed ninety-nine people</w:t>
      </w:r>
      <w:r>
        <w:t xml:space="preserve"> yet ultimately was forgiven by God because he repented and died while journeying to a land of righteousness – his heart’s sincerity outweighed his heinous past by Allah’s merc</w:t>
      </w:r>
      <w:r>
        <w:t xml:space="preserve">y. Another narration speaks of a prostitute forgiven by God for the single act of giving water to a thirsty dog – a small kindness that God magnified into her salvation. These vignettes underscore that </w:t>
      </w:r>
      <w:r>
        <w:rPr>
          <w:b/>
          <w:bCs/>
        </w:rPr>
        <w:t>mercy can tip the scales</w:t>
      </w:r>
      <w:r>
        <w:t xml:space="preserve"> dramatically in an individual</w:t>
      </w:r>
      <w:r>
        <w:t>’s favor.</w:t>
      </w:r>
    </w:p>
    <w:p w:rsidR="007151CB" w:rsidRDefault="005432BC">
      <w:pPr>
        <w:pStyle w:val="BodyText"/>
      </w:pPr>
      <w:r>
        <w:t xml:space="preserve">Thus, when considering billions of people with varied backgrounds, Islam assures that </w:t>
      </w:r>
      <w:r>
        <w:rPr>
          <w:b/>
          <w:bCs/>
        </w:rPr>
        <w:t>God’s expansive mercy will envelop those who, by their circumstances, struggled or only managed partial success</w:t>
      </w:r>
      <w:r>
        <w:t xml:space="preserve">. As one Islamic writer puts it, </w:t>
      </w:r>
      <w:r>
        <w:rPr>
          <w:i/>
          <w:iCs/>
        </w:rPr>
        <w:t>“Notice how Alla</w:t>
      </w:r>
      <w:r>
        <w:rPr>
          <w:i/>
          <w:iCs/>
        </w:rPr>
        <w:t>h provides us with more opportunities to secure Paradise than to earn Hell – truly, His mercy prevails over His wrath.”</w:t>
      </w:r>
      <w:hyperlink r:id="rId36" w:anchor=":~:text=Al,secure%20Jann%C4%81h%2C%20than%20to">
        <w:r>
          <w:rPr>
            <w:rStyle w:val="Hyperlink"/>
          </w:rPr>
          <w:t>[19]</w:t>
        </w:r>
      </w:hyperlink>
      <w:r>
        <w:t>. In the grand balance,</w:t>
      </w:r>
      <w:r>
        <w:t xml:space="preserve"> </w:t>
      </w:r>
      <w:r>
        <w:rPr>
          <w:b/>
          <w:bCs/>
        </w:rPr>
        <w:t>divine mercy helps ensure that the trial of life, however unequal in appearance, yields a just and compassionate outcome for each soul</w:t>
      </w:r>
      <w:r>
        <w:t>.</w:t>
      </w:r>
    </w:p>
    <w:p w:rsidR="007151CB" w:rsidRDefault="005432BC">
      <w:pPr>
        <w:pStyle w:val="Heading2"/>
      </w:pPr>
      <w:bookmarkStart w:id="9" w:name="Xc32a6b3334c4bd00066d2b0cbb8a235754bfe23"/>
      <w:bookmarkEnd w:id="8"/>
      <w:r>
        <w:t>Accountability in Light of Disparities: Who Receives the Message?</w:t>
      </w:r>
    </w:p>
    <w:p w:rsidR="007151CB" w:rsidRDefault="005432BC">
      <w:pPr>
        <w:pStyle w:val="FirstParagraph"/>
      </w:pPr>
      <w:r>
        <w:t xml:space="preserve">One of the thorniest issues is the fate of those who, through circumstances of birth or history, </w:t>
      </w:r>
      <w:r>
        <w:rPr>
          <w:b/>
          <w:bCs/>
        </w:rPr>
        <w:t>have little to no exposure to Islam</w:t>
      </w:r>
      <w:r>
        <w:t xml:space="preserve">. If accepting the truth of Islam is part of succeeding in the divine test, how are people judged who never even heard that </w:t>
      </w:r>
      <w:r>
        <w:t xml:space="preserve">truth, or only heard it in a distorted form? Within the Islamic tradition, this problem has been addressed under concepts like </w:t>
      </w:r>
      <w:r>
        <w:rPr>
          <w:b/>
          <w:bCs/>
        </w:rPr>
        <w:t>“Ahl al-Fatrah”</w:t>
      </w:r>
      <w:r>
        <w:t xml:space="preserve"> (people of the interregnum or gap in prophetic guidance) and discussions on </w:t>
      </w:r>
      <w:r>
        <w:rPr>
          <w:b/>
          <w:bCs/>
        </w:rPr>
        <w:t>“bulūgh al-daʿwah”</w:t>
      </w:r>
      <w:r>
        <w:t xml:space="preserve"> (reaching of the m</w:t>
      </w:r>
      <w:r>
        <w:t xml:space="preserve">essage). A broad consensus exists that </w:t>
      </w:r>
      <w:r>
        <w:rPr>
          <w:b/>
          <w:bCs/>
        </w:rPr>
        <w:t>God’s justice and mercy guarantee such individuals will not be treated the same as willful rejecters of known truth</w:t>
      </w:r>
      <w:hyperlink r:id="rId37" w:anchor=":~:text=The%20Ash%27aris%20believed%20that%20those,1">
        <w:r>
          <w:rPr>
            <w:rStyle w:val="Hyperlink"/>
          </w:rPr>
          <w:t>[20]</w:t>
        </w:r>
      </w:hyperlink>
      <w:hyperlink r:id="rId38" w:anchor=":~:text=According%20to%20ibn%20Taymiyyah%2C%20these,of%20four%20kinds%20of%20peoples">
        <w:r>
          <w:rPr>
            <w:rStyle w:val="Hyperlink"/>
          </w:rPr>
          <w:t>[21]</w:t>
        </w:r>
      </w:hyperlink>
      <w:r>
        <w:t>.</w:t>
      </w:r>
    </w:p>
    <w:p w:rsidR="007151CB" w:rsidRDefault="005432BC">
      <w:pPr>
        <w:pStyle w:val="Heading3"/>
      </w:pPr>
      <w:bookmarkStart w:id="10" w:name="classical-sunni-perspectives"/>
      <w:r>
        <w:t>Classical Sunni Perspectives</w:t>
      </w:r>
    </w:p>
    <w:p w:rsidR="007151CB" w:rsidRDefault="005432BC">
      <w:pPr>
        <w:pStyle w:val="FirstParagraph"/>
      </w:pPr>
      <w:r>
        <w:t>Sunni scholars largely agree on the principle</w:t>
      </w:r>
      <w:r>
        <w:t xml:space="preserve"> derived from the Qur’an and hadith: </w:t>
      </w:r>
      <w:r>
        <w:rPr>
          <w:i/>
          <w:iCs/>
        </w:rPr>
        <w:t>No one is punished for not embracing a message they</w:t>
      </w:r>
      <w:r>
        <w:t xml:space="preserve"> </w:t>
      </w:r>
      <w:r>
        <w:rPr>
          <w:i/>
          <w:iCs/>
        </w:rPr>
        <w:t>never actually encountered or comprehended</w:t>
      </w:r>
      <w:hyperlink r:id="rId39" w:anchor=":~:text=Imam%20Nawawi%20said%20in%20his,a%20messenger%20comes%20to%20them">
        <w:r>
          <w:rPr>
            <w:rStyle w:val="Hyperlink"/>
            <w:i/>
            <w:iCs/>
          </w:rPr>
          <w:t>[17]</w:t>
        </w:r>
      </w:hyperlink>
      <w:r>
        <w:rPr>
          <w:i/>
          <w:iCs/>
        </w:rPr>
        <w:t>. Differences arose in</w:t>
      </w:r>
      <w:r>
        <w:rPr>
          <w:i/>
          <w:iCs/>
        </w:rPr>
        <w:t xml:space="preserve"> how</w:t>
      </w:r>
      <w:r>
        <w:t xml:space="preserve"> God’s mercy reaches these individuals:</w:t>
      </w:r>
    </w:p>
    <w:p w:rsidR="007151CB" w:rsidRDefault="005432BC">
      <w:pPr>
        <w:numPr>
          <w:ilvl w:val="0"/>
          <w:numId w:val="3"/>
        </w:numPr>
      </w:pPr>
      <w:r>
        <w:rPr>
          <w:b/>
          <w:bCs/>
        </w:rPr>
        <w:t>Ashʿarī View (and Mainstream Sunni)</w:t>
      </w:r>
      <w:r>
        <w:t xml:space="preserve"> – The Ashʿarī school, representing a major stream of Sunni theology, holds that </w:t>
      </w:r>
      <w:r>
        <w:rPr>
          <w:b/>
          <w:bCs/>
        </w:rPr>
        <w:t xml:space="preserve">those unreached by the prophetic message are excused </w:t>
      </w:r>
      <w:r>
        <w:rPr>
          <w:b/>
          <w:bCs/>
        </w:rPr>
        <w:t>(maʿdhūr)</w:t>
      </w:r>
      <w:r>
        <w:t xml:space="preserve">. Imām al-Nawawī stated unequivocally that people born into idolatrous families who </w:t>
      </w:r>
      <w:r>
        <w:rPr>
          <w:i/>
          <w:iCs/>
        </w:rPr>
        <w:t>“die without a message reaching them”</w:t>
      </w:r>
      <w:r>
        <w:t xml:space="preserve"> are </w:t>
      </w:r>
      <w:r>
        <w:rPr>
          <w:b/>
          <w:bCs/>
        </w:rPr>
        <w:t>granted Paradise by God’s grace</w:t>
      </w:r>
      <w:r>
        <w:t xml:space="preserve">, citing the Qur’anic verse </w:t>
      </w:r>
      <w:r>
        <w:rPr>
          <w:i/>
          <w:iCs/>
        </w:rPr>
        <w:t>“We do not punish a people until a messenger comes to them”</w:t>
      </w:r>
      <w:r>
        <w:t xml:space="preserve"> (1</w:t>
      </w:r>
      <w:r>
        <w:t>7:15)</w:t>
      </w:r>
      <w:hyperlink r:id="rId40" w:anchor=":~:text=Imam%20Nawawi%20said%20in%20his,a%20messenger%20comes%20to%20them">
        <w:r>
          <w:rPr>
            <w:rStyle w:val="Hyperlink"/>
          </w:rPr>
          <w:t>[17]</w:t>
        </w:r>
      </w:hyperlink>
      <w:r>
        <w:t xml:space="preserve">. Abū </w:t>
      </w:r>
      <w:r>
        <w:t>Ḥ</w:t>
      </w:r>
      <w:r>
        <w:t xml:space="preserve">āmid al-Ghazālī (d. 1111), a towering Ashʿarī theologian, articulated a nuanced categorization of </w:t>
      </w:r>
      <w:r>
        <w:t>non-Muslims vis-à-vis the message of Islam</w:t>
      </w:r>
      <w:hyperlink r:id="rId41" w:anchor=":~:text=Abu%20Hamid%20al,into%20three%20categories">
        <w:r>
          <w:rPr>
            <w:rStyle w:val="Hyperlink"/>
          </w:rPr>
          <w:t>[22]</w:t>
        </w:r>
      </w:hyperlink>
      <w:r>
        <w:t>:</w:t>
      </w:r>
    </w:p>
    <w:p w:rsidR="007151CB" w:rsidRDefault="005432BC">
      <w:pPr>
        <w:numPr>
          <w:ilvl w:val="0"/>
          <w:numId w:val="3"/>
        </w:numPr>
      </w:pPr>
      <w:r>
        <w:rPr>
          <w:b/>
          <w:bCs/>
        </w:rPr>
        <w:t>Those who never heard of Islam at all</w:t>
      </w:r>
      <w:r>
        <w:t xml:space="preserve"> (e.g., remote peoples) – </w:t>
      </w:r>
      <w:r>
        <w:rPr>
          <w:i/>
          <w:iCs/>
        </w:rPr>
        <w:t>“These will be forgiven,”</w:t>
      </w:r>
      <w:r>
        <w:t xml:space="preserve"> </w:t>
      </w:r>
      <w:r>
        <w:t>wrote al-Ghazālī</w:t>
      </w:r>
      <w:hyperlink r:id="rId42" w:anchor=":~:text=Abu%20Hamid%20al,into%20three%20categories">
        <w:r>
          <w:rPr>
            <w:rStyle w:val="Hyperlink"/>
          </w:rPr>
          <w:t>[22]</w:t>
        </w:r>
      </w:hyperlink>
      <w:r>
        <w:t>.</w:t>
      </w:r>
    </w:p>
    <w:p w:rsidR="007151CB" w:rsidRDefault="005432BC">
      <w:pPr>
        <w:pStyle w:val="Compact"/>
        <w:numPr>
          <w:ilvl w:val="0"/>
          <w:numId w:val="3"/>
        </w:numPr>
      </w:pPr>
      <w:r>
        <w:rPr>
          <w:b/>
          <w:bCs/>
        </w:rPr>
        <w:lastRenderedPageBreak/>
        <w:t>Those who heard of Islam only in a distorted way</w:t>
      </w:r>
      <w:r>
        <w:t xml:space="preserve">, such that the Prophet’s true character and teachings were hidden </w:t>
      </w:r>
      <w:r>
        <w:t xml:space="preserve">from them – these also </w:t>
      </w:r>
      <w:r>
        <w:rPr>
          <w:i/>
          <w:iCs/>
        </w:rPr>
        <w:t>“will be forgiven”</w:t>
      </w:r>
      <w:hyperlink r:id="rId43" w:anchor=":~:text=1,1">
        <w:r>
          <w:rPr>
            <w:rStyle w:val="Hyperlink"/>
          </w:rPr>
          <w:t>[23]</w:t>
        </w:r>
      </w:hyperlink>
      <w:r>
        <w:t xml:space="preserve">. Al-Ghazālī gave the example of people who only know the name </w:t>
      </w:r>
      <w:r>
        <w:rPr>
          <w:i/>
          <w:iCs/>
        </w:rPr>
        <w:t>“Mu</w:t>
      </w:r>
      <w:r>
        <w:rPr>
          <w:i/>
          <w:iCs/>
        </w:rPr>
        <w:t>ḥ</w:t>
      </w:r>
      <w:r>
        <w:rPr>
          <w:i/>
          <w:iCs/>
        </w:rPr>
        <w:t>ammad”</w:t>
      </w:r>
      <w:r>
        <w:t xml:space="preserve"> coupled with the idea of a </w:t>
      </w:r>
      <w:r>
        <w:rPr>
          <w:b/>
          <w:bCs/>
        </w:rPr>
        <w:t>deceiver or imposter</w:t>
      </w:r>
      <w:r>
        <w:t xml:space="preserve"> (due to b</w:t>
      </w:r>
      <w:r>
        <w:t xml:space="preserve">iased information). Such hearsay, he argued, </w:t>
      </w:r>
      <w:r>
        <w:rPr>
          <w:b/>
          <w:bCs/>
        </w:rPr>
        <w:t>“would never arouse one’s desire to find out more”</w:t>
      </w:r>
      <w:r>
        <w:t>, so they are effectively like those who never heard the true message</w:t>
      </w:r>
      <w:hyperlink r:id="rId44" w:anchor=":~:text=He%20also%20wrote%20about%20non,2">
        <w:r>
          <w:rPr>
            <w:rStyle w:val="Hyperlink"/>
          </w:rPr>
          <w:t>[24]</w:t>
        </w:r>
      </w:hyperlink>
      <w:r>
        <w:t>.</w:t>
      </w:r>
    </w:p>
    <w:p w:rsidR="007151CB" w:rsidRDefault="005432BC">
      <w:pPr>
        <w:pStyle w:val="Compact"/>
        <w:numPr>
          <w:ilvl w:val="0"/>
          <w:numId w:val="3"/>
        </w:numPr>
      </w:pPr>
      <w:r>
        <w:rPr>
          <w:b/>
          <w:bCs/>
        </w:rPr>
        <w:t xml:space="preserve">Those who heard of Islam </w:t>
      </w:r>
      <w:r>
        <w:rPr>
          <w:b/>
          <w:bCs/>
          <w:i/>
          <w:iCs/>
        </w:rPr>
        <w:t>properly</w:t>
      </w:r>
      <w:r>
        <w:t xml:space="preserve"> – living near Muslims and having access to an undistorted understanding – </w:t>
      </w:r>
      <w:r>
        <w:rPr>
          <w:b/>
          <w:bCs/>
        </w:rPr>
        <w:t>“these have no excuse”</w:t>
      </w:r>
      <w:r>
        <w:t xml:space="preserve"> if they rej</w:t>
      </w:r>
      <w:r>
        <w:t xml:space="preserve">ect it, and thus </w:t>
      </w:r>
      <w:r>
        <w:rPr>
          <w:i/>
          <w:iCs/>
        </w:rPr>
        <w:t>“have no hope of salvation”</w:t>
      </w:r>
      <w:r>
        <w:t xml:space="preserve"> according to al-Ghazālī</w:t>
      </w:r>
      <w:hyperlink r:id="rId45" w:anchor=":~:text=Abu%20Hamid%20al,into%20three%20categories">
        <w:r>
          <w:rPr>
            <w:rStyle w:val="Hyperlink"/>
          </w:rPr>
          <w:t>[25]</w:t>
        </w:r>
      </w:hyperlink>
      <w:r>
        <w:t>.</w:t>
      </w:r>
    </w:p>
    <w:p w:rsidR="007151CB" w:rsidRDefault="005432BC">
      <w:pPr>
        <w:pStyle w:val="FirstParagraph"/>
      </w:pPr>
      <w:r>
        <w:t xml:space="preserve">This categorization highlights an important Islamic principle: </w:t>
      </w:r>
      <w:r>
        <w:rPr>
          <w:b/>
          <w:bCs/>
        </w:rPr>
        <w:t xml:space="preserve">only a </w:t>
      </w:r>
      <w:r>
        <w:rPr>
          <w:b/>
          <w:bCs/>
          <w:i/>
          <w:iCs/>
        </w:rPr>
        <w:t>culpable</w:t>
      </w:r>
      <w:r>
        <w:rPr>
          <w:b/>
          <w:bCs/>
        </w:rPr>
        <w:t xml:space="preserve"> rejection of truth merits blame</w:t>
      </w:r>
      <w:r>
        <w:t xml:space="preserve">. If a person’s failure to embrace Islam is due to genuine ignorance or misinformation beyond their control, </w:t>
      </w:r>
      <w:r>
        <w:rPr>
          <w:b/>
          <w:bCs/>
        </w:rPr>
        <w:t>God does not condemn them for that</w:t>
      </w:r>
      <w:hyperlink r:id="rId46" w:anchor=":~:text=The%20Ash%E2%80%99aris%20held%20that%20one,enjoy%20the%20blessings%20of%20Paradise">
        <w:r>
          <w:rPr>
            <w:rStyle w:val="Hyperlink"/>
          </w:rPr>
          <w:t>[18]</w:t>
        </w:r>
      </w:hyperlink>
      <w:r>
        <w:t xml:space="preserve">. In Ghazālī’s words, someone who only heard calumnies about Islam is </w:t>
      </w:r>
      <w:r>
        <w:rPr>
          <w:i/>
          <w:iCs/>
        </w:rPr>
        <w:t>“excused like those whom the call of Islam has not reached”</w:t>
      </w:r>
      <w:hyperlink r:id="rId47" w:anchor=":~:text=He%20also%20wrote%20about%20non,2">
        <w:r>
          <w:rPr>
            <w:rStyle w:val="Hyperlink"/>
          </w:rPr>
          <w:t>[24]</w:t>
        </w:r>
      </w:hyperlink>
      <w:r>
        <w:t>.</w:t>
      </w:r>
    </w:p>
    <w:p w:rsidR="007151CB" w:rsidRDefault="005432BC">
      <w:pPr>
        <w:numPr>
          <w:ilvl w:val="0"/>
          <w:numId w:val="4"/>
        </w:numPr>
      </w:pPr>
      <w:r>
        <w:rPr>
          <w:b/>
          <w:bCs/>
        </w:rPr>
        <w:t>Māturīdī View</w:t>
      </w:r>
      <w:r>
        <w:t xml:space="preserve"> – Another Sunni theological school, the Māturīdīs, offered a slightly different emphasis. They agreed that God would not punish people who never had an opportunity to know the truth, but asserted that </w:t>
      </w:r>
      <w:r>
        <w:rPr>
          <w:b/>
          <w:bCs/>
        </w:rPr>
        <w:t xml:space="preserve">human reason itself can discern </w:t>
      </w:r>
      <w:r>
        <w:rPr>
          <w:b/>
          <w:bCs/>
        </w:rPr>
        <w:t>the existence of one Creator</w:t>
      </w:r>
      <w:r>
        <w:t xml:space="preserve">. Thus, </w:t>
      </w:r>
      <w:r>
        <w:rPr>
          <w:b/>
          <w:bCs/>
        </w:rPr>
        <w:t>if a person without any prophetic message still recognizes God’s oneness through reason and upright nature, that person can attain salvation</w:t>
      </w:r>
      <w:hyperlink r:id="rId48" w:anchor=":~:text=The%20Maturidi%20view%20is%20somewhat,from%20that%20of%20the%20Ash%E2%80%99aris">
        <w:r>
          <w:rPr>
            <w:rStyle w:val="Hyperlink"/>
          </w:rPr>
          <w:t>[</w:t>
        </w:r>
        <w:r>
          <w:rPr>
            <w:rStyle w:val="Hyperlink"/>
          </w:rPr>
          <w:t>26]</w:t>
        </w:r>
      </w:hyperlink>
      <w:r>
        <w:t xml:space="preserve">. Conversely, if someone lived without hearing of Islam yet </w:t>
      </w:r>
      <w:r>
        <w:rPr>
          <w:b/>
          <w:bCs/>
        </w:rPr>
        <w:t>made no effort to use reason to infer a basic belief in God</w:t>
      </w:r>
      <w:r>
        <w:t>, that negligence itself might be blameworthy in the Māturīdī view</w:t>
      </w:r>
      <w:hyperlink r:id="rId49" w:anchor=":~:text=The%20Maturidi%20view%20is%20somewhat,from%20that%20of%20the%20Ash%E2%80%99aris">
        <w:r>
          <w:rPr>
            <w:rStyle w:val="Hyperlink"/>
          </w:rPr>
          <w:t>[26]</w:t>
        </w:r>
      </w:hyperlink>
      <w:r>
        <w:t xml:space="preserve">. In practice, this view holds that </w:t>
      </w:r>
      <w:r>
        <w:rPr>
          <w:i/>
          <w:iCs/>
        </w:rPr>
        <w:t>even without scripture, a soul should respond to the evident signs of a Creator in the world</w:t>
      </w:r>
      <w:r>
        <w:t xml:space="preserve">. Many examples are given of pre-Islamic individuals (like </w:t>
      </w:r>
      <w:r>
        <w:rPr>
          <w:b/>
          <w:bCs/>
        </w:rPr>
        <w:t>Waraqa ibn Nawfal</w:t>
      </w:r>
      <w:r>
        <w:t xml:space="preserve"> or </w:t>
      </w:r>
      <w:r>
        <w:rPr>
          <w:b/>
          <w:bCs/>
        </w:rPr>
        <w:t>Zayd ibn ʿAmr</w:t>
      </w:r>
      <w:r>
        <w:t>, who shunned idolat</w:t>
      </w:r>
      <w:r>
        <w:t xml:space="preserve">ry and sought the one God) who followed their </w:t>
      </w:r>
      <w:r>
        <w:rPr>
          <w:b/>
          <w:bCs/>
        </w:rPr>
        <w:t>fi</w:t>
      </w:r>
      <w:r>
        <w:rPr>
          <w:b/>
          <w:bCs/>
        </w:rPr>
        <w:t>ṭ</w:t>
      </w:r>
      <w:r>
        <w:rPr>
          <w:b/>
          <w:bCs/>
        </w:rPr>
        <w:t>ra (innate disposition)</w:t>
      </w:r>
      <w:r>
        <w:t xml:space="preserve"> to truth</w:t>
      </w:r>
      <w:hyperlink r:id="rId50" w:anchor=":~:text=thrilling%20colors%20and%20movements%20of,the%20great%20imams%20of%20Islam">
        <w:r>
          <w:rPr>
            <w:rStyle w:val="Hyperlink"/>
          </w:rPr>
          <w:t>[27]</w:t>
        </w:r>
      </w:hyperlink>
      <w:hyperlink r:id="rId51" w:anchor=":~:text=Setting%20out%20from%20this%20point%2C,existence%20of%20the%20One%20God">
        <w:r>
          <w:rPr>
            <w:rStyle w:val="Hyperlink"/>
          </w:rPr>
          <w:t>[28]</w:t>
        </w:r>
      </w:hyperlink>
      <w:r>
        <w:t xml:space="preserve">. </w:t>
      </w:r>
      <w:r>
        <w:rPr>
          <w:b/>
          <w:bCs/>
        </w:rPr>
        <w:t>These monotheists ar</w:t>
      </w:r>
      <w:r>
        <w:rPr>
          <w:b/>
          <w:bCs/>
        </w:rPr>
        <w:t>e saved by their faith</w:t>
      </w:r>
      <w:r>
        <w:t xml:space="preserve"> even if they never met the Prophet </w:t>
      </w:r>
      <w:r>
        <w:t>ﷺ</w:t>
      </w:r>
      <w:hyperlink r:id="rId52" w:anchor=":~:text=Setting%20out%20from%20this%20point%2C,existence%20of%20the%20One%20God">
        <w:r>
          <w:rPr>
            <w:rStyle w:val="Hyperlink"/>
          </w:rPr>
          <w:t>[29]</w:t>
        </w:r>
      </w:hyperlink>
      <w:r>
        <w:t xml:space="preserve">. The Māturīdī position, as summarized by a modern source, is that </w:t>
      </w:r>
      <w:r>
        <w:rPr>
          <w:i/>
          <w:iCs/>
        </w:rPr>
        <w:t>“If such people find the Creator through the use of rea</w:t>
      </w:r>
      <w:r>
        <w:rPr>
          <w:i/>
          <w:iCs/>
        </w:rPr>
        <w:t>son… they will be saved. If they do not do this, they will not be saved.”</w:t>
      </w:r>
      <w:hyperlink r:id="rId53" w:anchor=":~:text=The%20Maturidi%20view%20is%20somewhat,from%20that%20of%20the%20Ash%E2%80%99aris">
        <w:r>
          <w:rPr>
            <w:rStyle w:val="Hyperlink"/>
          </w:rPr>
          <w:t>[26]</w:t>
        </w:r>
      </w:hyperlink>
      <w:r>
        <w:t xml:space="preserve">. However, like the Ashʿarīs, Māturīdīs also emphasize that </w:t>
      </w:r>
      <w:r>
        <w:rPr>
          <w:b/>
          <w:bCs/>
        </w:rPr>
        <w:t>God’s mercy can excuse the truly uninfor</w:t>
      </w:r>
      <w:r>
        <w:rPr>
          <w:b/>
          <w:bCs/>
        </w:rPr>
        <w:t>med</w:t>
      </w:r>
      <w:r>
        <w:t xml:space="preserve">. They concur that </w:t>
      </w:r>
      <w:r>
        <w:rPr>
          <w:b/>
          <w:bCs/>
        </w:rPr>
        <w:t>anyone who remained in darkness involuntarily “may benefit from Divine Grace and not be blamed”</w:t>
      </w:r>
      <w:r>
        <w:t xml:space="preserve"> for ignorance</w:t>
      </w:r>
      <w:hyperlink r:id="rId54" w:anchor=":~:text=In%20sum%2C%20the%20only%20people,punished%20for%20their%20wrong%20deeds">
        <w:r>
          <w:rPr>
            <w:rStyle w:val="Hyperlink"/>
          </w:rPr>
          <w:t>[30]</w:t>
        </w:r>
      </w:hyperlink>
      <w:r>
        <w:t xml:space="preserve">. In essence, both Sunni schools make room for </w:t>
      </w:r>
      <w:r>
        <w:rPr>
          <w:b/>
          <w:bCs/>
        </w:rPr>
        <w:t>God’s leniency toward the unreached</w:t>
      </w:r>
      <w:r>
        <w:t>, differing only in whether natural theology (reason) imposes a minimal duty to seek God.</w:t>
      </w:r>
    </w:p>
    <w:p w:rsidR="007151CB" w:rsidRDefault="005432BC">
      <w:pPr>
        <w:numPr>
          <w:ilvl w:val="0"/>
          <w:numId w:val="4"/>
        </w:numPr>
      </w:pPr>
      <w:r>
        <w:rPr>
          <w:b/>
          <w:bCs/>
        </w:rPr>
        <w:t>Traditionalists (Atharīs/</w:t>
      </w:r>
      <w:r>
        <w:rPr>
          <w:b/>
          <w:bCs/>
        </w:rPr>
        <w:t>Ḥ</w:t>
      </w:r>
      <w:r>
        <w:rPr>
          <w:b/>
          <w:bCs/>
        </w:rPr>
        <w:t>anbalīs)</w:t>
      </w:r>
      <w:r>
        <w:t xml:space="preserve"> – Scholars like </w:t>
      </w:r>
      <w:r>
        <w:rPr>
          <w:b/>
          <w:bCs/>
        </w:rPr>
        <w:t>Ibn Taymiyyah</w:t>
      </w:r>
      <w:r>
        <w:t xml:space="preserve"> (d. 1328) and </w:t>
      </w:r>
      <w:r>
        <w:rPr>
          <w:b/>
          <w:bCs/>
        </w:rPr>
        <w:t>Ibn Qayyim al-Jawziyya</w:t>
      </w:r>
      <w:r>
        <w:t xml:space="preserve"> advanced another perspective </w:t>
      </w:r>
      <w:r>
        <w:t xml:space="preserve">based on certain narrations: namely, </w:t>
      </w:r>
      <w:r>
        <w:rPr>
          <w:b/>
          <w:bCs/>
        </w:rPr>
        <w:t>those who did not receive the message in this life will be tested in the next</w:t>
      </w:r>
      <w:hyperlink r:id="rId55" w:anchor=":~:text=According%20to%20ibn%20Taymiyyah%2C%20these,of%20four%20kinds%20of%20peoples">
        <w:r>
          <w:rPr>
            <w:rStyle w:val="Hyperlink"/>
          </w:rPr>
          <w:t>[21]</w:t>
        </w:r>
      </w:hyperlink>
      <w:hyperlink r:id="rId56" w:anchor=":~:text=1.%20Ahl%20al,Notes%201">
        <w:r>
          <w:rPr>
            <w:rStyle w:val="Hyperlink"/>
          </w:rPr>
          <w:t>[31]</w:t>
        </w:r>
      </w:hyperlink>
      <w:r>
        <w:t xml:space="preserve">. They cited hadith reports describing four groups presented with a special trial on Judgment Day: </w:t>
      </w:r>
      <w:r>
        <w:rPr>
          <w:b/>
          <w:bCs/>
        </w:rPr>
        <w:t>(1)</w:t>
      </w:r>
      <w:r>
        <w:t xml:space="preserve"> people who died during a </w:t>
      </w:r>
      <w:r>
        <w:rPr>
          <w:i/>
          <w:iCs/>
        </w:rPr>
        <w:t>fatrah</w:t>
      </w:r>
      <w:r>
        <w:t xml:space="preserve"> (g</w:t>
      </w:r>
      <w:r>
        <w:t xml:space="preserve">ap in revelation), </w:t>
      </w:r>
      <w:r>
        <w:rPr>
          <w:b/>
          <w:bCs/>
        </w:rPr>
        <w:t>(2)</w:t>
      </w:r>
      <w:r>
        <w:t xml:space="preserve"> those who were deaf (unable to hear the message), </w:t>
      </w:r>
      <w:r>
        <w:rPr>
          <w:b/>
          <w:bCs/>
        </w:rPr>
        <w:t>(3)</w:t>
      </w:r>
      <w:r>
        <w:t xml:space="preserve"> those who were insane, and </w:t>
      </w:r>
      <w:r>
        <w:rPr>
          <w:b/>
          <w:bCs/>
        </w:rPr>
        <w:t>(4)</w:t>
      </w:r>
      <w:r>
        <w:t xml:space="preserve"> those who died in childhood</w:t>
      </w:r>
      <w:hyperlink r:id="rId57" w:anchor=":~:text=of%20peoples%3A">
        <w:r>
          <w:rPr>
            <w:rStyle w:val="Hyperlink"/>
          </w:rPr>
          <w:t>[32]</w:t>
        </w:r>
      </w:hyperlink>
      <w:r>
        <w:t xml:space="preserve">. According to </w:t>
      </w:r>
      <w:r>
        <w:lastRenderedPageBreak/>
        <w:t>these repo</w:t>
      </w:r>
      <w:r>
        <w:t xml:space="preserve">rts, God will send a messenger to them in the Hereafter, and </w:t>
      </w:r>
      <w:r>
        <w:rPr>
          <w:b/>
          <w:bCs/>
        </w:rPr>
        <w:t>command them to enter a symbolic fire</w:t>
      </w:r>
      <w:r>
        <w:t>; those who trustingly obey will find it cool and safe (like Abraham’s fire) and thus enter Paradise, while those who disobey prove themselves unwilling to su</w:t>
      </w:r>
      <w:r>
        <w:t>bmit even when the command is clear</w:t>
      </w:r>
      <w:hyperlink r:id="rId58" w:anchor=":~:text=Albani%20quoted%20Musnad%20Ahmad%20ibn,6">
        <w:r>
          <w:rPr>
            <w:rStyle w:val="Hyperlink"/>
          </w:rPr>
          <w:t>[33]</w:t>
        </w:r>
      </w:hyperlink>
      <w:hyperlink r:id="rId59" w:anchor=":~:text=that%20Ahl%20al,then%20they%20will%20be%20truly">
        <w:r>
          <w:rPr>
            <w:rStyle w:val="Hyperlink"/>
          </w:rPr>
          <w:t>[34]</w:t>
        </w:r>
      </w:hyperlink>
      <w:r>
        <w:t xml:space="preserve">. This view upholds both justice and mercy by granting the unreachables </w:t>
      </w:r>
      <w:r>
        <w:rPr>
          <w:b/>
          <w:bCs/>
        </w:rPr>
        <w:t>a tailored test at a point when they can understand fully</w:t>
      </w:r>
      <w:r>
        <w:t>, thus leaving no doubt of their fate’s fairness</w:t>
      </w:r>
      <w:hyperlink r:id="rId60" w:anchor=":~:text=According%20to%20Ibn%20Qayyim%2C%20Ibn,4">
        <w:r>
          <w:rPr>
            <w:rStyle w:val="Hyperlink"/>
          </w:rPr>
          <w:t>[35]</w:t>
        </w:r>
      </w:hyperlink>
      <w:r>
        <w:t xml:space="preserve">. It’s worth noting that even some Ashʿarī scholars (and many </w:t>
      </w:r>
      <w:r>
        <w:t>Ḥ</w:t>
      </w:r>
      <w:r>
        <w:t xml:space="preserve">adīth scholars) accepted this possibility, since it does not contradict the principle that </w:t>
      </w:r>
      <w:r>
        <w:rPr>
          <w:b/>
          <w:bCs/>
        </w:rPr>
        <w:t>actual punishment only comes aft</w:t>
      </w:r>
      <w:r>
        <w:rPr>
          <w:b/>
          <w:bCs/>
        </w:rPr>
        <w:t>er a fair trial</w:t>
      </w:r>
      <w:r>
        <w:t>.</w:t>
      </w:r>
    </w:p>
    <w:p w:rsidR="007151CB" w:rsidRDefault="005432BC">
      <w:pPr>
        <w:pStyle w:val="FirstParagraph"/>
      </w:pPr>
      <w:r>
        <w:t xml:space="preserve">Importantly, all these Sunni perspectives share a fundamental agreement: </w:t>
      </w:r>
      <w:r>
        <w:rPr>
          <w:b/>
          <w:bCs/>
        </w:rPr>
        <w:t>God will not condemn someone for failing to practice a religion they genuinely never knew or understood</w:t>
      </w:r>
      <w:hyperlink r:id="rId61" w:anchor=":~:text=The%20Ash%27aris%20believed%20that%20those,1">
        <w:r>
          <w:rPr>
            <w:rStyle w:val="Hyperlink"/>
          </w:rPr>
          <w:t>[20]</w:t>
        </w:r>
      </w:hyperlink>
      <w:hyperlink r:id="rId62" w:anchor=":~:text=In%20sum%2C%20the%20only%20people,punished%20for%20their%20wrong%20deeds">
        <w:r>
          <w:rPr>
            <w:rStyle w:val="Hyperlink"/>
          </w:rPr>
          <w:t>[30]</w:t>
        </w:r>
      </w:hyperlink>
      <w:r>
        <w:t>. This consensus is rooted in the Qur’an and the Prophet’s teachings. Modern Salafi scholars like Shaykh al-Albānī and</w:t>
      </w:r>
      <w:r>
        <w:t xml:space="preserve"> Ibn Bāz also affirm it, extending the term </w:t>
      </w:r>
      <w:r>
        <w:rPr>
          <w:b/>
          <w:bCs/>
        </w:rPr>
        <w:t>“Ahl al-Fatrah”</w:t>
      </w:r>
      <w:r>
        <w:t xml:space="preserve"> to </w:t>
      </w:r>
      <w:r>
        <w:rPr>
          <w:i/>
          <w:iCs/>
        </w:rPr>
        <w:t>“everyone whom the call of Islam has not reached in a correct manner”</w:t>
      </w:r>
      <w:r>
        <w:t>, even in today’s world</w:t>
      </w:r>
      <w:hyperlink r:id="rId63" w:anchor=":~:text=Muhammad%20Nasiruddin%20al,%E2%80%9D">
        <w:r>
          <w:rPr>
            <w:rStyle w:val="Hyperlink"/>
          </w:rPr>
          <w:t>[36]</w:t>
        </w:r>
      </w:hyperlink>
      <w:r>
        <w:t xml:space="preserve">. Al-Albānī explicitly stated such people </w:t>
      </w:r>
      <w:r>
        <w:rPr>
          <w:i/>
          <w:iCs/>
        </w:rPr>
        <w:t>“will not be punished on Judgment Day”</w:t>
      </w:r>
      <w:r>
        <w:t xml:space="preserve"> for not embracing Islam in life</w:t>
      </w:r>
      <w:hyperlink r:id="rId64" w:anchor=":~:text=Muhammad%20Nasiruddin%20al,principles%20of%20belief%2C%20have%20been">
        <w:r>
          <w:rPr>
            <w:rStyle w:val="Hyperlink"/>
          </w:rPr>
          <w:t>[37]</w:t>
        </w:r>
      </w:hyperlink>
      <w:r>
        <w:t xml:space="preserve">. In his view, if the message was presented in a “mutilated” or corrupted form, then effectively </w:t>
      </w:r>
      <w:r>
        <w:rPr>
          <w:i/>
          <w:iCs/>
        </w:rPr>
        <w:t>“the daʿwah has not reached them”</w:t>
      </w:r>
      <w:hyperlink r:id="rId65" w:anchor=":~:text=world,%E2%80%9D">
        <w:r>
          <w:rPr>
            <w:rStyle w:val="Hyperlink"/>
          </w:rPr>
          <w:t>[38]</w:t>
        </w:r>
      </w:hyperlink>
      <w:r>
        <w:t>. This is</w:t>
      </w:r>
      <w:r>
        <w:t xml:space="preserve"> a crucial point in contemporary context: many non-Muslims may have heard of Islam only via negative media or cultural bias. According to this reasoning, </w:t>
      </w:r>
      <w:r>
        <w:rPr>
          <w:b/>
          <w:bCs/>
        </w:rPr>
        <w:t xml:space="preserve">God, who knows what information a person received, may judge that the person never truly </w:t>
      </w:r>
      <w:r>
        <w:rPr>
          <w:b/>
          <w:bCs/>
          <w:i/>
          <w:iCs/>
        </w:rPr>
        <w:t>encountered</w:t>
      </w:r>
      <w:r>
        <w:rPr>
          <w:b/>
          <w:bCs/>
        </w:rPr>
        <w:t xml:space="preserve"> </w:t>
      </w:r>
      <w:r>
        <w:rPr>
          <w:b/>
          <w:bCs/>
        </w:rPr>
        <w:t>Islam at all</w:t>
      </w:r>
      <w:r>
        <w:t xml:space="preserve"> – and is thus excused as </w:t>
      </w:r>
      <w:r>
        <w:rPr>
          <w:i/>
          <w:iCs/>
        </w:rPr>
        <w:t>Ahl al-Fatrah</w:t>
      </w:r>
      <w:r>
        <w:t>.</w:t>
      </w:r>
    </w:p>
    <w:p w:rsidR="007151CB" w:rsidRDefault="005432BC">
      <w:pPr>
        <w:pStyle w:val="Heading3"/>
      </w:pPr>
      <w:bookmarkStart w:id="11" w:name="shia-perspectives-on-divine-justice"/>
      <w:bookmarkEnd w:id="10"/>
      <w:r>
        <w:t>Shia Perspectives on Divine Justice</w:t>
      </w:r>
    </w:p>
    <w:p w:rsidR="007151CB" w:rsidRDefault="005432BC">
      <w:pPr>
        <w:pStyle w:val="FirstParagraph"/>
      </w:pPr>
      <w:r>
        <w:t xml:space="preserve">In Shia Islam, </w:t>
      </w:r>
      <w:r>
        <w:rPr>
          <w:b/>
          <w:bCs/>
        </w:rPr>
        <w:t>divine justice (</w:t>
      </w:r>
      <w:r>
        <w:rPr>
          <w:rStyle w:val="VerbatimChar"/>
          <w:b/>
          <w:bCs/>
        </w:rPr>
        <w:t>ʿ</w:t>
      </w:r>
      <w:r>
        <w:rPr>
          <w:rStyle w:val="VerbatimChar"/>
          <w:b/>
          <w:bCs/>
        </w:rPr>
        <w:t>adl</w:t>
      </w:r>
      <w:r>
        <w:rPr>
          <w:b/>
          <w:bCs/>
        </w:rPr>
        <w:t>) is a core theological principle</w:t>
      </w:r>
      <w:r>
        <w:t>, and Shia scholars have long stressed that God’s justice guarantees the equitable treatment of tho</w:t>
      </w:r>
      <w:r>
        <w:t xml:space="preserve">se who lack guidance. Echoing early Muʿtazilite thought (which heavily influenced Shia theology), they argue that </w:t>
      </w:r>
      <w:r>
        <w:rPr>
          <w:b/>
          <w:bCs/>
        </w:rPr>
        <w:t>human reason testifies it would be unjust for God to punish a person who had no access to truth</w:t>
      </w:r>
      <w:hyperlink r:id="rId66" w:anchor=":~:text=The%20Holy%20Quran%20rejects%20the,even%20desire%20to%20oppress%2C%20stating">
        <w:r>
          <w:rPr>
            <w:rStyle w:val="Hyperlink"/>
          </w:rPr>
          <w:t>[39]</w:t>
        </w:r>
      </w:hyperlink>
      <w:r>
        <w:t xml:space="preserve">. Shia imams taught that God’s justice is such that </w:t>
      </w:r>
      <w:r>
        <w:rPr>
          <w:i/>
          <w:iCs/>
        </w:rPr>
        <w:t>“He will not oppress anyone on the Day of Judgement”</w:t>
      </w:r>
      <w:r>
        <w:t>, and</w:t>
      </w:r>
      <w:r>
        <w:t xml:space="preserve"> that includes not holding people accountable for what was beyond their knowledge or control</w:t>
      </w:r>
      <w:hyperlink r:id="rId67" w:anchor=":~:text=The%20Shia%20believe%20that%20all,words%2C%20He%20will%20not%20oppress">
        <w:r>
          <w:rPr>
            <w:rStyle w:val="Hyperlink"/>
          </w:rPr>
          <w:t>[40]</w:t>
        </w:r>
      </w:hyperlink>
      <w:r>
        <w:t>.</w:t>
      </w:r>
    </w:p>
    <w:p w:rsidR="007151CB" w:rsidRDefault="005432BC">
      <w:pPr>
        <w:pStyle w:val="BodyText"/>
      </w:pPr>
      <w:r>
        <w:t xml:space="preserve">One prominent modern Shia scholar, </w:t>
      </w:r>
      <w:r>
        <w:rPr>
          <w:b/>
          <w:bCs/>
        </w:rPr>
        <w:t>Mu</w:t>
      </w:r>
      <w:r>
        <w:rPr>
          <w:b/>
          <w:bCs/>
        </w:rPr>
        <w:t>ḥ</w:t>
      </w:r>
      <w:r>
        <w:rPr>
          <w:b/>
          <w:bCs/>
        </w:rPr>
        <w:t xml:space="preserve">ammad </w:t>
      </w:r>
      <w:r>
        <w:rPr>
          <w:b/>
          <w:bCs/>
        </w:rPr>
        <w:t>Ḥ</w:t>
      </w:r>
      <w:r>
        <w:rPr>
          <w:b/>
          <w:bCs/>
        </w:rPr>
        <w:t xml:space="preserve">usayn </w:t>
      </w:r>
      <w:r>
        <w:rPr>
          <w:b/>
          <w:bCs/>
        </w:rPr>
        <w:t>Ṭ</w:t>
      </w:r>
      <w:r>
        <w:rPr>
          <w:b/>
          <w:bCs/>
        </w:rPr>
        <w:t>abā</w:t>
      </w:r>
      <w:r>
        <w:rPr>
          <w:b/>
          <w:bCs/>
        </w:rPr>
        <w:t>ṭ</w:t>
      </w:r>
      <w:r>
        <w:rPr>
          <w:b/>
          <w:bCs/>
        </w:rPr>
        <w:t>abā’ī</w:t>
      </w:r>
      <w:r>
        <w:t xml:space="preserve">, wrote that those who </w:t>
      </w:r>
      <w:r>
        <w:rPr>
          <w:b/>
          <w:bCs/>
        </w:rPr>
        <w:t>never heard the message or were incapable of understanding it will have a different status known only to God’s wisdom</w:t>
      </w:r>
      <w:r>
        <w:t xml:space="preserve">, often invoking the concept </w:t>
      </w:r>
      <w:r>
        <w:t xml:space="preserve">of </w:t>
      </w:r>
      <w:r>
        <w:rPr>
          <w:i/>
          <w:iCs/>
        </w:rPr>
        <w:t>“Divine grace (</w:t>
      </w:r>
      <w:r>
        <w:rPr>
          <w:rStyle w:val="VerbatimChar"/>
          <w:i/>
          <w:iCs/>
        </w:rPr>
        <w:t>lu</w:t>
      </w:r>
      <w:r>
        <w:rPr>
          <w:rStyle w:val="VerbatimChar"/>
          <w:i/>
          <w:iCs/>
        </w:rPr>
        <w:t>ṭ</w:t>
      </w:r>
      <w:r>
        <w:rPr>
          <w:rStyle w:val="VerbatimChar"/>
          <w:i/>
          <w:iCs/>
        </w:rPr>
        <w:t>f</w:t>
      </w:r>
      <w:r>
        <w:rPr>
          <w:i/>
          <w:iCs/>
        </w:rPr>
        <w:t>)”</w:t>
      </w:r>
      <w:r>
        <w:t xml:space="preserve"> to suggest God will devise a merciful solution for them. Ayatollah Murtadha </w:t>
      </w:r>
      <w:r>
        <w:rPr>
          <w:b/>
          <w:bCs/>
        </w:rPr>
        <w:t>Mutahharī</w:t>
      </w:r>
      <w:r>
        <w:t xml:space="preserve">, in his treatise </w:t>
      </w:r>
      <w:r>
        <w:rPr>
          <w:i/>
          <w:iCs/>
        </w:rPr>
        <w:t>Divine Justice</w:t>
      </w:r>
      <w:r>
        <w:t xml:space="preserve">, similarly notes that </w:t>
      </w:r>
      <w:r>
        <w:rPr>
          <w:b/>
          <w:bCs/>
        </w:rPr>
        <w:t>many apparent inequities (like being born into misguidance) are tests, and God’s compensati</w:t>
      </w:r>
      <w:r>
        <w:rPr>
          <w:b/>
          <w:bCs/>
        </w:rPr>
        <w:t>on or mercy will make up for those disadvantages</w:t>
      </w:r>
      <w:r>
        <w:t xml:space="preserve"> in the hereafter. As the Shia scholar in our earlier reference explained, if someone was </w:t>
      </w:r>
      <w:r>
        <w:rPr>
          <w:i/>
          <w:iCs/>
        </w:rPr>
        <w:t>“born in a family that are enemies to the truth”</w:t>
      </w:r>
      <w:r>
        <w:t>, that itself is not a mark against them</w:t>
      </w:r>
      <w:hyperlink r:id="rId68" w:anchor=":~:text=If%20someone%20was%20born%20in,are%20enemies%20to%20the%20truth">
        <w:r>
          <w:rPr>
            <w:rStyle w:val="Hyperlink"/>
          </w:rPr>
          <w:t>[11]</w:t>
        </w:r>
      </w:hyperlink>
      <w:r>
        <w:t>. God did not wrong them by placing them there – rather, that was a circumstance in which they were to st</w:t>
      </w:r>
      <w:r>
        <w:t xml:space="preserve">rive as much as possible. Moreover, </w:t>
      </w:r>
      <w:r>
        <w:rPr>
          <w:b/>
          <w:bCs/>
        </w:rPr>
        <w:t>God has promised to only judge them by what they were able to do in that hostile environment</w:t>
      </w:r>
      <w:hyperlink r:id="rId69" w:anchor=":~:text=At%20the%20same%20time%2C%20it,off%20his%20or%20her%20abilities">
        <w:r>
          <w:rPr>
            <w:rStyle w:val="Hyperlink"/>
          </w:rPr>
          <w:t>[4]</w:t>
        </w:r>
      </w:hyperlink>
      <w:r>
        <w:t xml:space="preserve">. The Shia notion of </w:t>
      </w:r>
      <w:r>
        <w:rPr>
          <w:i/>
          <w:iCs/>
        </w:rPr>
        <w:t>“complete proof (tamām al-</w:t>
      </w:r>
      <w:r>
        <w:rPr>
          <w:i/>
          <w:iCs/>
        </w:rPr>
        <w:lastRenderedPageBreak/>
        <w:t>ḥ</w:t>
      </w:r>
      <w:r>
        <w:rPr>
          <w:i/>
          <w:iCs/>
        </w:rPr>
        <w:t>ujjah)”</w:t>
      </w:r>
      <w:r>
        <w:t xml:space="preserve"> holds that </w:t>
      </w:r>
      <w:r>
        <w:rPr>
          <w:b/>
          <w:bCs/>
        </w:rPr>
        <w:t>God’s judgment comes only after He has provided sufficient guidance or opportunity to each soul</w:t>
      </w:r>
      <w:r>
        <w:t>. If that provision was lacking in worldly</w:t>
      </w:r>
      <w:r>
        <w:t xml:space="preserve"> life, it will be made complete in another way, consistent with Shi’ite emphasis on God’s unfailing justice.</w:t>
      </w:r>
    </w:p>
    <w:p w:rsidR="007151CB" w:rsidRDefault="005432BC">
      <w:pPr>
        <w:pStyle w:val="BodyText"/>
      </w:pPr>
      <w:r>
        <w:t xml:space="preserve">There is also a concept in Shia theology of </w:t>
      </w:r>
      <w:r>
        <w:rPr>
          <w:i/>
          <w:iCs/>
        </w:rPr>
        <w:t>“Musta</w:t>
      </w:r>
      <w:r>
        <w:rPr>
          <w:i/>
          <w:iCs/>
        </w:rPr>
        <w:t>ḍ</w:t>
      </w:r>
      <w:r>
        <w:rPr>
          <w:i/>
          <w:iCs/>
        </w:rPr>
        <w:t>ʿ</w:t>
      </w:r>
      <w:r>
        <w:rPr>
          <w:i/>
          <w:iCs/>
        </w:rPr>
        <w:t>afīn”</w:t>
      </w:r>
      <w:r>
        <w:t xml:space="preserve"> – those “deemed weak” or disadvantaged in reaching truth (including uninformed non-Muslim</w:t>
      </w:r>
      <w:r>
        <w:t xml:space="preserve">s). The Qur’an (4:98) mentions people </w:t>
      </w:r>
      <w:r>
        <w:rPr>
          <w:i/>
          <w:iCs/>
        </w:rPr>
        <w:t>“oppressed on earth”</w:t>
      </w:r>
      <w:r>
        <w:t xml:space="preserve"> who couldn’t find a way to guidance, and suggests God may pardon them. Shia commentators often cite this as evidence that </w:t>
      </w:r>
      <w:r>
        <w:rPr>
          <w:b/>
          <w:bCs/>
        </w:rPr>
        <w:t>certain ignorant people will not be held to the same standard</w:t>
      </w:r>
      <w:r>
        <w:t>. Overall, wit</w:t>
      </w:r>
      <w:r>
        <w:t xml:space="preserve">hin Shia thought, </w:t>
      </w:r>
      <w:r>
        <w:rPr>
          <w:b/>
          <w:bCs/>
        </w:rPr>
        <w:t>divine justice (al-ʿAdl) and wisdom (</w:t>
      </w:r>
      <w:r>
        <w:rPr>
          <w:rStyle w:val="VerbatimChar"/>
          <w:b/>
          <w:bCs/>
        </w:rPr>
        <w:t>ḥ</w:t>
      </w:r>
      <w:r>
        <w:rPr>
          <w:rStyle w:val="VerbatimChar"/>
          <w:b/>
          <w:bCs/>
        </w:rPr>
        <w:t>ikma</w:t>
      </w:r>
      <w:r>
        <w:rPr>
          <w:b/>
          <w:bCs/>
        </w:rPr>
        <w:t>) preclude arbitrary punishment</w:t>
      </w:r>
      <w:r>
        <w:t>, and divine mercy (often expressed through the intercession of the Prophet and the Imams, in Shia eschatology) will apply to those whose circumstances prevented the</w:t>
      </w:r>
      <w:r>
        <w:t xml:space="preserve">m from knowing Islam. We see again the recurring theme: </w:t>
      </w:r>
      <w:r>
        <w:rPr>
          <w:b/>
          <w:bCs/>
        </w:rPr>
        <w:t>responsibility is proportional to access and capability</w:t>
      </w:r>
      <w:r>
        <w:t>, a view unanimously upheld across Islamic schools.</w:t>
      </w:r>
    </w:p>
    <w:p w:rsidR="007151CB" w:rsidRDefault="005432BC">
      <w:pPr>
        <w:pStyle w:val="Heading3"/>
      </w:pPr>
      <w:bookmarkStart w:id="12" w:name="summary-no-one-is-doomed-unfairly"/>
      <w:bookmarkEnd w:id="11"/>
      <w:r>
        <w:t>Summary: No One is Doomed Unfairly</w:t>
      </w:r>
    </w:p>
    <w:p w:rsidR="007151CB" w:rsidRDefault="005432BC">
      <w:pPr>
        <w:pStyle w:val="FirstParagraph"/>
      </w:pPr>
      <w:r>
        <w:t>To synthesize these perspectives: Classical and modern Isl</w:t>
      </w:r>
      <w:r>
        <w:t xml:space="preserve">amic scholars assure that </w:t>
      </w:r>
      <w:r>
        <w:rPr>
          <w:b/>
          <w:bCs/>
        </w:rPr>
        <w:t>God’s judgment takes into account each soul’s exposure to the message</w:t>
      </w:r>
      <w:r>
        <w:t xml:space="preserve">. Those who </w:t>
      </w:r>
      <w:r>
        <w:rPr>
          <w:b/>
          <w:bCs/>
        </w:rPr>
        <w:t>hear the truth in a clear, undistorted form and knowingly reject it</w:t>
      </w:r>
      <w:r>
        <w:t xml:space="preserve"> are held accountable for that choice. But those who </w:t>
      </w:r>
      <w:r>
        <w:rPr>
          <w:b/>
          <w:bCs/>
        </w:rPr>
        <w:t>never truly encountered Islam</w:t>
      </w:r>
      <w:r>
        <w:rPr>
          <w:b/>
          <w:bCs/>
        </w:rPr>
        <w:t>, or only met a caricature of it, are not held to the same standard</w:t>
      </w:r>
      <w:hyperlink r:id="rId70" w:anchor=":~:text=He%20also%20wrote%20about%20non,2">
        <w:r>
          <w:rPr>
            <w:rStyle w:val="Hyperlink"/>
          </w:rPr>
          <w:t>[24]</w:t>
        </w:r>
      </w:hyperlink>
      <w:hyperlink r:id="rId71" w:anchor=":~:text=Muhammad%20Nasiruddin%20al,%E2%80%9D">
        <w:r>
          <w:rPr>
            <w:rStyle w:val="Hyperlink"/>
          </w:rPr>
          <w:t>[36]</w:t>
        </w:r>
      </w:hyperlink>
      <w:r>
        <w:t>. They fall under God’s all-encompassing fairness and mercy, and Islamic theology posits various mechanisms (direct forgiveness, reduced expe</w:t>
      </w:r>
      <w:r>
        <w:t xml:space="preserve">ctations, afterlife tests) to ensure </w:t>
      </w:r>
      <w:r>
        <w:rPr>
          <w:b/>
          <w:bCs/>
        </w:rPr>
        <w:t>they are not wronged</w:t>
      </w:r>
      <w:r>
        <w:t>.</w:t>
      </w:r>
    </w:p>
    <w:p w:rsidR="007151CB" w:rsidRDefault="005432BC">
      <w:pPr>
        <w:pStyle w:val="BodyText"/>
      </w:pPr>
      <w:r>
        <w:t xml:space="preserve">As one contemporary Muslim writer aptly summarized, </w:t>
      </w:r>
      <w:r>
        <w:rPr>
          <w:i/>
          <w:iCs/>
        </w:rPr>
        <w:t>“There is no general decree that those born in non-Islamic countries go to Hell. Rather, if those who heard the Prophet’s message and</w:t>
      </w:r>
      <w:r>
        <w:t xml:space="preserve"> witnessed i</w:t>
      </w:r>
      <w:r>
        <w:t xml:space="preserve">ts truth </w:t>
      </w:r>
      <w:r>
        <w:rPr>
          <w:i/>
          <w:iCs/>
        </w:rPr>
        <w:t>still reject it, they are accountable – irrespective of where they lived. But those who never truly heard it…may enjoy the blessings of Paradise by God’s will.”</w:t>
      </w:r>
      <w:hyperlink r:id="rId72" w:anchor=":~:text=First%2C%20there%20is%20no%20general,and%20lived%20in%20Islamic%20countries">
        <w:r>
          <w:rPr>
            <w:rStyle w:val="Hyperlink"/>
          </w:rPr>
          <w:t>[41]</w:t>
        </w:r>
      </w:hyperlink>
      <w:hyperlink r:id="rId73" w:anchor=":~:text=The%20Ash%E2%80%99aris%20held%20that%20one,enjoy%20the%20blessings%20of%20Paradise">
        <w:r>
          <w:rPr>
            <w:rStyle w:val="Hyperlink"/>
          </w:rPr>
          <w:t>[42]</w:t>
        </w:r>
      </w:hyperlink>
      <w:r>
        <w:t xml:space="preserve">. Likewise, </w:t>
      </w:r>
      <w:r>
        <w:rPr>
          <w:b/>
          <w:bCs/>
        </w:rPr>
        <w:t>“Those who remain in darkness involuntarily… may benefit from Divine Grace and not be blamed and punished for their wrong deeds.”</w:t>
      </w:r>
      <w:hyperlink r:id="rId74" w:anchor=":~:text=In%20sum%2C%20the%20only%20people,punished%20for%20their%20wrong%20deeds">
        <w:r>
          <w:rPr>
            <w:rStyle w:val="Hyperlink"/>
          </w:rPr>
          <w:t>[30]</w:t>
        </w:r>
      </w:hyperlink>
      <w:r>
        <w:t xml:space="preserve">. This statement encapsulates the Islamic view that </w:t>
      </w:r>
      <w:r>
        <w:rPr>
          <w:b/>
          <w:bCs/>
        </w:rPr>
        <w:t>hell is reserved for willful, conscious evil and disbelief</w:t>
      </w:r>
      <w:r>
        <w:t>, not for people who were simply unlucky to be uninformed.</w:t>
      </w:r>
    </w:p>
    <w:p w:rsidR="007151CB" w:rsidRDefault="005432BC">
      <w:pPr>
        <w:pStyle w:val="BodyText"/>
      </w:pPr>
      <w:r>
        <w:t>In practical terms, this doctrine provides a hop</w:t>
      </w:r>
      <w:r>
        <w:t xml:space="preserve">eful answer: The vast majority of people on earth, despite varying religions or none, are </w:t>
      </w:r>
      <w:r>
        <w:rPr>
          <w:i/>
          <w:iCs/>
        </w:rPr>
        <w:t>not</w:t>
      </w:r>
      <w:r>
        <w:t xml:space="preserve"> automatically condemned in Islam’s eyes. They are each undergoing a </w:t>
      </w:r>
      <w:r>
        <w:rPr>
          <w:b/>
          <w:bCs/>
        </w:rPr>
        <w:t>tailored test</w:t>
      </w:r>
      <w:r>
        <w:t>, and if they respond to whatever glimmers of truth and goodness they do perceive</w:t>
      </w:r>
      <w:r>
        <w:t xml:space="preserve">, </w:t>
      </w:r>
      <w:r>
        <w:rPr>
          <w:b/>
          <w:bCs/>
        </w:rPr>
        <w:t>God can reward them and have mercy on them</w:t>
      </w:r>
      <w:hyperlink r:id="rId75" w:anchor=":~:text=The%20Ash%E2%80%99aris%20held%20that%20one,enjoy%20the%20blessings%20of%20Paradise">
        <w:r>
          <w:rPr>
            <w:rStyle w:val="Hyperlink"/>
          </w:rPr>
          <w:t>[18]</w:t>
        </w:r>
      </w:hyperlink>
      <w:hyperlink r:id="rId76" w:anchor=":~:text=In%20sum%2C%20the%20only%20people,punished%20for%20their%20wrong%20deeds">
        <w:r>
          <w:rPr>
            <w:rStyle w:val="Hyperlink"/>
          </w:rPr>
          <w:t>[30]</w:t>
        </w:r>
      </w:hyperlink>
      <w:r>
        <w:t>. Only God knows the full story of each individual</w:t>
      </w:r>
      <w:r>
        <w:t xml:space="preserve">’s opportunity to know Islam; thus Muslims are discouraged from declaring any specific person “hell-bound.” Ultimate judgment belongs to God alone, who has already assured us that </w:t>
      </w:r>
      <w:r>
        <w:rPr>
          <w:b/>
          <w:bCs/>
        </w:rPr>
        <w:t>He is just and kind in that judgment</w:t>
      </w:r>
      <w:r>
        <w:t>.</w:t>
      </w:r>
    </w:p>
    <w:p w:rsidR="007151CB" w:rsidRDefault="005432BC">
      <w:pPr>
        <w:pStyle w:val="Heading2"/>
      </w:pPr>
      <w:bookmarkStart w:id="13" w:name="X03bdeae7aa5bb4447ae5186407112a0f9f37269"/>
      <w:bookmarkEnd w:id="9"/>
      <w:bookmarkEnd w:id="12"/>
      <w:r>
        <w:lastRenderedPageBreak/>
        <w:t>Diversity of Circumstances: A Delibera</w:t>
      </w:r>
      <w:r>
        <w:t>te Divine Plan</w:t>
      </w:r>
    </w:p>
    <w:p w:rsidR="007151CB" w:rsidRDefault="005432BC">
      <w:pPr>
        <w:pStyle w:val="FirstParagraph"/>
      </w:pPr>
      <w:r>
        <w:t>Beyond the question of who has heard of Islam lies the broader reality of unequal life circumstances: wealth and poverty, health and sickness, peace and war, supportive families versus abusive ones, etc. These factors greatly affect a person</w:t>
      </w:r>
      <w:r>
        <w:t>’s capacity to pursue truth and goodness. Islamic theology and spirituality have reflected deeply on why God allows such disparities and how they fit into His just design.</w:t>
      </w:r>
    </w:p>
    <w:p w:rsidR="007151CB" w:rsidRDefault="005432BC">
      <w:pPr>
        <w:pStyle w:val="BodyText"/>
      </w:pPr>
      <w:r>
        <w:t xml:space="preserve">First, the Qur’an affirms that human diversity is </w:t>
      </w:r>
      <w:r>
        <w:rPr>
          <w:b/>
          <w:bCs/>
        </w:rPr>
        <w:t>intentional and meaningful</w:t>
      </w:r>
      <w:r>
        <w:t xml:space="preserve">. </w:t>
      </w:r>
      <w:r>
        <w:rPr>
          <w:i/>
          <w:iCs/>
        </w:rPr>
        <w:t>“O hum</w:t>
      </w:r>
      <w:r>
        <w:rPr>
          <w:i/>
          <w:iCs/>
        </w:rPr>
        <w:t>anity! We created you from a single pair of a male and a female, and made you into nations and tribes so that you may know one another,”</w:t>
      </w:r>
      <w:r>
        <w:t xml:space="preserve"> says Qur’an 49:13</w:t>
      </w:r>
      <w:hyperlink r:id="rId77" w:anchor=":~:text=humanity%20of%20all%20people,a%20reflection%20of%20God%E2%80%99s%20will">
        <w:r>
          <w:rPr>
            <w:rStyle w:val="Hyperlink"/>
          </w:rPr>
          <w:t>[43]</w:t>
        </w:r>
      </w:hyperlink>
      <w:r>
        <w:t xml:space="preserve">. This oft-quoted verse establishes that differences in ethnicity, social grouping, and by extension cultural situation are </w:t>
      </w:r>
      <w:r>
        <w:rPr>
          <w:i/>
          <w:iCs/>
        </w:rPr>
        <w:t>not</w:t>
      </w:r>
      <w:r>
        <w:t xml:space="preserve"> an aberrati</w:t>
      </w:r>
      <w:r>
        <w:t xml:space="preserve">on; they are part of God’s will, intended to foster a rich tapestry of human interaction and mutual learning. Diversity is described as </w:t>
      </w:r>
      <w:r>
        <w:rPr>
          <w:b/>
          <w:bCs/>
        </w:rPr>
        <w:t>“a reflection of God’s will”</w:t>
      </w:r>
      <w:r>
        <w:t xml:space="preserve">, and not a reason for arrogance – since </w:t>
      </w:r>
      <w:r>
        <w:rPr>
          <w:i/>
          <w:iCs/>
        </w:rPr>
        <w:t>“the most noble of you in God’s sight is the one mo</w:t>
      </w:r>
      <w:r>
        <w:rPr>
          <w:i/>
          <w:iCs/>
        </w:rPr>
        <w:t>st righteous”</w:t>
      </w:r>
      <w:r>
        <w:t>, not any particular ethnicity or background</w:t>
      </w:r>
      <w:hyperlink r:id="rId78" w:anchor=":~:text=match%20at%20L887%20%28Q,or%20nation%20over%20the%20divine">
        <w:r>
          <w:rPr>
            <w:rStyle w:val="Hyperlink"/>
          </w:rPr>
          <w:t>[44]</w:t>
        </w:r>
      </w:hyperlink>
      <w:r>
        <w:t xml:space="preserve">. Thus, </w:t>
      </w:r>
      <w:r>
        <w:rPr>
          <w:b/>
          <w:bCs/>
        </w:rPr>
        <w:t>the moral playing field is leveled by piety (taqwā)</w:t>
      </w:r>
      <w:r>
        <w:t>: whatever one’s start in life, true success with God comes from one’s righteousness, which is attainable in every circumstance. A person in a remote village can be as beloved to God as a pe</w:t>
      </w:r>
      <w:r>
        <w:t>rson in the holy city of Mecca if they are comparably devout and upright given their context.</w:t>
      </w:r>
    </w:p>
    <w:p w:rsidR="007151CB" w:rsidRDefault="005432BC">
      <w:pPr>
        <w:pStyle w:val="BodyText"/>
      </w:pPr>
      <w:r>
        <w:t xml:space="preserve">To the question of </w:t>
      </w:r>
      <w:r>
        <w:rPr>
          <w:b/>
          <w:bCs/>
        </w:rPr>
        <w:t>differing lots (one born rich, another poor, etc.)</w:t>
      </w:r>
      <w:r>
        <w:t xml:space="preserve">, Islamic theology responds with the concept of </w:t>
      </w:r>
      <w:r>
        <w:rPr>
          <w:b/>
          <w:bCs/>
        </w:rPr>
        <w:t>trial through both ease and hardship</w:t>
      </w:r>
      <w:r>
        <w:t>. The Qur</w:t>
      </w:r>
      <w:r>
        <w:t xml:space="preserve">’an in Surah Al-Anbiyā’ (21:35) states: </w:t>
      </w:r>
      <w:r>
        <w:rPr>
          <w:i/>
          <w:iCs/>
        </w:rPr>
        <w:t>“We test you with evil and with good as trial, and to Us you will be returned.”</w:t>
      </w:r>
      <w:r>
        <w:t xml:space="preserve"> Every advantage or disadvantage is seen as a test of character: wealth tests one’s gratitude and generosity, poverty tests one’s patienc</w:t>
      </w:r>
      <w:r>
        <w:t xml:space="preserve">e and trust; power tests justice, weakness tests contentment; and so forth. None of these conditions is inherently a mark of favor or wrath. As the Shia teaching we cited noted, </w:t>
      </w:r>
      <w:r>
        <w:rPr>
          <w:i/>
          <w:iCs/>
        </w:rPr>
        <w:t>“If someone is born blind and another seeing… if one born in a believing famil</w:t>
      </w:r>
      <w:r>
        <w:rPr>
          <w:i/>
          <w:iCs/>
        </w:rPr>
        <w:t>y and another in an enemy of truth – none of these are signs of God’s oppression.”</w:t>
      </w:r>
      <w:hyperlink r:id="rId79" w:anchor=":~:text=If%20someone%20was%20born%20in,are%20enemies%20to%20the%20truth">
        <w:r>
          <w:rPr>
            <w:rStyle w:val="Hyperlink"/>
          </w:rPr>
          <w:t>[11]</w:t>
        </w:r>
      </w:hyperlink>
      <w:r>
        <w:t xml:space="preserve"> Rather, </w:t>
      </w:r>
      <w:r>
        <w:rPr>
          <w:i/>
          <w:iCs/>
        </w:rPr>
        <w:t>“if God gives one person a blessing and deprives another of it, no one’s rights have been violated”</w:t>
      </w:r>
      <w:r>
        <w:t>, because all was a free gift</w:t>
      </w:r>
      <w:hyperlink r:id="rId80" w:anchor=":~:text=If%20someone%20was%20born%20in,are%20enemies%20to%20the%20truth">
        <w:r>
          <w:rPr>
            <w:rStyle w:val="Hyperlink"/>
          </w:rPr>
          <w:t>[11]</w:t>
        </w:r>
      </w:hyperlink>
      <w:r>
        <w:t xml:space="preserve">. </w:t>
      </w:r>
      <w:r>
        <w:rPr>
          <w:b/>
          <w:bCs/>
        </w:rPr>
        <w:t>What matters is what each person does with what they were given</w:t>
      </w:r>
      <w:r>
        <w:t>. The one given more will be asked proportionally more. The one given less will be asked correspondingly less – and may even be granted extra mercy to compensate.</w:t>
      </w:r>
    </w:p>
    <w:p w:rsidR="007151CB" w:rsidRDefault="005432BC">
      <w:pPr>
        <w:pStyle w:val="BodyText"/>
      </w:pPr>
      <w:r>
        <w:t xml:space="preserve">This ties to a famous Islamic maxim: </w:t>
      </w:r>
      <w:r>
        <w:rPr>
          <w:b/>
          <w:bCs/>
        </w:rPr>
        <w:t>“With great power comes great responsibility.”</w:t>
      </w:r>
      <w:r>
        <w:t xml:space="preserve"> The Proph</w:t>
      </w:r>
      <w:r>
        <w:t xml:space="preserve">et </w:t>
      </w:r>
      <w:r>
        <w:t>ﷺ</w:t>
      </w:r>
      <w:r>
        <w:t xml:space="preserve"> said, </w:t>
      </w:r>
      <w:r>
        <w:rPr>
          <w:i/>
          <w:iCs/>
        </w:rPr>
        <w:t>“Every one of you is a shepherd, and each of you will be asked about your flock,”</w:t>
      </w:r>
      <w:r>
        <w:t xml:space="preserve"> meaning each person is accountable for the influence and resources they have – no more, no less. A poor peasant will not be questioned why they did not feed the hu</w:t>
      </w:r>
      <w:r>
        <w:t xml:space="preserve">ngry on another continent, but a millionaire might be. A person who never saw a virtuous example growing up will not be questioned like one raised among saints. </w:t>
      </w:r>
      <w:r>
        <w:rPr>
          <w:b/>
          <w:bCs/>
        </w:rPr>
        <w:t xml:space="preserve">The more one is </w:t>
      </w:r>
      <w:r>
        <w:rPr>
          <w:b/>
          <w:bCs/>
          <w:i/>
          <w:iCs/>
        </w:rPr>
        <w:t>entrusted</w:t>
      </w:r>
      <w:r>
        <w:rPr>
          <w:b/>
          <w:bCs/>
        </w:rPr>
        <w:t xml:space="preserve"> with (in knowledge, wealth, guidance), the more one is tested in that</w:t>
      </w:r>
      <w:hyperlink r:id="rId81" w:anchor=":~:text=Whoever%20enjoys%20more%20blessings%20also,face%20higher%20expectations%20from%20God">
        <w:r>
          <w:rPr>
            <w:rStyle w:val="Hyperlink"/>
          </w:rPr>
          <w:t>[12]</w:t>
        </w:r>
      </w:hyperlink>
      <w:r>
        <w:t>. Conversely, those with very difficult lives often be</w:t>
      </w:r>
      <w:r>
        <w:t>nefit from God’s mercy and leniency, as He alone knows the weight of their struggles.</w:t>
      </w:r>
    </w:p>
    <w:p w:rsidR="007151CB" w:rsidRDefault="005432BC">
      <w:pPr>
        <w:pStyle w:val="BodyText"/>
      </w:pPr>
      <w:r>
        <w:lastRenderedPageBreak/>
        <w:t xml:space="preserve">Islam also teaches that in God’s wisdom, </w:t>
      </w:r>
      <w:r>
        <w:rPr>
          <w:b/>
          <w:bCs/>
        </w:rPr>
        <w:t>earthly disparities will be redressed in the afterlife</w:t>
      </w:r>
      <w:r>
        <w:t>. A well-known hadith states that on Judgment Day, when people see the imme</w:t>
      </w:r>
      <w:r>
        <w:t xml:space="preserve">nse reward given to those who suffered patiently in life, those who had been comfortable will wish their skin had been cut with shears (i.e. that they had tasted more hardship) due to the </w:t>
      </w:r>
      <w:r>
        <w:rPr>
          <w:b/>
          <w:bCs/>
        </w:rPr>
        <w:t>high rank bestowed on the patient and oppressed</w:t>
      </w:r>
      <w:r>
        <w:t xml:space="preserve">. God’s justice thus </w:t>
      </w:r>
      <w:r>
        <w:t xml:space="preserve">may entail compensating every pain endured by an innocent with something far greater in the next life, effectively “settling the accounts.” This concept is vital: it means that </w:t>
      </w:r>
      <w:r>
        <w:rPr>
          <w:b/>
          <w:bCs/>
        </w:rPr>
        <w:t>temporary unfairness in this world is permitted as part of the test, but perman</w:t>
      </w:r>
      <w:r>
        <w:rPr>
          <w:b/>
          <w:bCs/>
        </w:rPr>
        <w:t>ent unfairness is not part of God’s plan</w:t>
      </w:r>
      <w:r>
        <w:t xml:space="preserve">. The day of Final Judgment is, in Islam, the day when </w:t>
      </w:r>
      <w:r>
        <w:rPr>
          <w:i/>
          <w:iCs/>
        </w:rPr>
        <w:t>all</w:t>
      </w:r>
      <w:r>
        <w:t xml:space="preserve"> injustices between people, and all inequalities of opportunity, are rectified by the Absolutely Just (</w:t>
      </w:r>
      <w:r>
        <w:rPr>
          <w:rStyle w:val="VerbatimChar"/>
        </w:rPr>
        <w:t>al-ʿAdl</w:t>
      </w:r>
      <w:r>
        <w:t xml:space="preserve">). Every person will see that they were handled </w:t>
      </w:r>
      <w:r>
        <w:t>with perfect justice and abundant mercy.</w:t>
      </w:r>
    </w:p>
    <w:p w:rsidR="007151CB" w:rsidRDefault="005432BC">
      <w:pPr>
        <w:pStyle w:val="Heading2"/>
      </w:pPr>
      <w:bookmarkStart w:id="14" w:name="X37223cf22c2340da67ec9ed2effae0faa17a66d"/>
      <w:bookmarkEnd w:id="13"/>
      <w:r>
        <w:t>The Innate Compass: Fi</w:t>
      </w:r>
      <w:r>
        <w:t>ṭ</w:t>
      </w:r>
      <w:r>
        <w:t>ra and Moral Insight</w:t>
      </w:r>
    </w:p>
    <w:p w:rsidR="007151CB" w:rsidRDefault="005432BC">
      <w:pPr>
        <w:pStyle w:val="FirstParagraph"/>
      </w:pPr>
      <w:r>
        <w:t xml:space="preserve">Islamic thought posits that God has embedded in each human soul an </w:t>
      </w:r>
      <w:r>
        <w:rPr>
          <w:b/>
          <w:bCs/>
        </w:rPr>
        <w:t>innate compass toward truth</w:t>
      </w:r>
      <w:r>
        <w:t xml:space="preserve"> known as </w:t>
      </w:r>
      <w:r>
        <w:rPr>
          <w:i/>
          <w:iCs/>
        </w:rPr>
        <w:t>fi</w:t>
      </w:r>
      <w:r>
        <w:rPr>
          <w:i/>
          <w:iCs/>
        </w:rPr>
        <w:t>ṭ</w:t>
      </w:r>
      <w:r>
        <w:rPr>
          <w:i/>
          <w:iCs/>
        </w:rPr>
        <w:t>ra</w:t>
      </w:r>
      <w:r>
        <w:t>. Fi</w:t>
      </w:r>
      <w:r>
        <w:t>ṭ</w:t>
      </w:r>
      <w:r>
        <w:t xml:space="preserve">ra is the </w:t>
      </w:r>
      <w:r>
        <w:rPr>
          <w:b/>
          <w:bCs/>
        </w:rPr>
        <w:t>“original disposition”</w:t>
      </w:r>
      <w:r>
        <w:t xml:space="preserve"> </w:t>
      </w:r>
      <w:r>
        <w:t>or primordial nature upon which God created mankind</w:t>
      </w:r>
      <w:hyperlink r:id="rId82" w:anchor=":~:text=Fitra%20or%20fitrah%20,Furthermore">
        <w:r>
          <w:rPr>
            <w:rStyle w:val="Hyperlink"/>
          </w:rPr>
          <w:t>[45]</w:t>
        </w:r>
      </w:hyperlink>
      <w:r>
        <w:t xml:space="preserve">. According to the Qur’an (30:30), </w:t>
      </w:r>
      <w:r>
        <w:rPr>
          <w:i/>
          <w:iCs/>
        </w:rPr>
        <w:t>“adhere to the primordial nature (fi</w:t>
      </w:r>
      <w:r>
        <w:rPr>
          <w:i/>
          <w:iCs/>
        </w:rPr>
        <w:t>ṭ</w:t>
      </w:r>
      <w:r>
        <w:rPr>
          <w:i/>
          <w:iCs/>
        </w:rPr>
        <w:t>ra) upon which Allah has c</w:t>
      </w:r>
      <w:r>
        <w:rPr>
          <w:i/>
          <w:iCs/>
        </w:rPr>
        <w:t>reated people – there is no altering Allah’s creation…”</w:t>
      </w:r>
      <w:hyperlink r:id="rId83" w:anchor=":~:text=According%20to%20The%20Study%20Quran,4">
        <w:r>
          <w:rPr>
            <w:rStyle w:val="Hyperlink"/>
          </w:rPr>
          <w:t>[46]</w:t>
        </w:r>
      </w:hyperlink>
      <w:r>
        <w:t>. This fi</w:t>
      </w:r>
      <w:r>
        <w:t>ṭ</w:t>
      </w:r>
      <w:r>
        <w:t>ra includes an instinctive recognition of the Creator’s existence and oneness</w:t>
      </w:r>
      <w:hyperlink r:id="rId84" w:anchor=":~:text=innate%20human%20nature%20that%20recognizes,of%20Judgment%20no%20one%20will">
        <w:r>
          <w:rPr>
            <w:rStyle w:val="Hyperlink"/>
          </w:rPr>
          <w:t>[47]</w:t>
        </w:r>
      </w:hyperlink>
      <w:r>
        <w:t xml:space="preserve">, as well as a basic sense of good and evil. The Prophet </w:t>
      </w:r>
      <w:r>
        <w:t>ﷺ</w:t>
      </w:r>
      <w:r>
        <w:t xml:space="preserve"> said, </w:t>
      </w:r>
      <w:r>
        <w:rPr>
          <w:i/>
          <w:iCs/>
        </w:rPr>
        <w:t>“Every child is born upon the fi</w:t>
      </w:r>
      <w:r>
        <w:rPr>
          <w:i/>
          <w:iCs/>
        </w:rPr>
        <w:t>ṭ</w:t>
      </w:r>
      <w:r>
        <w:rPr>
          <w:i/>
          <w:iCs/>
        </w:rPr>
        <w:t>ra; it is his</w:t>
      </w:r>
      <w:r>
        <w:rPr>
          <w:i/>
          <w:iCs/>
        </w:rPr>
        <w:t xml:space="preserve"> parents who then raise him as a Jew, Christian, or Magian,”</w:t>
      </w:r>
      <w:r>
        <w:t xml:space="preserve"> indicating that </w:t>
      </w:r>
      <w:r>
        <w:rPr>
          <w:b/>
          <w:bCs/>
        </w:rPr>
        <w:t>the default state of the soul is pure and inclined to God</w:t>
      </w:r>
      <w:r>
        <w:t>, but upbringing can overlay it with particular beliefs or obscurations.</w:t>
      </w:r>
    </w:p>
    <w:p w:rsidR="007151CB" w:rsidRDefault="005432BC">
      <w:pPr>
        <w:pStyle w:val="BodyText"/>
      </w:pPr>
      <w:r>
        <w:t>The concept of fi</w:t>
      </w:r>
      <w:r>
        <w:t>ṭ</w:t>
      </w:r>
      <w:r>
        <w:t>ra is crucial to the discussion</w:t>
      </w:r>
      <w:r>
        <w:t xml:space="preserve"> of a fair trial for humanity, because it means </w:t>
      </w:r>
      <w:r>
        <w:rPr>
          <w:b/>
          <w:bCs/>
        </w:rPr>
        <w:t>no human being starts utterly bereft of guidance</w:t>
      </w:r>
      <w:r>
        <w:t xml:space="preserve">. In Islamic understanding, even if external circumstances fail to convey the truth of Islam, </w:t>
      </w:r>
      <w:r>
        <w:rPr>
          <w:b/>
          <w:bCs/>
        </w:rPr>
        <w:t xml:space="preserve">each person carries internally a </w:t>
      </w:r>
      <w:r>
        <w:rPr>
          <w:b/>
          <w:bCs/>
          <w:i/>
          <w:iCs/>
        </w:rPr>
        <w:t>vestige of the covenant</w:t>
      </w:r>
      <w:r>
        <w:rPr>
          <w:b/>
          <w:bCs/>
        </w:rPr>
        <w:t xml:space="preserve"> made with</w:t>
      </w:r>
      <w:r>
        <w:rPr>
          <w:b/>
          <w:bCs/>
        </w:rPr>
        <w:t xml:space="preserve"> God before birth</w:t>
      </w:r>
      <w:r>
        <w:t xml:space="preserve"> – a reference to Qur’an 7:172 where God gathered all souls and asked </w:t>
      </w:r>
      <w:r>
        <w:rPr>
          <w:i/>
          <w:iCs/>
        </w:rPr>
        <w:t>“Am I not your Lord?”</w:t>
      </w:r>
      <w:r>
        <w:t xml:space="preserve"> and all souls testified, </w:t>
      </w:r>
      <w:r>
        <w:rPr>
          <w:i/>
          <w:iCs/>
        </w:rPr>
        <w:t>“Yes, indeed.”</w:t>
      </w:r>
      <w:hyperlink r:id="rId85" w:anchor=":~:text=,to%20this%20primordial%20nature%2C%20which">
        <w:r>
          <w:rPr>
            <w:rStyle w:val="Hyperlink"/>
          </w:rPr>
          <w:t>[48]</w:t>
        </w:r>
      </w:hyperlink>
      <w:r>
        <w:t xml:space="preserve">. As one scholar beautifully explains, </w:t>
      </w:r>
      <w:r>
        <w:rPr>
          <w:i/>
          <w:iCs/>
        </w:rPr>
        <w:t>“Men and women still bear the echo of this ‘Yes’ deep down within their souls, and the call of Islam is precisely to this primordial nature.”</w:t>
      </w:r>
      <w:hyperlink r:id="rId86" w:anchor=":~:text=,to%20this%20primordial%20nature%2C%20which">
        <w:r>
          <w:rPr>
            <w:rStyle w:val="Hyperlink"/>
          </w:rPr>
          <w:t>[48]</w:t>
        </w:r>
      </w:hyperlink>
      <w:r>
        <w:t xml:space="preserve">. In other words, </w:t>
      </w:r>
      <w:r>
        <w:rPr>
          <w:b/>
          <w:bCs/>
        </w:rPr>
        <w:t>Islamic revelation aims to remind people of a truth already imprinted in their being</w:t>
      </w:r>
      <w:r>
        <w:t>.</w:t>
      </w:r>
    </w:p>
    <w:p w:rsidR="007151CB" w:rsidRDefault="005432BC">
      <w:pPr>
        <w:pStyle w:val="BodyText"/>
      </w:pPr>
      <w:r>
        <w:t>Practically, fi</w:t>
      </w:r>
      <w:r>
        <w:t>ṭ</w:t>
      </w:r>
      <w:r>
        <w:t xml:space="preserve">ra manifests as an innate </w:t>
      </w:r>
      <w:r>
        <w:rPr>
          <w:i/>
          <w:iCs/>
        </w:rPr>
        <w:t xml:space="preserve">predisposition to believe in God’s oneness and to favor moral </w:t>
      </w:r>
      <w:r>
        <w:rPr>
          <w:i/>
          <w:iCs/>
        </w:rPr>
        <w:t>truth</w:t>
      </w:r>
      <w:hyperlink r:id="rId87" w:anchor=":~:text=Fitra%20or%20fitrah%20,Furthermore">
        <w:r>
          <w:rPr>
            <w:rStyle w:val="Hyperlink"/>
          </w:rPr>
          <w:t>[45]</w:t>
        </w:r>
      </w:hyperlink>
      <w:r>
        <w:t xml:space="preserve">. Many Muslims take this to mean that </w:t>
      </w:r>
      <w:r>
        <w:rPr>
          <w:b/>
          <w:bCs/>
        </w:rPr>
        <w:t>everyone has some internal intuition of the divine</w:t>
      </w:r>
      <w:r>
        <w:t>, however buried it may become. It might appear as a sense of conscience, a yearning for meaning, or an admiration for virtue. It often surfaces in moments of existential crisis or awe (for example, instinctively calling out to a higher power in danger). T</w:t>
      </w:r>
      <w:r>
        <w:t xml:space="preserve">he Qur’an hints at this phenomenon: </w:t>
      </w:r>
      <w:r>
        <w:rPr>
          <w:i/>
          <w:iCs/>
        </w:rPr>
        <w:t>“When they board a ship (in storm) they sincerely invoke God, but when He brings them safely to land, behold, they ascribe partners (to Him)!”</w:t>
      </w:r>
      <w:r>
        <w:t xml:space="preserve"> – illustrating that in pure moments of need, people revert to the One God wri</w:t>
      </w:r>
      <w:r>
        <w:t>tten in their hearts.</w:t>
      </w:r>
    </w:p>
    <w:p w:rsidR="007151CB" w:rsidRDefault="005432BC">
      <w:pPr>
        <w:pStyle w:val="BodyText"/>
      </w:pPr>
      <w:r>
        <w:t>Fi</w:t>
      </w:r>
      <w:r>
        <w:t>ṭ</w:t>
      </w:r>
      <w:r>
        <w:t xml:space="preserve">ra also provides a </w:t>
      </w:r>
      <w:r>
        <w:rPr>
          <w:b/>
          <w:bCs/>
        </w:rPr>
        <w:t>baseline for moral understanding</w:t>
      </w:r>
      <w:r>
        <w:t xml:space="preserve">. Islamic tradition holds that certain basic morals are known to every sound nature (e.g. the wrongness of murder, theft, injustice). While detailed ethics need revelation, </w:t>
      </w:r>
      <w:r>
        <w:rPr>
          <w:b/>
          <w:bCs/>
        </w:rPr>
        <w:t>the fi</w:t>
      </w:r>
      <w:r>
        <w:rPr>
          <w:b/>
          <w:bCs/>
        </w:rPr>
        <w:t>ṭ</w:t>
      </w:r>
      <w:r>
        <w:rPr>
          <w:b/>
          <w:bCs/>
        </w:rPr>
        <w:t xml:space="preserve">ra gives a rudimentary </w:t>
      </w:r>
      <w:r>
        <w:rPr>
          <w:b/>
          <w:bCs/>
        </w:rPr>
        <w:lastRenderedPageBreak/>
        <w:t>sense of right and wrong</w:t>
      </w:r>
      <w:r>
        <w:t xml:space="preserve">. This ensures that even without scripture, </w:t>
      </w:r>
      <w:r>
        <w:rPr>
          <w:b/>
          <w:bCs/>
        </w:rPr>
        <w:t>people are not completely lost</w:t>
      </w:r>
      <w:r>
        <w:t xml:space="preserve">; they have a God-given faculty to perceive fundamental values. The Qur’an alludes to this when it says God inspired each soul with </w:t>
      </w:r>
      <w:r>
        <w:rPr>
          <w:i/>
          <w:iCs/>
        </w:rPr>
        <w:t>“an</w:t>
      </w:r>
      <w:r>
        <w:rPr>
          <w:i/>
          <w:iCs/>
        </w:rPr>
        <w:t xml:space="preserve"> understanding of its wickedness and its righteousness”</w:t>
      </w:r>
      <w:r>
        <w:t xml:space="preserve"> (91:8).</w:t>
      </w:r>
    </w:p>
    <w:p w:rsidR="007151CB" w:rsidRDefault="005432BC">
      <w:pPr>
        <w:pStyle w:val="BodyText"/>
      </w:pPr>
      <w:r>
        <w:t>How does fi</w:t>
      </w:r>
      <w:r>
        <w:t>ṭ</w:t>
      </w:r>
      <w:r>
        <w:t xml:space="preserve">ra relate to the fairness of divine judgment? It means that </w:t>
      </w:r>
      <w:r>
        <w:rPr>
          <w:b/>
          <w:bCs/>
        </w:rPr>
        <w:t>every person has the capacity, however limited, to respond to God’s signs</w:t>
      </w:r>
      <w:r>
        <w:t>. Those signs include not only scriptures and p</w:t>
      </w:r>
      <w:r>
        <w:t xml:space="preserve">rophets, but also </w:t>
      </w:r>
      <w:r>
        <w:rPr>
          <w:b/>
          <w:bCs/>
        </w:rPr>
        <w:t>the signs in the horizons and in themselves</w:t>
      </w:r>
      <w:r>
        <w:t xml:space="preserve"> (41:53) – the natural world, rational reflections, and that inner voice. If a person is cut off from formal religious knowledge, they still have the possibility to follow their fi</w:t>
      </w:r>
      <w:r>
        <w:t>ṭ</w:t>
      </w:r>
      <w:r>
        <w:t>ra to basic tr</w:t>
      </w:r>
      <w:r>
        <w:t xml:space="preserve">uths: to recognize a Creator, to live by conscience, to seek goodness. If they do so, Islamic theology would say </w:t>
      </w:r>
      <w:r>
        <w:rPr>
          <w:b/>
          <w:bCs/>
        </w:rPr>
        <w:t>they have, in effect, “passed” a key aspect of their test</w:t>
      </w:r>
      <w:r>
        <w:t xml:space="preserve"> – even if they never labeled it “Islam”. Conversely, turning aggressively against the</w:t>
      </w:r>
      <w:r>
        <w:t xml:space="preserve"> fi</w:t>
      </w:r>
      <w:r>
        <w:t>ṭ</w:t>
      </w:r>
      <w:r>
        <w:t>ra – such as worshipping idols despite knowing better, or committing egregious evils without remorse – would be a failure of the innate testimony within.</w:t>
      </w:r>
    </w:p>
    <w:p w:rsidR="007151CB" w:rsidRDefault="005432BC">
      <w:pPr>
        <w:pStyle w:val="BodyText"/>
      </w:pPr>
      <w:r>
        <w:t xml:space="preserve">Indeed, some scholars argue that </w:t>
      </w:r>
      <w:r>
        <w:rPr>
          <w:b/>
          <w:bCs/>
        </w:rPr>
        <w:t>the only absolutely unforgivable failure is to betray the fi</w:t>
      </w:r>
      <w:r>
        <w:rPr>
          <w:b/>
          <w:bCs/>
        </w:rPr>
        <w:t>ṭ</w:t>
      </w:r>
      <w:r>
        <w:rPr>
          <w:b/>
          <w:bCs/>
        </w:rPr>
        <w:t>ra’s</w:t>
      </w:r>
      <w:r>
        <w:rPr>
          <w:b/>
          <w:bCs/>
        </w:rPr>
        <w:t xml:space="preserve"> essential call (i.e. knowing rejection of God’s oneness)</w:t>
      </w:r>
      <w:r>
        <w:t xml:space="preserve"> – which in Qur’anic terms is to die as a stubborn idolater or atheist after truth was made clear. Everything else falls under God’s will: He may forgive lesser offenses, especially if one upheld the</w:t>
      </w:r>
      <w:r>
        <w:t xml:space="preserve"> core fi</w:t>
      </w:r>
      <w:r>
        <w:t>ṭ</w:t>
      </w:r>
      <w:r>
        <w:t>ra-based belief in Him or was simply never reached by clarity on it. Thus the fi</w:t>
      </w:r>
      <w:r>
        <w:t>ṭ</w:t>
      </w:r>
      <w:r>
        <w:t xml:space="preserve">ra doctrine reinforces the idea that </w:t>
      </w:r>
      <w:r>
        <w:rPr>
          <w:i/>
          <w:iCs/>
        </w:rPr>
        <w:t>no one is doomed without a chance</w:t>
      </w:r>
      <w:r>
        <w:t xml:space="preserve">, because </w:t>
      </w:r>
      <w:r>
        <w:rPr>
          <w:b/>
          <w:bCs/>
        </w:rPr>
        <w:t>the chance is implanted in their very nature</w:t>
      </w:r>
      <w:r>
        <w:t xml:space="preserve"> from birth. God in His justice would only</w:t>
      </w:r>
      <w:r>
        <w:t xml:space="preserve"> punish those who </w:t>
      </w:r>
      <w:r>
        <w:rPr>
          <w:b/>
          <w:bCs/>
        </w:rPr>
        <w:t>extinguished that inner light knowingly</w:t>
      </w:r>
      <w:r>
        <w:t>.</w:t>
      </w:r>
    </w:p>
    <w:p w:rsidR="007151CB" w:rsidRDefault="005432BC">
      <w:pPr>
        <w:pStyle w:val="BodyText"/>
      </w:pPr>
      <w:r>
        <w:t>It must be noted, however, that fi</w:t>
      </w:r>
      <w:r>
        <w:t>ṭ</w:t>
      </w:r>
      <w:r>
        <w:t xml:space="preserve">ra can be </w:t>
      </w:r>
      <w:r>
        <w:rPr>
          <w:b/>
          <w:bCs/>
        </w:rPr>
        <w:t>“obscured and deeply buried”</w:t>
      </w:r>
      <w:r>
        <w:t xml:space="preserve"> by neglect, social conditioning, and sin</w:t>
      </w:r>
      <w:hyperlink r:id="rId88" w:anchor=":~:text=existence%20of%20intrinsic%20human%20nature,their%20primordial%20relationship%20with%20God">
        <w:r>
          <w:rPr>
            <w:rStyle w:val="Hyperlink"/>
          </w:rPr>
          <w:t>[49]</w:t>
        </w:r>
      </w:hyperlink>
      <w:hyperlink r:id="rId89" w:anchor=":~:text=According%20to%20Seyyed%20Hossein%20Nasr%2C,6">
        <w:r>
          <w:rPr>
            <w:rStyle w:val="Hyperlink"/>
          </w:rPr>
          <w:t>[50]</w:t>
        </w:r>
      </w:hyperlink>
      <w:r>
        <w:t xml:space="preserve">. A person’s environment might cloud their inner compass. </w:t>
      </w:r>
      <w:r>
        <w:t xml:space="preserve">But the Prophet’s saying about children implies that </w:t>
      </w:r>
      <w:r>
        <w:rPr>
          <w:b/>
          <w:bCs/>
        </w:rPr>
        <w:t>fi</w:t>
      </w:r>
      <w:r>
        <w:rPr>
          <w:b/>
          <w:bCs/>
        </w:rPr>
        <w:t>ṭ</w:t>
      </w:r>
      <w:r>
        <w:rPr>
          <w:b/>
          <w:bCs/>
        </w:rPr>
        <w:t>ra never wholly disappears</w:t>
      </w:r>
      <w:r>
        <w:t>; it remains a latent potential that can resurface. Sufi mystics in particular put great emphasis on polishing the heart to recover fi</w:t>
      </w:r>
      <w:r>
        <w:t>ṭ</w:t>
      </w:r>
      <w:r>
        <w:t>ra’s original illumination. From the Su</w:t>
      </w:r>
      <w:r>
        <w:t xml:space="preserve">fi perspective, </w:t>
      </w:r>
      <w:r>
        <w:rPr>
          <w:i/>
          <w:iCs/>
        </w:rPr>
        <w:t>every path of sincere seeking, even outside formal Islam, is in fact a quest for that primordial truth within</w:t>
      </w:r>
      <w:r>
        <w:t xml:space="preserve">. God, in Sufi poetry, is likened to a friend calling from inside one’s own soul. Jalāl al-Dīn </w:t>
      </w:r>
      <w:r>
        <w:rPr>
          <w:b/>
          <w:bCs/>
        </w:rPr>
        <w:t>Rūmī</w:t>
      </w:r>
      <w:r>
        <w:t xml:space="preserve"> famously illustrated this in th</w:t>
      </w:r>
      <w:r>
        <w:t xml:space="preserve">e tale of </w:t>
      </w:r>
      <w:r>
        <w:rPr>
          <w:i/>
          <w:iCs/>
        </w:rPr>
        <w:t>“Moses and the Shepherd.”</w:t>
      </w:r>
      <w:r>
        <w:t xml:space="preserve"> In this Masnavi story, Moses rebukes a shepherd for praying to God in crude, anthropomorphic terms (offering to comb God’s hair, etc.), deeming it blasphemous. But God scolds Moses saying (to paraphrase): </w:t>
      </w:r>
      <w:r>
        <w:rPr>
          <w:b/>
          <w:bCs/>
        </w:rPr>
        <w:t>“Every person w</w:t>
      </w:r>
      <w:r>
        <w:rPr>
          <w:b/>
          <w:bCs/>
        </w:rPr>
        <w:t xml:space="preserve">orships in their own way; I am not offended by the shepherd’s familiarity or ignorance. What matters is his sincerity. </w:t>
      </w:r>
      <w:r>
        <w:rPr>
          <w:b/>
          <w:bCs/>
          <w:i/>
          <w:iCs/>
        </w:rPr>
        <w:t>All prayers are valuable</w:t>
      </w:r>
      <w:r>
        <w:rPr>
          <w:b/>
          <w:bCs/>
        </w:rPr>
        <w:t xml:space="preserve"> – do not alienate My servant.”</w:t>
      </w:r>
      <w:hyperlink r:id="rId90" w:anchor=":~:text=But%20God%20Himself%20immediately%20rebukes,again%20and%20apologizes%20to%20him">
        <w:r>
          <w:rPr>
            <w:rStyle w:val="Hyperlink"/>
          </w:rPr>
          <w:t>[51]</w:t>
        </w:r>
      </w:hyperlink>
      <w:r>
        <w:t xml:space="preserve">. Chastened, Moses apologizes to the shepherd. The moral Rūmī conveys is that </w:t>
      </w:r>
      <w:r>
        <w:rPr>
          <w:b/>
          <w:bCs/>
        </w:rPr>
        <w:t>God cares more about the sincere love in a person’s heart than the formal correctne</w:t>
      </w:r>
      <w:r>
        <w:rPr>
          <w:b/>
          <w:bCs/>
        </w:rPr>
        <w:t>ss of their creed</w:t>
      </w:r>
      <w:r>
        <w:t xml:space="preserve"> when that person truly knows no better. </w:t>
      </w:r>
      <w:r>
        <w:rPr>
          <w:i/>
          <w:iCs/>
        </w:rPr>
        <w:t>“Everyone worships in his own way”</w:t>
      </w:r>
      <w:hyperlink r:id="rId91" w:anchor=":~:text=But%20God%20Himself%20immediately%20rebukes,again%20and%20apologizes%20to%20him">
        <w:r>
          <w:rPr>
            <w:rStyle w:val="Hyperlink"/>
          </w:rPr>
          <w:t>[51]</w:t>
        </w:r>
      </w:hyperlink>
      <w:r>
        <w:t xml:space="preserve"> because of their differing fi</w:t>
      </w:r>
      <w:r>
        <w:t>ṭ</w:t>
      </w:r>
      <w:r>
        <w:t xml:space="preserve">ra and backgrounds, yet God does not reject the devotion of the simple soul. This Sufi insight aligns with our broader theme: </w:t>
      </w:r>
      <w:r>
        <w:rPr>
          <w:b/>
          <w:bCs/>
        </w:rPr>
        <w:t>divine mercy fills the gaps of human difference</w:t>
      </w:r>
      <w:r>
        <w:t>, accepting the shepherd’s pure intenti</w:t>
      </w:r>
      <w:r>
        <w:t>ons even if his theology was confused.</w:t>
      </w:r>
    </w:p>
    <w:p w:rsidR="007151CB" w:rsidRDefault="005432BC">
      <w:pPr>
        <w:pStyle w:val="BodyText"/>
      </w:pPr>
      <w:r>
        <w:lastRenderedPageBreak/>
        <w:t>Thus, the fi</w:t>
      </w:r>
      <w:r>
        <w:t>ṭ</w:t>
      </w:r>
      <w:r>
        <w:t xml:space="preserve">ra concept assures that </w:t>
      </w:r>
      <w:r>
        <w:rPr>
          <w:b/>
          <w:bCs/>
        </w:rPr>
        <w:t>God’s guidance touches every soul at some level</w:t>
      </w:r>
      <w:r>
        <w:t>, and it provides a common inner ground on which He can hold humans accountable with perfect fairness. Those with ample guidance exte</w:t>
      </w:r>
      <w:r>
        <w:t>rnally and internally will answer for that bounty, while those with only the whisper of fi</w:t>
      </w:r>
      <w:r>
        <w:t>ṭ</w:t>
      </w:r>
      <w:r>
        <w:t xml:space="preserve">ra will be judged lightly on whether they heeded even that whisper. As Dr. Nazir Khan writes, </w:t>
      </w:r>
      <w:r>
        <w:rPr>
          <w:i/>
          <w:iCs/>
        </w:rPr>
        <w:t>“all the experiences of life provide opportunities to embody virtues”</w:t>
      </w:r>
      <w:r>
        <w:t xml:space="preserve"> a</w:t>
      </w:r>
      <w:r>
        <w:t>nd know God</w:t>
      </w:r>
      <w:hyperlink r:id="rId92" w:anchor=":~:text=2">
        <w:r>
          <w:rPr>
            <w:rStyle w:val="Hyperlink"/>
          </w:rPr>
          <w:t>[6]</w:t>
        </w:r>
      </w:hyperlink>
      <w:r>
        <w:t xml:space="preserve"> – a statement that resonates with the idea that </w:t>
      </w:r>
      <w:r>
        <w:rPr>
          <w:b/>
          <w:bCs/>
        </w:rPr>
        <w:t>God reaches out to each soul through both outer signs and inner nature</w:t>
      </w:r>
      <w:r>
        <w:t>. The trial</w:t>
      </w:r>
      <w:r>
        <w:t xml:space="preserve"> is calibrated accordingly.</w:t>
      </w:r>
    </w:p>
    <w:p w:rsidR="007151CB" w:rsidRDefault="005432BC">
      <w:pPr>
        <w:pStyle w:val="Heading2"/>
      </w:pPr>
      <w:bookmarkStart w:id="15" w:name="Xc68ef2af54c3efd7ae9d8d22a7f921545fbe225"/>
      <w:bookmarkEnd w:id="14"/>
      <w:r>
        <w:t>Synthesizing Justice and Mercy in a World of Diversity</w:t>
      </w:r>
    </w:p>
    <w:p w:rsidR="007151CB" w:rsidRDefault="005432BC">
      <w:pPr>
        <w:pStyle w:val="FirstParagraph"/>
      </w:pPr>
      <w:r>
        <w:t>Having explored these dimensions – life as a test, divine justice, divine mercy, the reach of guidance, circumstantial diversity, and fi</w:t>
      </w:r>
      <w:r>
        <w:t>ṭ</w:t>
      </w:r>
      <w:r>
        <w:t xml:space="preserve">ra – we can now paint a composite picture of </w:t>
      </w:r>
      <w:r>
        <w:rPr>
          <w:b/>
          <w:bCs/>
        </w:rPr>
        <w:t>how Islam envisions God’s dealing with 8 billion unique lives</w:t>
      </w:r>
      <w:r>
        <w:t>:</w:t>
      </w:r>
    </w:p>
    <w:p w:rsidR="007151CB" w:rsidRDefault="005432BC">
      <w:pPr>
        <w:numPr>
          <w:ilvl w:val="0"/>
          <w:numId w:val="5"/>
        </w:numPr>
      </w:pPr>
      <w:r>
        <w:rPr>
          <w:b/>
          <w:bCs/>
        </w:rPr>
        <w:t>Every human</w:t>
      </w:r>
      <w:r>
        <w:rPr>
          <w:b/>
          <w:bCs/>
        </w:rPr>
        <w:t xml:space="preserve"> being is seen as a morally responsible agent (</w:t>
      </w:r>
      <w:r>
        <w:rPr>
          <w:rStyle w:val="VerbatimChar"/>
          <w:b/>
          <w:bCs/>
        </w:rPr>
        <w:t>mukallaf</w:t>
      </w:r>
      <w:r>
        <w:rPr>
          <w:b/>
          <w:bCs/>
        </w:rPr>
        <w:t>) to the extent of their capability.</w:t>
      </w:r>
      <w:r>
        <w:t xml:space="preserve"> Children or those who never develop rational faculties are exempt by God’s mercy</w:t>
      </w:r>
      <w:hyperlink r:id="rId93" w:anchor=":~:text=,insane%20person%20and%20the%20sleeper">
        <w:r>
          <w:rPr>
            <w:rStyle w:val="Hyperlink"/>
          </w:rPr>
          <w:t>[13]</w:t>
        </w:r>
      </w:hyperlink>
      <w:r>
        <w:t>. Others are morally accountable, but only within the bounds of what they could reasonably know and do</w:t>
      </w:r>
      <w:hyperlink r:id="rId94" w:anchor=":~:text=At%20the%20same%20time%2C%20it,off%20his%20or%20her%20abilities">
        <w:r>
          <w:rPr>
            <w:rStyle w:val="Hyperlink"/>
          </w:rPr>
          <w:t>[4]</w:t>
        </w:r>
      </w:hyperlink>
      <w:r>
        <w:t xml:space="preserve">. </w:t>
      </w:r>
      <w:r>
        <w:rPr>
          <w:i/>
          <w:iCs/>
        </w:rPr>
        <w:t>“God will not burden anyone beyond their ability,”</w:t>
      </w:r>
      <w:r>
        <w:t xml:space="preserve"> and </w:t>
      </w:r>
      <w:r>
        <w:rPr>
          <w:i/>
          <w:iCs/>
        </w:rPr>
        <w:t>“He does not desire any injustice to the worlds.”</w:t>
      </w:r>
      <w:hyperlink r:id="rId95" w:anchor=":~:text=%E2%80%9CAnd%20God%20does%20not%20desire,4">
        <w:r>
          <w:rPr>
            <w:rStyle w:val="Hyperlink"/>
          </w:rPr>
          <w:t>[52]</w:t>
        </w:r>
      </w:hyperlink>
      <w:hyperlink r:id="rId96" w:anchor=":~:text=At%20the%20same%20time%2C%20it,off%20his%20or%20her%20abilities">
        <w:r>
          <w:rPr>
            <w:rStyle w:val="Hyperlink"/>
          </w:rPr>
          <w:t>[4]</w:t>
        </w:r>
      </w:hyperlink>
      <w:r>
        <w:t>.</w:t>
      </w:r>
    </w:p>
    <w:p w:rsidR="007151CB" w:rsidRDefault="005432BC">
      <w:pPr>
        <w:numPr>
          <w:ilvl w:val="0"/>
          <w:numId w:val="5"/>
        </w:numPr>
      </w:pPr>
      <w:r>
        <w:rPr>
          <w:b/>
          <w:bCs/>
        </w:rPr>
        <w:t>The variability of life conditions is part of the test’s design, not a flaw in it.</w:t>
      </w:r>
      <w:r>
        <w:t xml:space="preserve"> Different people face different tests – one in wealth, another in poverty, one in fame, another in obscurity – but </w:t>
      </w:r>
      <w:r>
        <w:rPr>
          <w:b/>
          <w:bCs/>
        </w:rPr>
        <w:t>the test’s core (loyalty to God and good</w:t>
      </w:r>
      <w:r>
        <w:rPr>
          <w:b/>
          <w:bCs/>
        </w:rPr>
        <w:t>ness) is accessible in every condition</w:t>
      </w:r>
      <w:r>
        <w:t xml:space="preserve">. And importantly, </w:t>
      </w:r>
      <w:r>
        <w:rPr>
          <w:b/>
          <w:bCs/>
        </w:rPr>
        <w:t>God’s assessment is curved</w:t>
      </w:r>
      <w:r>
        <w:t xml:space="preserve">, as it were, to each person’s test version. This ensures the opportunity for success is genuinely available to all, even if success looks different for each. The Prophet </w:t>
      </w:r>
      <w:r>
        <w:t>ﷺ</w:t>
      </w:r>
      <w:r>
        <w:t xml:space="preserve"> </w:t>
      </w:r>
      <w:r>
        <w:t xml:space="preserve">said, </w:t>
      </w:r>
      <w:r>
        <w:rPr>
          <w:i/>
          <w:iCs/>
        </w:rPr>
        <w:t>“Perhaps a person with disheveled hair, driven away from doors, (whom people look down on) is so beloved to God that if he swears an oath by God, God will fulfill it.”</w:t>
      </w:r>
      <w:r>
        <w:t xml:space="preserve"> In Islam’s eyes, many souls overlooked by society might rank high with God if they</w:t>
      </w:r>
      <w:r>
        <w:t xml:space="preserve"> carry out their trial well.</w:t>
      </w:r>
    </w:p>
    <w:p w:rsidR="007151CB" w:rsidRDefault="005432BC">
      <w:pPr>
        <w:numPr>
          <w:ilvl w:val="0"/>
          <w:numId w:val="5"/>
        </w:numPr>
      </w:pPr>
      <w:r>
        <w:rPr>
          <w:b/>
          <w:bCs/>
        </w:rPr>
        <w:t>No one is punished for ignorance beyond their control.</w:t>
      </w:r>
      <w:r>
        <w:t xml:space="preserve"> All schools of Islamic thought affirm this as we saw. If someone lives and dies without a fair chance to know Islam’s truth, </w:t>
      </w:r>
      <w:r>
        <w:rPr>
          <w:b/>
          <w:bCs/>
        </w:rPr>
        <w:t>God’s justice guarantees they will not be treat</w:t>
      </w:r>
      <w:r>
        <w:rPr>
          <w:b/>
          <w:bCs/>
        </w:rPr>
        <w:t>ed as a conscious rejecter</w:t>
      </w:r>
      <w:hyperlink r:id="rId97" w:anchor=":~:text=Imam%20Nawawi%20said%20in%20his,a%20messenger%20comes%20to%20them">
        <w:r>
          <w:rPr>
            <w:rStyle w:val="Hyperlink"/>
          </w:rPr>
          <w:t>[17]</w:t>
        </w:r>
      </w:hyperlink>
      <w:hyperlink r:id="rId98" w:anchor=":~:text=In%20sum%2C%20the%20only%20people,punished%20for%20their%20wrong%20deeds">
        <w:r>
          <w:rPr>
            <w:rStyle w:val="Hyperlink"/>
          </w:rPr>
          <w:t>[30]</w:t>
        </w:r>
      </w:hyperlink>
      <w:r>
        <w:t>. Whethe</w:t>
      </w:r>
      <w:r>
        <w:t>r God chooses to forgive them outright</w:t>
      </w:r>
      <w:hyperlink r:id="rId99" w:anchor=":~:text=The%20Ash%E2%80%99aris%20held%20that%20one,enjoy%20the%20blessings%20of%20Paradise">
        <w:r>
          <w:rPr>
            <w:rStyle w:val="Hyperlink"/>
          </w:rPr>
          <w:t>[18]</w:t>
        </w:r>
      </w:hyperlink>
      <w:r>
        <w:t xml:space="preserve"> or test them in the hereafter</w:t>
      </w:r>
      <w:hyperlink r:id="rId100" w:anchor=":~:text=1.%20Ahl%20al,Notes%201">
        <w:r>
          <w:rPr>
            <w:rStyle w:val="Hyperlink"/>
          </w:rPr>
          <w:t>[3</w:t>
        </w:r>
        <w:r>
          <w:rPr>
            <w:rStyle w:val="Hyperlink"/>
          </w:rPr>
          <w:t>1]</w:t>
        </w:r>
      </w:hyperlink>
      <w:r>
        <w:t xml:space="preserve"> or judge them by their own fi</w:t>
      </w:r>
      <w:r>
        <w:t>ṭ</w:t>
      </w:r>
      <w:r>
        <w:t xml:space="preserve">ra-standard, the end result is the same: </w:t>
      </w:r>
      <w:r>
        <w:rPr>
          <w:b/>
          <w:bCs/>
        </w:rPr>
        <w:t>they are not condemned unjustly</w:t>
      </w:r>
      <w:r>
        <w:t>. In fact, many Islamic scholars hold out hope that such people may enter Paradise by God’s expansive mercy and the goodness they did manage in life</w:t>
      </w:r>
      <w:hyperlink r:id="rId101" w:anchor=":~:text=The%20Ash%E2%80%99aris%20held%20that%20one,enjoy%20the%20blessings%20of%20Paradise">
        <w:r>
          <w:rPr>
            <w:rStyle w:val="Hyperlink"/>
          </w:rPr>
          <w:t>[18]</w:t>
        </w:r>
      </w:hyperlink>
      <w:r>
        <w:t>. The Qur’an itself acknowledges the possibility of righteous non-Muslims (in 2:62, 5:69), though Islamic commentators differ on the precise interpretation, they agree God’s</w:t>
      </w:r>
      <w:r>
        <w:t xml:space="preserve"> justice will </w:t>
      </w:r>
      <w:r>
        <w:rPr>
          <w:b/>
          <w:bCs/>
        </w:rPr>
        <w:t>not exclude honest monotheists or doers of good from reward</w:t>
      </w:r>
      <w:r>
        <w:t>.</w:t>
      </w:r>
    </w:p>
    <w:p w:rsidR="007151CB" w:rsidRDefault="005432BC">
      <w:pPr>
        <w:numPr>
          <w:ilvl w:val="0"/>
          <w:numId w:val="5"/>
        </w:numPr>
      </w:pPr>
      <w:r>
        <w:rPr>
          <w:b/>
          <w:bCs/>
        </w:rPr>
        <w:t>Those who</w:t>
      </w:r>
      <w:r>
        <w:t xml:space="preserve"> did </w:t>
      </w:r>
      <w:r>
        <w:rPr>
          <w:b/>
          <w:bCs/>
        </w:rPr>
        <w:t>receive the message (or had ample opportunity to) are accountable for how they responded to it.</w:t>
      </w:r>
      <w:r>
        <w:t xml:space="preserve"> Herein lies the moral weight: the </w:t>
      </w:r>
      <w:r>
        <w:rPr>
          <w:i/>
          <w:iCs/>
        </w:rPr>
        <w:t>greater</w:t>
      </w:r>
      <w:r>
        <w:t xml:space="preserve"> one’s exposure to guidance, t</w:t>
      </w:r>
      <w:r>
        <w:t xml:space="preserve">he </w:t>
      </w:r>
      <w:r>
        <w:rPr>
          <w:i/>
          <w:iCs/>
        </w:rPr>
        <w:t>greater</w:t>
      </w:r>
      <w:r>
        <w:t xml:space="preserve"> one’s responsibility to accept </w:t>
      </w:r>
      <w:r>
        <w:lastRenderedPageBreak/>
        <w:t>and live by it</w:t>
      </w:r>
      <w:hyperlink r:id="rId102" w:anchor=":~:text=Whoever%20enjoys%20more%20blessings%20also,face%20higher%20expectations%20from%20God">
        <w:r>
          <w:rPr>
            <w:rStyle w:val="Hyperlink"/>
          </w:rPr>
          <w:t>[1</w:t>
        </w:r>
        <w:r>
          <w:rPr>
            <w:rStyle w:val="Hyperlink"/>
          </w:rPr>
          <w:t>2]</w:t>
        </w:r>
      </w:hyperlink>
      <w:r>
        <w:t xml:space="preserve">. Islam holds that rejecting the Prophet Muhammad </w:t>
      </w:r>
      <w:r>
        <w:t>ﷺ</w:t>
      </w:r>
      <w:r>
        <w:t xml:space="preserve"> despite knowing in one’s heart that he spoke truth is a grave sin (kufr). However, true </w:t>
      </w:r>
      <w:r>
        <w:rPr>
          <w:b/>
          <w:bCs/>
        </w:rPr>
        <w:t>“knowing in one’s heart”</w:t>
      </w:r>
      <w:r>
        <w:t xml:space="preserve"> is key – only God knows if a non-Muslim’s refusal was out of stubborn denial of known tru</w:t>
      </w:r>
      <w:r>
        <w:t xml:space="preserve">th, or out of genuine doubt/misunderstanding. Hence, Islamic teachings warn Muslims not to play God in judging individuals’ fates. We only assert generally that </w:t>
      </w:r>
      <w:r>
        <w:rPr>
          <w:i/>
          <w:iCs/>
        </w:rPr>
        <w:t>“Those who witnessed the truth and still turned away have chosen damnation.”</w:t>
      </w:r>
      <w:r>
        <w:t xml:space="preserve"> God, who sees the </w:t>
      </w:r>
      <w:r>
        <w:t>hearts, will apply this verdict only to those who truly fit it. And even for a sinner or unbeliever, Islamic doctrine leaves room for repentance until death and even a possibility of divine pardon by sheer mercy, especially if they had mitigating factors.</w:t>
      </w:r>
    </w:p>
    <w:p w:rsidR="007151CB" w:rsidRDefault="005432BC">
      <w:pPr>
        <w:numPr>
          <w:ilvl w:val="0"/>
          <w:numId w:val="5"/>
        </w:numPr>
      </w:pPr>
      <w:r>
        <w:rPr>
          <w:b/>
          <w:bCs/>
        </w:rPr>
        <w:t>Divine mercy and forgiveness are readily granted to those who incline toward goodness, even slightly.</w:t>
      </w:r>
      <w:r>
        <w:t xml:space="preserve"> An example of this ethos is a hadith where God tells a man who had done little good, </w:t>
      </w:r>
      <w:r>
        <w:rPr>
          <w:i/>
          <w:iCs/>
        </w:rPr>
        <w:t>“I have forgiven you by My mercy; I have covered your sins and exchanged them into good deeds.”</w:t>
      </w:r>
      <w:r>
        <w:t xml:space="preserve"> The Qur’an repeatedly describes God as gladly forgiving those who repent or who wronged themselves in ignorance and then corrected themselves. Therefore, the Is</w:t>
      </w:r>
      <w:r>
        <w:t xml:space="preserve">lamic paradigm is not one of a harsh pass/fail with no flexibility – it is one where </w:t>
      </w:r>
      <w:r>
        <w:rPr>
          <w:b/>
          <w:bCs/>
        </w:rPr>
        <w:t>God wants us to succeed</w:t>
      </w:r>
      <w:r>
        <w:t xml:space="preserve"> and is prepared to </w:t>
      </w:r>
      <w:r>
        <w:rPr>
          <w:b/>
          <w:bCs/>
        </w:rPr>
        <w:t>multiply our small virtues and erase our sincere mistakes</w:t>
      </w:r>
      <w:r>
        <w:t xml:space="preserve"> to make that happen. The Prophet </w:t>
      </w:r>
      <w:r>
        <w:t>ﷺ</w:t>
      </w:r>
      <w:r>
        <w:t xml:space="preserve"> said, </w:t>
      </w:r>
      <w:r>
        <w:rPr>
          <w:i/>
          <w:iCs/>
        </w:rPr>
        <w:t xml:space="preserve">“Allah is more joyful at the </w:t>
      </w:r>
      <w:r>
        <w:rPr>
          <w:i/>
          <w:iCs/>
        </w:rPr>
        <w:t>repentance of one of you than a man who finds his lost camel in the desert,”</w:t>
      </w:r>
      <w:r>
        <w:t xml:space="preserve"> illustrating divine eagerness to forgive. This profoundly affects the outlook on a world of varying trials: </w:t>
      </w:r>
      <w:r>
        <w:rPr>
          <w:b/>
          <w:bCs/>
        </w:rPr>
        <w:t>even if someone falters due to a hard life, a spark of remorse or a lat</w:t>
      </w:r>
      <w:r>
        <w:rPr>
          <w:b/>
          <w:bCs/>
        </w:rPr>
        <w:t>e turn to God can bloom into redemption</w:t>
      </w:r>
      <w:r>
        <w:t xml:space="preserve"> through His mercy.</w:t>
      </w:r>
    </w:p>
    <w:p w:rsidR="007151CB" w:rsidRDefault="005432BC">
      <w:pPr>
        <w:numPr>
          <w:ilvl w:val="0"/>
          <w:numId w:val="5"/>
        </w:numPr>
      </w:pPr>
      <w:r>
        <w:rPr>
          <w:b/>
          <w:bCs/>
        </w:rPr>
        <w:t>The role of prophets and the Islamic message is to provide the clearest guidance, but God’s compassion extends to those who never knew them.</w:t>
      </w:r>
      <w:r>
        <w:t xml:space="preserve"> Muslims believe Muhammad </w:t>
      </w:r>
      <w:r>
        <w:t>ﷺ</w:t>
      </w:r>
      <w:r>
        <w:t xml:space="preserve"> was sent as </w:t>
      </w:r>
      <w:r>
        <w:rPr>
          <w:i/>
          <w:iCs/>
        </w:rPr>
        <w:t>“a mercy to all t</w:t>
      </w:r>
      <w:r>
        <w:rPr>
          <w:i/>
          <w:iCs/>
        </w:rPr>
        <w:t>he worlds”</w:t>
      </w:r>
      <w:r>
        <w:t xml:space="preserve"> (21:107), carrying a universal message. It is incumbent on Muslims to convey this message justly and wisely. However, the Qur’an acknowledges religious plurality as part of God’s testing (as in 5:48)</w:t>
      </w:r>
      <w:hyperlink r:id="rId103" w:anchor=":~:text=To%20you%2C%20O%20Muhammad%2C%20We,matters%20in%20which%20you%20dispute">
        <w:r>
          <w:rPr>
            <w:rStyle w:val="Hyperlink"/>
          </w:rPr>
          <w:t>[5]</w:t>
        </w:r>
      </w:hyperlink>
      <w:r>
        <w:t xml:space="preserve">. While Islam claims ultimate truth, it does </w:t>
      </w:r>
      <w:r>
        <w:rPr>
          <w:b/>
          <w:bCs/>
        </w:rPr>
        <w:t>not negate the validity of the efforts of others who strove for virtue under other banners</w:t>
      </w:r>
      <w:r>
        <w:t>. Many Islamic sag</w:t>
      </w:r>
      <w:r>
        <w:t xml:space="preserve">es, especially mystics and philosophers, have recognized elements of truth and the hand of God at work in other cultures and faiths. They often considered ethical monotheists of other communities as potential </w:t>
      </w:r>
      <w:r>
        <w:rPr>
          <w:b/>
          <w:bCs/>
        </w:rPr>
        <w:t>“people of salvation”</w:t>
      </w:r>
      <w:r>
        <w:t xml:space="preserve"> under God’s will. The con</w:t>
      </w:r>
      <w:r>
        <w:t xml:space="preserve">dition is that one not reject what one has realized to be God’s true revelation. If one never realizes it, the earlier point stands: </w:t>
      </w:r>
      <w:r>
        <w:rPr>
          <w:b/>
          <w:bCs/>
        </w:rPr>
        <w:t>God judges them on what they did realize</w:t>
      </w:r>
      <w:r>
        <w:t>.</w:t>
      </w:r>
    </w:p>
    <w:p w:rsidR="007151CB" w:rsidRDefault="005432BC">
      <w:pPr>
        <w:pStyle w:val="FirstParagraph"/>
      </w:pPr>
      <w:r>
        <w:t xml:space="preserve">In summary, the internal Islamic perspective weaves a tapestry in which </w:t>
      </w:r>
      <w:r>
        <w:rPr>
          <w:i/>
          <w:iCs/>
        </w:rPr>
        <w:t>divine ju</w:t>
      </w:r>
      <w:r>
        <w:rPr>
          <w:i/>
          <w:iCs/>
        </w:rPr>
        <w:t>stice, mercy, human free will, and diverse life scripts</w:t>
      </w:r>
      <w:r>
        <w:t xml:space="preserve"> all combine to ensure that </w:t>
      </w:r>
      <w:r>
        <w:rPr>
          <w:b/>
          <w:bCs/>
        </w:rPr>
        <w:t>each human soul has a just and meaningful trial</w:t>
      </w:r>
      <w:r>
        <w:t xml:space="preserve"> appointed for it. </w:t>
      </w:r>
      <w:r>
        <w:rPr>
          <w:b/>
          <w:bCs/>
        </w:rPr>
        <w:t>Justice</w:t>
      </w:r>
      <w:r>
        <w:t xml:space="preserve"> guarantees the trial’s fairness – no one is graded on a curve harsher than their circumstance warra</w:t>
      </w:r>
      <w:r>
        <w:t>nts</w:t>
      </w:r>
      <w:hyperlink r:id="rId104" w:anchor=":~:text=At%20the%20same%20time%2C%20it,off%20his%20or%20her%20abilities">
        <w:r>
          <w:rPr>
            <w:rStyle w:val="Hyperlink"/>
          </w:rPr>
          <w:t>[4]</w:t>
        </w:r>
      </w:hyperlink>
      <w:r>
        <w:t xml:space="preserve">, and hidden inequities are corrected by the All-Knowing Judge. </w:t>
      </w:r>
      <w:r>
        <w:rPr>
          <w:b/>
          <w:bCs/>
        </w:rPr>
        <w:t>Mercy</w:t>
      </w:r>
      <w:r>
        <w:t xml:space="preserve"> fil</w:t>
      </w:r>
      <w:r>
        <w:t xml:space="preserve">ls the gaps – uplifting those who almost fell short, excusing those who couldn’t know better, and </w:t>
      </w:r>
      <w:r>
        <w:lastRenderedPageBreak/>
        <w:t xml:space="preserve">rewarding goodness that might otherwise be too little. The human role is simply to </w:t>
      </w:r>
      <w:r>
        <w:rPr>
          <w:b/>
          <w:bCs/>
        </w:rPr>
        <w:t>do one’s sincere best</w:t>
      </w:r>
      <w:r>
        <w:t xml:space="preserve"> in whatever situation one is placed. A desert Bedouin</w:t>
      </w:r>
      <w:r>
        <w:t xml:space="preserve"> who barely learns one verse of the Qur’an but lives by it may surpass a city scholar who mastered volumes but acted arrogantly. God alone knows each story. And as Muslims often say, </w:t>
      </w:r>
      <w:r>
        <w:rPr>
          <w:i/>
          <w:iCs/>
        </w:rPr>
        <w:t>“Allah is the Best of Judges.”</w:t>
      </w:r>
    </w:p>
    <w:p w:rsidR="007151CB" w:rsidRDefault="005432BC">
      <w:pPr>
        <w:pStyle w:val="Heading2"/>
      </w:pPr>
      <w:bookmarkStart w:id="16" w:name="epilogue-every-soul-in-the-sight-of-god"/>
      <w:bookmarkEnd w:id="15"/>
      <w:r>
        <w:t>Epilogue: Every Soul in the Sight of God</w:t>
      </w:r>
    </w:p>
    <w:p w:rsidR="007151CB" w:rsidRDefault="005432BC">
      <w:pPr>
        <w:pStyle w:val="FirstParagraph"/>
      </w:pPr>
      <w:r>
        <w:t>A</w:t>
      </w:r>
      <w:r>
        <w:t xml:space="preserve">cross the world’s sprawling diversity, from the crowded streets of global metropolises to the quiet of remote villages, </w:t>
      </w:r>
      <w:r>
        <w:rPr>
          <w:b/>
          <w:bCs/>
        </w:rPr>
        <w:t>Islam envisions each soul as directly seen and valued by God</w:t>
      </w:r>
      <w:r>
        <w:t>. The trial of life is not one-size-fits-all; it is a custom-tailored journe</w:t>
      </w:r>
      <w:r>
        <w:t xml:space="preserve">y where </w:t>
      </w:r>
      <w:r>
        <w:rPr>
          <w:b/>
          <w:bCs/>
        </w:rPr>
        <w:t>each person’s struggles, choices, and intentions are intimately known</w:t>
      </w:r>
      <w:r>
        <w:t xml:space="preserve"> to the One who fashioned them. In the Islamic narrative, this world is a vast but finely balanced testing ground – </w:t>
      </w:r>
      <w:r>
        <w:rPr>
          <w:i/>
          <w:iCs/>
        </w:rPr>
        <w:t>a place of countless paths that all lead back to the Divine</w:t>
      </w:r>
      <w:r>
        <w:t>.</w:t>
      </w:r>
    </w:p>
    <w:p w:rsidR="007151CB" w:rsidRDefault="005432BC">
      <w:pPr>
        <w:pStyle w:val="BodyText"/>
      </w:pPr>
      <w:r>
        <w:t>In</w:t>
      </w:r>
      <w:r>
        <w:t xml:space="preserve"> the end, </w:t>
      </w:r>
      <w:r>
        <w:rPr>
          <w:b/>
          <w:bCs/>
        </w:rPr>
        <w:t>divine justice and mercy intertwine</w:t>
      </w:r>
      <w:r>
        <w:t xml:space="preserve"> at the final judgment, like two streams converging into a mighty river. Justice ensures that the river carries every soul to the destiny it earned – no more, no less – while mercy widens the river’s banks, givi</w:t>
      </w:r>
      <w:r>
        <w:t xml:space="preserve">ng it breadth to carry those who might have sunk were it narrow. The Prophet Muhammad </w:t>
      </w:r>
      <w:r>
        <w:t>ﷺ</w:t>
      </w:r>
      <w:r>
        <w:t xml:space="preserve"> once described himself as holding onto a rope at the edge of a chasm, trying to stop people from falling in. In Islamic understanding, </w:t>
      </w:r>
      <w:r>
        <w:rPr>
          <w:b/>
          <w:bCs/>
        </w:rPr>
        <w:t>God’s prophets, scriptures, and s</w:t>
      </w:r>
      <w:r>
        <w:rPr>
          <w:b/>
          <w:bCs/>
        </w:rPr>
        <w:t>igns constitute lifelines for humanity</w:t>
      </w:r>
      <w:r>
        <w:t xml:space="preserve">, extended out of mercy. But even for those who slip or never grasp such ropes, </w:t>
      </w:r>
      <w:r>
        <w:rPr>
          <w:i/>
          <w:iCs/>
        </w:rPr>
        <w:t>the ocean of God’s compassion remains</w:t>
      </w:r>
      <w:r>
        <w:t>.</w:t>
      </w:r>
    </w:p>
    <w:p w:rsidR="007151CB" w:rsidRDefault="005432BC">
      <w:pPr>
        <w:pStyle w:val="BodyText"/>
      </w:pPr>
      <w:r>
        <w:t xml:space="preserve">Thus, imagining the nearly 8 billion individuals alive today, the Islamic tradition assures: </w:t>
      </w:r>
      <w:r>
        <w:rPr>
          <w:b/>
          <w:bCs/>
        </w:rPr>
        <w:t xml:space="preserve">Not a </w:t>
      </w:r>
      <w:r>
        <w:rPr>
          <w:b/>
          <w:bCs/>
        </w:rPr>
        <w:t>single one is overlooked or fated to injustice.</w:t>
      </w:r>
      <w:r>
        <w:t xml:space="preserve"> The young child who dies in innocence, the elder who lived an upright life in a distant land, the skeptic wrestling with belief, the devotee of another faith who strove for goodness – all are within God’s kno</w:t>
      </w:r>
      <w:r>
        <w:t xml:space="preserve">wledge and care. Each will stand before Him, and </w:t>
      </w:r>
      <w:r>
        <w:rPr>
          <w:b/>
          <w:bCs/>
        </w:rPr>
        <w:t>He will ask only what He enabled them to understand</w:t>
      </w:r>
      <w:r>
        <w:t xml:space="preserve">, weighing what they did with what they were given. The scales will be calibrated with absolute precision, as the Qur’an says: </w:t>
      </w:r>
      <w:r>
        <w:rPr>
          <w:i/>
          <w:iCs/>
        </w:rPr>
        <w:t>“So whoever does an atom’s we</w:t>
      </w:r>
      <w:r>
        <w:rPr>
          <w:i/>
          <w:iCs/>
        </w:rPr>
        <w:t>ight of good shall see it, and whoever does an atom’s weight of evil shall see it”</w:t>
      </w:r>
      <w:r>
        <w:t xml:space="preserve"> (99:7-8). No good deed is lost, no hardship untaken into account, no secret longing for truth unnoticed.</w:t>
      </w:r>
    </w:p>
    <w:p w:rsidR="007151CB" w:rsidRDefault="005432BC">
      <w:pPr>
        <w:pStyle w:val="BodyText"/>
      </w:pPr>
      <w:r>
        <w:t>In the Islamic worldview, this life’s inequities are transient; they</w:t>
      </w:r>
      <w:r>
        <w:t xml:space="preserve"> are the backdrop against which humans turn to God with their </w:t>
      </w:r>
      <w:r>
        <w:rPr>
          <w:b/>
          <w:bCs/>
        </w:rPr>
        <w:t>hearts</w:t>
      </w:r>
      <w:r>
        <w:t>. And hearts, as the Prophet taught, are in God’s hand – He can turn them as He wills. Many who begin life far from the truth have their hearts illuminated at some point by a divine spark;</w:t>
      </w:r>
      <w:r>
        <w:t xml:space="preserve"> many born into guidance are tested by complacency. Ultimately, </w:t>
      </w:r>
      <w:r>
        <w:rPr>
          <w:b/>
          <w:bCs/>
        </w:rPr>
        <w:t>every human being is on a voyage, and God is the ultimate destination</w:t>
      </w:r>
      <w:r>
        <w:t>.</w:t>
      </w:r>
    </w:p>
    <w:p w:rsidR="007151CB" w:rsidRDefault="005432BC">
      <w:pPr>
        <w:pStyle w:val="BodyText"/>
      </w:pPr>
      <w:r>
        <w:t xml:space="preserve">To quote the mystical poetry of Rūmī in a modern reflection: </w:t>
      </w:r>
      <w:r>
        <w:rPr>
          <w:i/>
          <w:iCs/>
        </w:rPr>
        <w:t>“O Lord, You are the soul of the universe, and we are as sha</w:t>
      </w:r>
      <w:r>
        <w:rPr>
          <w:i/>
          <w:iCs/>
        </w:rPr>
        <w:t>dows. You are the sun; we, like the planets, each travel our path around You.”</w:t>
      </w:r>
      <w:r>
        <w:t xml:space="preserve"> Each person’s path curves and twists differently, but all orbit the same central reality. Not everyone recognizes it during the test, but Islam assures that </w:t>
      </w:r>
      <w:r>
        <w:rPr>
          <w:b/>
          <w:bCs/>
        </w:rPr>
        <w:t>at the end of the jo</w:t>
      </w:r>
      <w:r>
        <w:rPr>
          <w:b/>
          <w:bCs/>
        </w:rPr>
        <w:t>urney, the truth of God’s justice and mercy will shine unmistakably</w:t>
      </w:r>
      <w:r>
        <w:t xml:space="preserve">. On that Day, </w:t>
      </w:r>
      <w:r>
        <w:rPr>
          <w:i/>
          <w:iCs/>
        </w:rPr>
        <w:t>“no soul shall be wronged in the least”</w:t>
      </w:r>
      <w:r>
        <w:t xml:space="preserve">, and God will </w:t>
      </w:r>
      <w:r>
        <w:lastRenderedPageBreak/>
        <w:t xml:space="preserve">say: </w:t>
      </w:r>
      <w:r>
        <w:rPr>
          <w:i/>
          <w:iCs/>
        </w:rPr>
        <w:t>“Today, the truthful will benefit from their truthfulness”</w:t>
      </w:r>
      <w:r>
        <w:t xml:space="preserve"> (5:119). Many a poor, marginalized, or uninformed person</w:t>
      </w:r>
      <w:r>
        <w:t xml:space="preserve"> may smile on that Day in the light of God’s pleasure, while those who were arrogant may stand astounded.</w:t>
      </w:r>
    </w:p>
    <w:p w:rsidR="007151CB" w:rsidRDefault="005432BC">
      <w:pPr>
        <w:pStyle w:val="BodyText"/>
      </w:pPr>
      <w:r>
        <w:rPr>
          <w:b/>
          <w:bCs/>
        </w:rPr>
        <w:t>Thus, assuming Islam’s truth, the grand experiment of human life is flawlessly fair and profoundly meaningful.</w:t>
      </w:r>
      <w:r>
        <w:t xml:space="preserve"> Each soul’s narrative is its test, writ</w:t>
      </w:r>
      <w:r>
        <w:t>ten by the All-Wise – and not even a sparrow falls except that God knows and wills it with purpose. The Islamic tradition invites us to see the world through this lens of trust: trust that our Creator knows our individual trials, that He wants us to succee</w:t>
      </w:r>
      <w:r>
        <w:t xml:space="preserve">d, and that in the ledger of the hereafter every tear and every effort finds its just recompense or merciful pardon. In the tapestry of humanity, threads of every color and texture are woven by God’s hand, but when the fabric is finally revealed, </w:t>
      </w:r>
      <w:r>
        <w:rPr>
          <w:b/>
          <w:bCs/>
        </w:rPr>
        <w:t>it will d</w:t>
      </w:r>
      <w:r>
        <w:rPr>
          <w:b/>
          <w:bCs/>
        </w:rPr>
        <w:t>isplay a perfect justice tempered by infinite mercy</w:t>
      </w:r>
      <w:r>
        <w:t xml:space="preserve"> – a design befitting the Majestic and Compassionate Author of life’s test.</w:t>
      </w:r>
    </w:p>
    <w:bookmarkEnd w:id="1"/>
    <w:bookmarkEnd w:id="2"/>
    <w:bookmarkEnd w:id="16"/>
    <w:p w:rsidR="007151CB" w:rsidRDefault="005432BC">
      <w:r>
        <w:pict>
          <v:rect id="_x0000_i1025" style="width:0;height:1.5pt" o:hralign="center" o:hrstd="t" o:hr="t"/>
        </w:pict>
      </w:r>
    </w:p>
    <w:bookmarkStart w:id="17" w:name="citations"/>
    <w:p w:rsidR="007151CB" w:rsidRDefault="005432BC">
      <w:pPr>
        <w:pStyle w:val="FirstParagraph"/>
      </w:pPr>
      <w:r>
        <w:fldChar w:fldCharType="begin"/>
      </w:r>
      <w:r>
        <w:instrText xml:space="preserve"> HYPERLINK "https://vocal.media/education/life-and-death-in-surah-al-mulk-a-reflection-on-existence" \l ":~:text=Surah%20Al,purpose%20within%20the%20divine%20plan" \h </w:instrText>
      </w:r>
      <w:r>
        <w:fldChar w:fldCharType="separate"/>
      </w:r>
      <w:r>
        <w:rPr>
          <w:rStyle w:val="Hyperlink"/>
        </w:rPr>
        <w:t>[1]</w:t>
      </w:r>
      <w:r>
        <w:rPr>
          <w:rStyle w:val="Hyperlink"/>
        </w:rPr>
        <w:fldChar w:fldCharType="end"/>
      </w:r>
      <w:r>
        <w:t xml:space="preserve"> </w:t>
      </w:r>
      <w:hyperlink r:id="rId105" w:anchor=":~:text=same%20coin%2C%20each%20serving%20its,purpose%20within%20the%20divine%20plan">
        <w:r>
          <w:rPr>
            <w:rStyle w:val="Hyperlink"/>
          </w:rPr>
          <w:t>[2]</w:t>
        </w:r>
      </w:hyperlink>
      <w:r>
        <w:t xml:space="preserve"> Life and Death in Surah Al-Mulk: A Reflection on Existence | Education</w:t>
      </w:r>
    </w:p>
    <w:p w:rsidR="007151CB" w:rsidRDefault="005432BC">
      <w:pPr>
        <w:pStyle w:val="BodyText"/>
      </w:pPr>
      <w:hyperlink r:id="rId106">
        <w:r>
          <w:rPr>
            <w:rStyle w:val="Hyperlink"/>
          </w:rPr>
          <w:t>https://vocal.media/education/life-and-death-in-surah-al-mulk-a-reflection-on-existence</w:t>
        </w:r>
      </w:hyperlink>
    </w:p>
    <w:p w:rsidR="007151CB" w:rsidRDefault="005432BC">
      <w:pPr>
        <w:pStyle w:val="BodyText"/>
      </w:pPr>
      <w:hyperlink r:id="rId107" w:anchor=":~:text=The%20concept%20of%20justice%20in,%E2%80%9D">
        <w:r>
          <w:rPr>
            <w:rStyle w:val="Hyperlink"/>
          </w:rPr>
          <w:t>[3]</w:t>
        </w:r>
      </w:hyperlink>
      <w:r>
        <w:t xml:space="preserve"> </w:t>
      </w:r>
      <w:hyperlink r:id="rId108" w:anchor=":~:text=2">
        <w:r>
          <w:rPr>
            <w:rStyle w:val="Hyperlink"/>
          </w:rPr>
          <w:t>[6]</w:t>
        </w:r>
      </w:hyperlink>
      <w:r>
        <w:t xml:space="preserve"> </w:t>
      </w:r>
      <w:hyperlink r:id="rId109" w:anchor=":~:text=states%2C%20%E2%80%9CVerily%2C%20God%20does%20not,%E2%80%9D">
        <w:r>
          <w:rPr>
            <w:rStyle w:val="Hyperlink"/>
          </w:rPr>
          <w:t>[7]</w:t>
        </w:r>
      </w:hyperlink>
      <w:r>
        <w:t xml:space="preserve"> A Sacred Duty: Islam and Social Justice | Yaqeen Institute for Islamic Research</w:t>
      </w:r>
    </w:p>
    <w:p w:rsidR="007151CB" w:rsidRDefault="005432BC">
      <w:pPr>
        <w:pStyle w:val="BodyText"/>
      </w:pPr>
      <w:hyperlink r:id="rId110">
        <w:r>
          <w:rPr>
            <w:rStyle w:val="Hyperlink"/>
          </w:rPr>
          <w:t>https://yaqeeninstitute.org/read/paper/a-sacred-duty-islam-and-social-justice</w:t>
        </w:r>
      </w:hyperlink>
    </w:p>
    <w:p w:rsidR="007151CB" w:rsidRDefault="005432BC">
      <w:pPr>
        <w:pStyle w:val="BodyText"/>
      </w:pPr>
      <w:hyperlink r:id="rId111" w:anchor=":~:text=At%20the%20same%20time%2C%20it,off%20his%20or%20her%20abilities">
        <w:r>
          <w:rPr>
            <w:rStyle w:val="Hyperlink"/>
          </w:rPr>
          <w:t>[</w:t>
        </w:r>
        <w:r>
          <w:rPr>
            <w:rStyle w:val="Hyperlink"/>
          </w:rPr>
          <w:t>4]</w:t>
        </w:r>
      </w:hyperlink>
      <w:r>
        <w:t xml:space="preserve"> </w:t>
      </w:r>
      <w:hyperlink r:id="rId112" w:anchor=":~:text=is%20part%20of%20Tawhid,PBUH%29%2C%20stated">
        <w:r>
          <w:rPr>
            <w:rStyle w:val="Hyperlink"/>
          </w:rPr>
          <w:t>[8]</w:t>
        </w:r>
      </w:hyperlink>
      <w:r>
        <w:t xml:space="preserve"> </w:t>
      </w:r>
      <w:hyperlink r:id="rId113" w:anchor=":~:text=">
        <w:r>
          <w:rPr>
            <w:rStyle w:val="Hyperlink"/>
          </w:rPr>
          <w:t>[9]</w:t>
        </w:r>
      </w:hyperlink>
      <w:r>
        <w:t xml:space="preserve"> </w:t>
      </w:r>
      <w:hyperlink r:id="rId114" w:anchor=":~:text=Based%20on%20Shia%20teachings%2C%20the,call%20upon%20God%20as%20such">
        <w:r>
          <w:rPr>
            <w:rStyle w:val="Hyperlink"/>
          </w:rPr>
          <w:t>[10]</w:t>
        </w:r>
      </w:hyperlink>
      <w:r>
        <w:t xml:space="preserve"> </w:t>
      </w:r>
      <w:hyperlink r:id="rId115" w:anchor=":~:text=If%20someone%20was%20born%20in,are%20enemies%20to%20the%20truth">
        <w:r>
          <w:rPr>
            <w:rStyle w:val="Hyperlink"/>
          </w:rPr>
          <w:t>[11]</w:t>
        </w:r>
      </w:hyperlink>
      <w:r>
        <w:t xml:space="preserve"> </w:t>
      </w:r>
      <w:hyperlink r:id="rId116" w:anchor=":~:text=Whoever%20enjoys%20more%20blessings%20also,face%20higher%20expectations%20from%20God">
        <w:r>
          <w:rPr>
            <w:rStyle w:val="Hyperlink"/>
          </w:rPr>
          <w:t>[12]</w:t>
        </w:r>
      </w:hyperlink>
      <w:r>
        <w:t xml:space="preserve"> </w:t>
      </w:r>
      <w:hyperlink r:id="rId117" w:anchor=":~:text=specific%20time%20known%20as%20the,words%2C%20He%20will%20not%20oppress">
        <w:r>
          <w:rPr>
            <w:rStyle w:val="Hyperlink"/>
          </w:rPr>
          <w:t>[15]</w:t>
        </w:r>
      </w:hyperlink>
      <w:r>
        <w:t xml:space="preserve"> </w:t>
      </w:r>
      <w:hyperlink r:id="rId118" w:anchor=":~:text=The%20Holy%20Quran%20rejects%20the,even%20desire%20to%20oppress%2C%20stating">
        <w:r>
          <w:rPr>
            <w:rStyle w:val="Hyperlink"/>
          </w:rPr>
          <w:t>[39]</w:t>
        </w:r>
      </w:hyperlink>
      <w:r>
        <w:t xml:space="preserve"> </w:t>
      </w:r>
      <w:hyperlink r:id="rId119" w:anchor=":~:text=The%20Shia%20believe%20that%20all,words%2C%20He%20will%20not%20oppress">
        <w:r>
          <w:rPr>
            <w:rStyle w:val="Hyperlink"/>
          </w:rPr>
          <w:t>[40]</w:t>
        </w:r>
      </w:hyperlink>
      <w:r>
        <w:t xml:space="preserve"> </w:t>
      </w:r>
      <w:hyperlink r:id="rId120" w:anchor=":~:text=%E2%80%9CAnd%20God%20does%20not%20desire,4">
        <w:r>
          <w:rPr>
            <w:rStyle w:val="Hyperlink"/>
          </w:rPr>
          <w:t>[52]</w:t>
        </w:r>
      </w:hyperlink>
      <w:r>
        <w:t xml:space="preserve"> Lesson 4: Divine Justice, the Second Principle of Shia Belief</w:t>
      </w:r>
    </w:p>
    <w:p w:rsidR="007151CB" w:rsidRDefault="005432BC">
      <w:pPr>
        <w:pStyle w:val="BodyText"/>
      </w:pPr>
      <w:hyperlink r:id="rId121">
        <w:r>
          <w:rPr>
            <w:rStyle w:val="Hyperlink"/>
          </w:rPr>
          <w:t>https://mohammadfnd.org/en/articles-h/who-are-the-shia-en/382-who-are-the-shia-4</w:t>
        </w:r>
      </w:hyperlink>
    </w:p>
    <w:p w:rsidR="007151CB" w:rsidRDefault="005432BC">
      <w:pPr>
        <w:pStyle w:val="BodyText"/>
      </w:pPr>
      <w:hyperlink r:id="rId122" w:anchor=":~:text=To%20you%2C%20O%20Muhammad%2C%20We,matters%20in%20which%20you%20dispute">
        <w:r>
          <w:rPr>
            <w:rStyle w:val="Hyperlink"/>
          </w:rPr>
          <w:t>[5]</w:t>
        </w:r>
      </w:hyperlink>
      <w:r>
        <w:t xml:space="preserve"> Ayah al-Ma`idah (The Tabl</w:t>
      </w:r>
      <w:r>
        <w:t>e, The Table Spread) 5:48</w:t>
      </w:r>
    </w:p>
    <w:p w:rsidR="007151CB" w:rsidRDefault="005432BC">
      <w:pPr>
        <w:pStyle w:val="BodyText"/>
      </w:pPr>
      <w:hyperlink r:id="rId123">
        <w:r>
          <w:rPr>
            <w:rStyle w:val="Hyperlink"/>
          </w:rPr>
          <w:t>https://www.islamawakened.com/quran/5/48/</w:t>
        </w:r>
      </w:hyperlink>
    </w:p>
    <w:p w:rsidR="007151CB" w:rsidRDefault="005432BC">
      <w:pPr>
        <w:pStyle w:val="BodyText"/>
      </w:pPr>
      <w:hyperlink r:id="rId124" w:anchor=":~:text=,insane%20person%20and%20the%20sleeper">
        <w:r>
          <w:rPr>
            <w:rStyle w:val="Hyperlink"/>
          </w:rPr>
          <w:t>[13]</w:t>
        </w:r>
      </w:hyperlink>
      <w:r>
        <w:t xml:space="preserve"> </w:t>
      </w:r>
      <w:hyperlink r:id="rId125" w:anchor=":~:text=EXPLANATIONS%3A">
        <w:r>
          <w:rPr>
            <w:rStyle w:val="Hyperlink"/>
          </w:rPr>
          <w:t>[14]</w:t>
        </w:r>
      </w:hyperlink>
      <w:r>
        <w:t xml:space="preserve"> Hadith on Divorce: The Pen Is Lifted From The Minor, The Insane Person And The Sleeper</w:t>
      </w:r>
    </w:p>
    <w:p w:rsidR="007151CB" w:rsidRDefault="005432BC">
      <w:pPr>
        <w:pStyle w:val="BodyText"/>
      </w:pPr>
      <w:hyperlink r:id="rId126">
        <w:r>
          <w:rPr>
            <w:rStyle w:val="Hyperlink"/>
          </w:rPr>
          <w:t>https://www.islamicity.org/hadith/search/index.php?q=31394&amp;sss=1</w:t>
        </w:r>
      </w:hyperlink>
    </w:p>
    <w:p w:rsidR="007151CB" w:rsidRDefault="005432BC">
      <w:pPr>
        <w:pStyle w:val="BodyText"/>
      </w:pPr>
      <w:hyperlink r:id="rId127" w:anchor=":~:text=Hadith%201%2C%2040%20Hadith%20Qudsi,mercy%20prevails%20over%20my%20wrath">
        <w:r>
          <w:rPr>
            <w:rStyle w:val="Hyperlink"/>
          </w:rPr>
          <w:t>[16]</w:t>
        </w:r>
      </w:hyperlink>
      <w:r>
        <w:t xml:space="preserve"> Hadit</w:t>
      </w:r>
      <w:r>
        <w:t>h 1, 40 Hadith Qudsi - Sunnah.com - Sunnah.com</w:t>
      </w:r>
    </w:p>
    <w:p w:rsidR="007151CB" w:rsidRDefault="005432BC">
      <w:pPr>
        <w:pStyle w:val="BodyText"/>
      </w:pPr>
      <w:hyperlink r:id="rId128">
        <w:r>
          <w:rPr>
            <w:rStyle w:val="Hyperlink"/>
          </w:rPr>
          <w:t>https://sunnah.com/qudsi40:1</w:t>
        </w:r>
      </w:hyperlink>
    </w:p>
    <w:p w:rsidR="007151CB" w:rsidRDefault="005432BC">
      <w:pPr>
        <w:pStyle w:val="BodyText"/>
      </w:pPr>
      <w:hyperlink r:id="rId129" w:anchor=":~:text=Imam%20Nawawi%20said%20in%20his,a%20messenger%20comes%20to%20them">
        <w:r>
          <w:rPr>
            <w:rStyle w:val="Hyperlink"/>
          </w:rPr>
          <w:t>[17]</w:t>
        </w:r>
      </w:hyperlink>
      <w:r>
        <w:t xml:space="preserve"> </w:t>
      </w:r>
      <w:hyperlink r:id="rId130" w:anchor=":~:text=The%20Ash%27aris%20believed%20that%20those,1">
        <w:r>
          <w:rPr>
            <w:rStyle w:val="Hyperlink"/>
          </w:rPr>
          <w:t>[20]</w:t>
        </w:r>
      </w:hyperlink>
      <w:r>
        <w:t xml:space="preserve"> </w:t>
      </w:r>
      <w:hyperlink r:id="rId131" w:anchor=":~:text=According%20to%20ibn%20Taymiyyah%2C%20these,of%20four%20kinds%20of%20peoples">
        <w:r>
          <w:rPr>
            <w:rStyle w:val="Hyperlink"/>
          </w:rPr>
          <w:t>[21]</w:t>
        </w:r>
      </w:hyperlink>
      <w:r>
        <w:t xml:space="preserve"> </w:t>
      </w:r>
      <w:hyperlink r:id="rId132" w:anchor=":~:text=Abu%20Hamid%20al,into%20three%20categories">
        <w:r>
          <w:rPr>
            <w:rStyle w:val="Hyperlink"/>
          </w:rPr>
          <w:t>[22]</w:t>
        </w:r>
      </w:hyperlink>
      <w:r>
        <w:t xml:space="preserve"> </w:t>
      </w:r>
      <w:hyperlink r:id="rId133" w:anchor=":~:text=1,1">
        <w:r>
          <w:rPr>
            <w:rStyle w:val="Hyperlink"/>
          </w:rPr>
          <w:t>[23]</w:t>
        </w:r>
      </w:hyperlink>
      <w:r>
        <w:t xml:space="preserve"> </w:t>
      </w:r>
      <w:hyperlink r:id="rId134" w:anchor=":~:text=He%20also%20wrote%20about%20non,2">
        <w:r>
          <w:rPr>
            <w:rStyle w:val="Hyperlink"/>
          </w:rPr>
          <w:t>[24]</w:t>
        </w:r>
      </w:hyperlink>
      <w:r>
        <w:t xml:space="preserve"> </w:t>
      </w:r>
      <w:hyperlink r:id="rId135" w:anchor=":~:text=Abu%20Hamid%20al,into%20three%20categories">
        <w:r>
          <w:rPr>
            <w:rStyle w:val="Hyperlink"/>
          </w:rPr>
          <w:t>[25]</w:t>
        </w:r>
      </w:hyperlink>
      <w:r>
        <w:t xml:space="preserve"> </w:t>
      </w:r>
      <w:hyperlink r:id="rId136" w:anchor=":~:text=1.%20Ahl%20al,Notes%201">
        <w:r>
          <w:rPr>
            <w:rStyle w:val="Hyperlink"/>
          </w:rPr>
          <w:t>[31]</w:t>
        </w:r>
      </w:hyperlink>
      <w:r>
        <w:t xml:space="preserve"> </w:t>
      </w:r>
      <w:hyperlink r:id="rId137" w:anchor=":~:text=of%20peoples%3A">
        <w:r>
          <w:rPr>
            <w:rStyle w:val="Hyperlink"/>
          </w:rPr>
          <w:t>[32]</w:t>
        </w:r>
      </w:hyperlink>
      <w:r>
        <w:t xml:space="preserve"> </w:t>
      </w:r>
      <w:hyperlink r:id="rId138" w:anchor=":~:text=Albani%20quoted%20Musnad%20Ahmad%20ibn,6">
        <w:r>
          <w:rPr>
            <w:rStyle w:val="Hyperlink"/>
          </w:rPr>
          <w:t>[33]</w:t>
        </w:r>
      </w:hyperlink>
      <w:r>
        <w:t xml:space="preserve"> </w:t>
      </w:r>
      <w:hyperlink r:id="rId139" w:anchor=":~:text=that%20Ahl%20al,then%20they%20will%20be%20truly">
        <w:r>
          <w:rPr>
            <w:rStyle w:val="Hyperlink"/>
          </w:rPr>
          <w:t>[34]</w:t>
        </w:r>
      </w:hyperlink>
      <w:r>
        <w:t xml:space="preserve"> </w:t>
      </w:r>
      <w:hyperlink r:id="rId140" w:anchor=":~:text=According%20to%20Ibn%20Qayyim%2C%20Ibn,4">
        <w:r>
          <w:rPr>
            <w:rStyle w:val="Hyperlink"/>
          </w:rPr>
          <w:t>[35]</w:t>
        </w:r>
      </w:hyperlink>
      <w:r>
        <w:t xml:space="preserve"> </w:t>
      </w:r>
      <w:hyperlink r:id="rId141" w:anchor=":~:text=Muhammad%20Nasiruddin%20al,%E2%80%9D">
        <w:r>
          <w:rPr>
            <w:rStyle w:val="Hyperlink"/>
          </w:rPr>
          <w:t>[36]</w:t>
        </w:r>
      </w:hyperlink>
      <w:r>
        <w:t xml:space="preserve"> </w:t>
      </w:r>
      <w:hyperlink r:id="rId142" w:anchor=":~:text=Muhammad%20Nasiruddin%20al,principles%20of%20belief%2C%20have%20been">
        <w:r>
          <w:rPr>
            <w:rStyle w:val="Hyperlink"/>
          </w:rPr>
          <w:t>[37]</w:t>
        </w:r>
      </w:hyperlink>
      <w:r>
        <w:t xml:space="preserve"> </w:t>
      </w:r>
      <w:hyperlink r:id="rId143" w:anchor=":~:text=world,%E2%80%9D">
        <w:r>
          <w:rPr>
            <w:rStyle w:val="Hyperlink"/>
          </w:rPr>
          <w:t>[38]</w:t>
        </w:r>
      </w:hyperlink>
      <w:r>
        <w:t xml:space="preserve"> Ahl al-Fatrah - Wikipedia</w:t>
      </w:r>
    </w:p>
    <w:p w:rsidR="007151CB" w:rsidRDefault="005432BC">
      <w:pPr>
        <w:pStyle w:val="BodyText"/>
      </w:pPr>
      <w:hyperlink r:id="rId144">
        <w:r>
          <w:rPr>
            <w:rStyle w:val="Hyperlink"/>
          </w:rPr>
          <w:t>https://en.wikipedia.org/wiki/Ahl_al-Fatrah</w:t>
        </w:r>
      </w:hyperlink>
    </w:p>
    <w:p w:rsidR="007151CB" w:rsidRDefault="005432BC">
      <w:pPr>
        <w:pStyle w:val="BodyText"/>
      </w:pPr>
      <w:hyperlink r:id="rId145" w:anchor=":~:text=The%20Ash%E2%80%99aris%20held%20that%20one,enjoy%20the%20blessings%20of%20Paradise">
        <w:r>
          <w:rPr>
            <w:rStyle w:val="Hyperlink"/>
          </w:rPr>
          <w:t>[18]</w:t>
        </w:r>
      </w:hyperlink>
      <w:r>
        <w:t xml:space="preserve"> </w:t>
      </w:r>
      <w:hyperlink r:id="rId146" w:anchor=":~:text=The%20Maturidi%20view%20is%20somewhat,from%20that%20of%20the%20Ash%E2%80%99aris">
        <w:r>
          <w:rPr>
            <w:rStyle w:val="Hyperlink"/>
          </w:rPr>
          <w:t>[26]</w:t>
        </w:r>
      </w:hyperlink>
      <w:r>
        <w:t xml:space="preserve"> </w:t>
      </w:r>
      <w:hyperlink r:id="rId147" w:anchor=":~:text=thrilling%20colors%20and%20movements%20of,the%20great%20imams%20of%20Islam">
        <w:r>
          <w:rPr>
            <w:rStyle w:val="Hyperlink"/>
          </w:rPr>
          <w:t>[27]</w:t>
        </w:r>
      </w:hyperlink>
      <w:r>
        <w:t xml:space="preserve"> </w:t>
      </w:r>
      <w:hyperlink r:id="rId148" w:anchor=":~:text=Setting%20out%20from%20this%20point%2C,existence%20of%20the%20One%20God">
        <w:r>
          <w:rPr>
            <w:rStyle w:val="Hyperlink"/>
          </w:rPr>
          <w:t>[28]</w:t>
        </w:r>
      </w:hyperlink>
      <w:r>
        <w:t xml:space="preserve"> </w:t>
      </w:r>
      <w:hyperlink r:id="rId149" w:anchor=":~:text=Setting%20out%20from%20this%20point%2C,existence%20of%20the%20One%20God">
        <w:r>
          <w:rPr>
            <w:rStyle w:val="Hyperlink"/>
          </w:rPr>
          <w:t>[29]</w:t>
        </w:r>
      </w:hyperlink>
      <w:r>
        <w:t xml:space="preserve"> </w:t>
      </w:r>
      <w:hyperlink r:id="rId150" w:anchor=":~:text=In%20sum%2C%20the%20only%20people,punished%20for%20their%20wrong%20deeds">
        <w:r>
          <w:rPr>
            <w:rStyle w:val="Hyperlink"/>
          </w:rPr>
          <w:t>[30]</w:t>
        </w:r>
      </w:hyperlink>
      <w:r>
        <w:t xml:space="preserve"> </w:t>
      </w:r>
      <w:hyperlink r:id="rId151" w:anchor=":~:text=First%2C%20there%20is%20no%20general,and%20lived%20in%20Islamic%20countries">
        <w:r>
          <w:rPr>
            <w:rStyle w:val="Hyperlink"/>
          </w:rPr>
          <w:t>[41]</w:t>
        </w:r>
      </w:hyperlink>
      <w:r>
        <w:t xml:space="preserve"> </w:t>
      </w:r>
      <w:hyperlink r:id="rId152" w:anchor=":~:text=The%20Ash%E2%80%99aris%20held%20that%20one,enjoy%20the%20blessings%20of%20Paradise">
        <w:r>
          <w:rPr>
            <w:rStyle w:val="Hyperlink"/>
          </w:rPr>
          <w:t>[42]</w:t>
        </w:r>
      </w:hyperlink>
      <w:r>
        <w:t xml:space="preserve"> What Happens to </w:t>
      </w:r>
      <w:r>
        <w:t>People Born and Living in Non-Islamic Countries? – Islamic Center</w:t>
      </w:r>
    </w:p>
    <w:p w:rsidR="007151CB" w:rsidRDefault="005432BC">
      <w:pPr>
        <w:pStyle w:val="BodyText"/>
      </w:pPr>
      <w:hyperlink r:id="rId153">
        <w:r>
          <w:rPr>
            <w:rStyle w:val="Hyperlink"/>
          </w:rPr>
          <w:t>https://islamiccenter.org/god-bestows-material-wealth-and-poverty-upon-individuals-for-reasons-known-only-to-him-for-example-a-poor-person-might-inherit-wealth-when-a-rich-family-member-or-relative-dies-s</w:t>
        </w:r>
        <w:r>
          <w:rPr>
            <w:rStyle w:val="Hyperlink"/>
          </w:rPr>
          <w:t>ome-people-inherit</w:t>
        </w:r>
      </w:hyperlink>
    </w:p>
    <w:p w:rsidR="007151CB" w:rsidRDefault="005432BC">
      <w:pPr>
        <w:pStyle w:val="BodyText"/>
      </w:pPr>
      <w:hyperlink r:id="rId154" w:anchor=":~:text=Al,secure%20Jann%C4%81h%2C%20than%20to">
        <w:r>
          <w:rPr>
            <w:rStyle w:val="Hyperlink"/>
          </w:rPr>
          <w:t>[19]</w:t>
        </w:r>
      </w:hyperlink>
      <w:r>
        <w:t xml:space="preserve"> Al-Qasas - 84 Reflections - Quran.com</w:t>
      </w:r>
    </w:p>
    <w:p w:rsidR="007151CB" w:rsidRDefault="005432BC">
      <w:pPr>
        <w:pStyle w:val="BodyText"/>
      </w:pPr>
      <w:hyperlink r:id="rId155">
        <w:r>
          <w:rPr>
            <w:rStyle w:val="Hyperlink"/>
          </w:rPr>
          <w:t>https://quran.com/en/28:84</w:t>
        </w:r>
        <w:r>
          <w:rPr>
            <w:rStyle w:val="Hyperlink"/>
          </w:rPr>
          <w:t>/reflections</w:t>
        </w:r>
      </w:hyperlink>
    </w:p>
    <w:p w:rsidR="007151CB" w:rsidRDefault="005432BC">
      <w:pPr>
        <w:pStyle w:val="BodyText"/>
      </w:pPr>
      <w:hyperlink r:id="rId156" w:anchor=":~:text=humanity%20of%20all%20people,a%20reflection%20of%20God%E2%80%99s%20will">
        <w:r>
          <w:rPr>
            <w:rStyle w:val="Hyperlink"/>
          </w:rPr>
          <w:t>[43]</w:t>
        </w:r>
      </w:hyperlink>
      <w:r>
        <w:t xml:space="preserve"> </w:t>
      </w:r>
      <w:hyperlink r:id="rId157" w:anchor=":~:text=match%20at%20L887%20%28Q,or%20nation%20over%20the%20divine">
        <w:r>
          <w:rPr>
            <w:rStyle w:val="Hyperlink"/>
          </w:rPr>
          <w:t>[44]</w:t>
        </w:r>
      </w:hyperlink>
      <w:r>
        <w:t xml:space="preserve"> Embracing Diversity, Embracing Virtue: A Quranic and Scientific Perspect</w:t>
      </w:r>
      <w:r>
        <w:t>ive | Countercurrents</w:t>
      </w:r>
    </w:p>
    <w:p w:rsidR="007151CB" w:rsidRDefault="005432BC">
      <w:pPr>
        <w:pStyle w:val="BodyText"/>
      </w:pPr>
      <w:hyperlink r:id="rId158">
        <w:r>
          <w:rPr>
            <w:rStyle w:val="Hyperlink"/>
          </w:rPr>
          <w:t>https://countercurrents.org/2024/10/embracing-diversity-embracing-virtue-a-quranic-and-scientific-perspective/</w:t>
        </w:r>
      </w:hyperlink>
    </w:p>
    <w:p w:rsidR="007151CB" w:rsidRDefault="005432BC">
      <w:pPr>
        <w:pStyle w:val="BodyText"/>
      </w:pPr>
      <w:hyperlink r:id="rId159" w:anchor=":~:text=Fitra%20or%20fitrah%20,Furthermore">
        <w:r>
          <w:rPr>
            <w:rStyle w:val="Hyperlink"/>
          </w:rPr>
          <w:t>[45]</w:t>
        </w:r>
      </w:hyperlink>
      <w:r>
        <w:t xml:space="preserve"> </w:t>
      </w:r>
      <w:hyperlink r:id="rId160" w:anchor=":~:text=According%20to%20The%20Study%20Quran,4">
        <w:r>
          <w:rPr>
            <w:rStyle w:val="Hyperlink"/>
          </w:rPr>
          <w:t>[46]</w:t>
        </w:r>
      </w:hyperlink>
      <w:r>
        <w:t xml:space="preserve"> </w:t>
      </w:r>
      <w:hyperlink r:id="rId161" w:anchor=":~:text=innate%20human%20nature%20that%20recognizes,of%20Judgment%20no%20one%20will">
        <w:r>
          <w:rPr>
            <w:rStyle w:val="Hyperlink"/>
          </w:rPr>
          <w:t>[47]</w:t>
        </w:r>
      </w:hyperlink>
      <w:r>
        <w:t xml:space="preserve"> </w:t>
      </w:r>
      <w:hyperlink r:id="rId162" w:anchor=":~:text=,to%20this%20primordial%20nature%2C%20which">
        <w:r>
          <w:rPr>
            <w:rStyle w:val="Hyperlink"/>
          </w:rPr>
          <w:t>[48]</w:t>
        </w:r>
      </w:hyperlink>
      <w:r>
        <w:t xml:space="preserve"> </w:t>
      </w:r>
      <w:hyperlink r:id="rId163" w:anchor=":~:text=existence%20of%20intrinsic%20human%20nature,their%20primordial%20relationship%20with%20God">
        <w:r>
          <w:rPr>
            <w:rStyle w:val="Hyperlink"/>
          </w:rPr>
          <w:t>[49]</w:t>
        </w:r>
      </w:hyperlink>
      <w:r>
        <w:t xml:space="preserve"> </w:t>
      </w:r>
      <w:hyperlink r:id="rId164" w:anchor=":~:text=According%20to%20Seyyed%20Hossein%20Nasr%2C,6">
        <w:r>
          <w:rPr>
            <w:rStyle w:val="Hyperlink"/>
          </w:rPr>
          <w:t>[50]</w:t>
        </w:r>
      </w:hyperlink>
      <w:r>
        <w:t xml:space="preserve"> Fitra - Wikipedia</w:t>
      </w:r>
    </w:p>
    <w:p w:rsidR="007151CB" w:rsidRDefault="005432BC">
      <w:pPr>
        <w:pStyle w:val="BodyText"/>
      </w:pPr>
      <w:hyperlink r:id="rId165">
        <w:r>
          <w:rPr>
            <w:rStyle w:val="Hyperlink"/>
          </w:rPr>
          <w:t>https://en.wikipedia.org/wiki/Fitra</w:t>
        </w:r>
      </w:hyperlink>
    </w:p>
    <w:p w:rsidR="007151CB" w:rsidRDefault="005432BC">
      <w:pPr>
        <w:pStyle w:val="BodyText"/>
      </w:pPr>
      <w:hyperlink r:id="rId166" w:anchor=":~:text=But%20God%20Himself%20immediately%20rebukes,again%20and%20apologizes%20to%20him">
        <w:r>
          <w:rPr>
            <w:rStyle w:val="Hyperlink"/>
          </w:rPr>
          <w:t>[51]</w:t>
        </w:r>
      </w:hyperlink>
      <w:r>
        <w:t xml:space="preserve"> Moses and the Shepherd (story) - Wikipedia</w:t>
      </w:r>
    </w:p>
    <w:p w:rsidR="007151CB" w:rsidRDefault="005432BC">
      <w:pPr>
        <w:pStyle w:val="BodyText"/>
      </w:pPr>
      <w:hyperlink r:id="rId167">
        <w:r>
          <w:rPr>
            <w:rStyle w:val="Hyperlink"/>
          </w:rPr>
          <w:t>https://en.wikipedia.org/wiki/Moses_and_the_Shepherd_(story)</w:t>
        </w:r>
      </w:hyperlink>
      <w:bookmarkEnd w:id="17"/>
    </w:p>
    <w:sectPr w:rsidR="007151C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916B5F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5332F8D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1CB"/>
    <w:rsid w:val="005432BC"/>
    <w:rsid w:val="007151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ohammadfnd.org/en/articles-h/who-are-the-shia-en/382-who-are-the-shia-4" TargetMode="External"/><Relationship Id="rId21" Type="http://schemas.openxmlformats.org/officeDocument/2006/relationships/hyperlink" Target="https://mohammadfnd.org/en/articles-h/who-are-the-shia-en/382-who-are-the-shia-4" TargetMode="External"/><Relationship Id="rId42" Type="http://schemas.openxmlformats.org/officeDocument/2006/relationships/hyperlink" Target="https://en.wikipedia.org/wiki/Ahl_al-Fatrah" TargetMode="External"/><Relationship Id="rId63" Type="http://schemas.openxmlformats.org/officeDocument/2006/relationships/hyperlink" Target="https://en.wikipedia.org/wiki/Ahl_al-Fatrah" TargetMode="External"/><Relationship Id="rId84" Type="http://schemas.openxmlformats.org/officeDocument/2006/relationships/hyperlink" Target="https://en.wikipedia.org/wiki/Fitra" TargetMode="External"/><Relationship Id="rId138" Type="http://schemas.openxmlformats.org/officeDocument/2006/relationships/hyperlink" Target="https://en.wikipedia.org/wiki/Ahl_al-Fatrah" TargetMode="External"/><Relationship Id="rId159" Type="http://schemas.openxmlformats.org/officeDocument/2006/relationships/hyperlink" Target="https://en.wikipedia.org/wiki/Fitra" TargetMode="External"/><Relationship Id="rId107" Type="http://schemas.openxmlformats.org/officeDocument/2006/relationships/hyperlink" Target="https://yaqeeninstitute.org/read/paper/a-sacred-duty-islam-and-social-justice" TargetMode="External"/><Relationship Id="rId11" Type="http://schemas.openxmlformats.org/officeDocument/2006/relationships/hyperlink" Target="https://vocal.media/education/life-and-death-in-surah-al-mulk-a-reflection-on-existence" TargetMode="External"/><Relationship Id="rId32" Type="http://schemas.openxmlformats.org/officeDocument/2006/relationships/hyperlink" Target="https://mohammadfnd.org/en/articles-h/who-are-the-shia-en/382-who-are-the-shia-4" TargetMode="External"/><Relationship Id="rId53"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74"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28" Type="http://schemas.openxmlformats.org/officeDocument/2006/relationships/hyperlink" Target="https://sunnah.com/qudsi40:1" TargetMode="External"/><Relationship Id="rId149"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5" Type="http://schemas.openxmlformats.org/officeDocument/2006/relationships/webSettings" Target="webSettings.xml"/><Relationship Id="rId95" Type="http://schemas.openxmlformats.org/officeDocument/2006/relationships/hyperlink" Target="https://mohammadfnd.org/en/articles-h/who-are-the-shia-en/382-who-are-the-shia-4" TargetMode="External"/><Relationship Id="rId160" Type="http://schemas.openxmlformats.org/officeDocument/2006/relationships/hyperlink" Target="https://en.wikipedia.org/wiki/Fitra" TargetMode="External"/><Relationship Id="rId22" Type="http://schemas.openxmlformats.org/officeDocument/2006/relationships/hyperlink" Target="https://mohammadfnd.org/en/articles-h/who-are-the-shia-en/382-who-are-the-shia-4" TargetMode="External"/><Relationship Id="rId43" Type="http://schemas.openxmlformats.org/officeDocument/2006/relationships/hyperlink" Target="https://en.wikipedia.org/wiki/Ahl_al-Fatrah" TargetMode="External"/><Relationship Id="rId64" Type="http://schemas.openxmlformats.org/officeDocument/2006/relationships/hyperlink" Target="https://en.wikipedia.org/wiki/Ahl_al-Fatrah" TargetMode="External"/><Relationship Id="rId118" Type="http://schemas.openxmlformats.org/officeDocument/2006/relationships/hyperlink" Target="https://mohammadfnd.org/en/articles-h/who-are-the-shia-en/382-who-are-the-shia-4" TargetMode="External"/><Relationship Id="rId139" Type="http://schemas.openxmlformats.org/officeDocument/2006/relationships/hyperlink" Target="https://en.wikipedia.org/wiki/Ahl_al-Fatrah" TargetMode="External"/><Relationship Id="rId85" Type="http://schemas.openxmlformats.org/officeDocument/2006/relationships/hyperlink" Target="https://en.wikipedia.org/wiki/Fitra" TargetMode="External"/><Relationship Id="rId150"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2" Type="http://schemas.openxmlformats.org/officeDocument/2006/relationships/hyperlink" Target="https://vocal.media/education/life-and-death-in-surah-al-mulk-a-reflection-on-existence" TargetMode="External"/><Relationship Id="rId33" Type="http://schemas.openxmlformats.org/officeDocument/2006/relationships/hyperlink" Target="https://sunnah.com/qudsi40:1" TargetMode="External"/><Relationship Id="rId108" Type="http://schemas.openxmlformats.org/officeDocument/2006/relationships/hyperlink" Target="https://yaqeeninstitute.org/read/paper/a-sacred-duty-islam-and-social-justice" TargetMode="External"/><Relationship Id="rId129" Type="http://schemas.openxmlformats.org/officeDocument/2006/relationships/hyperlink" Target="https://en.wikipedia.org/wiki/Ahl_al-Fatrah" TargetMode="External"/><Relationship Id="rId54"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70" Type="http://schemas.openxmlformats.org/officeDocument/2006/relationships/hyperlink" Target="https://en.wikipedia.org/wiki/Ahl_al-Fatrah" TargetMode="External"/><Relationship Id="rId75"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91" Type="http://schemas.openxmlformats.org/officeDocument/2006/relationships/hyperlink" Target="https://en.wikipedia.org/wiki/Moses_and_the_Shepherd_(story)" TargetMode="External"/><Relationship Id="rId96" Type="http://schemas.openxmlformats.org/officeDocument/2006/relationships/hyperlink" Target="https://mohammadfnd.org/en/articles-h/who-are-the-shia-en/382-who-are-the-shia-4" TargetMode="External"/><Relationship Id="rId140" Type="http://schemas.openxmlformats.org/officeDocument/2006/relationships/hyperlink" Target="https://en.wikipedia.org/wiki/Ahl_al-Fatrah" TargetMode="External"/><Relationship Id="rId145"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61" Type="http://schemas.openxmlformats.org/officeDocument/2006/relationships/hyperlink" Target="https://en.wikipedia.org/wiki/Fitra" TargetMode="External"/><Relationship Id="rId166" Type="http://schemas.openxmlformats.org/officeDocument/2006/relationships/hyperlink" Target="https://en.wikipedia.org/wiki/Moses_and_the_Shepherd_(story)" TargetMode="External"/><Relationship Id="rId1" Type="http://schemas.openxmlformats.org/officeDocument/2006/relationships/numbering" Target="numbering.xml"/><Relationship Id="rId6" Type="http://schemas.openxmlformats.org/officeDocument/2006/relationships/hyperlink" Target="https://vocal.media/education/life-and-death-in-surah-al-mulk-a-reflection-on-existence" TargetMode="External"/><Relationship Id="rId23" Type="http://schemas.openxmlformats.org/officeDocument/2006/relationships/hyperlink" Target="https://mohammadfnd.org/en/articles-h/who-are-the-shia-en/382-who-are-the-shia-4" TargetMode="External"/><Relationship Id="rId28" Type="http://schemas.openxmlformats.org/officeDocument/2006/relationships/hyperlink" Target="https://www.islamicity.org/hadith/search/index.php?q=31394&amp;sss=1" TargetMode="External"/><Relationship Id="rId49"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14" Type="http://schemas.openxmlformats.org/officeDocument/2006/relationships/hyperlink" Target="https://mohammadfnd.org/en/articles-h/who-are-the-shia-en/382-who-are-the-shia-4" TargetMode="External"/><Relationship Id="rId119" Type="http://schemas.openxmlformats.org/officeDocument/2006/relationships/hyperlink" Target="https://mohammadfnd.org/en/articles-h/who-are-the-shia-en/382-who-are-the-shia-4" TargetMode="External"/><Relationship Id="rId44" Type="http://schemas.openxmlformats.org/officeDocument/2006/relationships/hyperlink" Target="https://en.wikipedia.org/wiki/Ahl_al-Fatrah" TargetMode="External"/><Relationship Id="rId60" Type="http://schemas.openxmlformats.org/officeDocument/2006/relationships/hyperlink" Target="https://en.wikipedia.org/wiki/Ahl_al-Fatrah" TargetMode="External"/><Relationship Id="rId65" Type="http://schemas.openxmlformats.org/officeDocument/2006/relationships/hyperlink" Target="https://en.wikipedia.org/wiki/Ahl_al-Fatrah" TargetMode="External"/><Relationship Id="rId81" Type="http://schemas.openxmlformats.org/officeDocument/2006/relationships/hyperlink" Target="https://mohammadfnd.org/en/articles-h/who-are-the-shia-en/382-who-are-the-shia-4" TargetMode="External"/><Relationship Id="rId86" Type="http://schemas.openxmlformats.org/officeDocument/2006/relationships/hyperlink" Target="https://en.wikipedia.org/wiki/Fitra" TargetMode="External"/><Relationship Id="rId130" Type="http://schemas.openxmlformats.org/officeDocument/2006/relationships/hyperlink" Target="https://en.wikipedia.org/wiki/Ahl_al-Fatrah" TargetMode="External"/><Relationship Id="rId135" Type="http://schemas.openxmlformats.org/officeDocument/2006/relationships/hyperlink" Target="https://en.wikipedia.org/wiki/Ahl_al-Fatrah" TargetMode="External"/><Relationship Id="rId151"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56" Type="http://schemas.openxmlformats.org/officeDocument/2006/relationships/hyperlink" Target="https://countercurrents.org/2024/10/embracing-diversity-embracing-virtue-a-quranic-and-scientific-perspective/" TargetMode="External"/><Relationship Id="rId13" Type="http://schemas.openxmlformats.org/officeDocument/2006/relationships/hyperlink" Target="https://vocal.media/education/life-and-death-in-surah-al-mulk-a-reflection-on-existence" TargetMode="External"/><Relationship Id="rId18" Type="http://schemas.openxmlformats.org/officeDocument/2006/relationships/hyperlink" Target="https://yaqeeninstitute.org/read/paper/a-sacred-duty-islam-and-social-justice" TargetMode="External"/><Relationship Id="rId39" Type="http://schemas.openxmlformats.org/officeDocument/2006/relationships/hyperlink" Target="https://en.wikipedia.org/wiki/Ahl_al-Fatrah" TargetMode="External"/><Relationship Id="rId109" Type="http://schemas.openxmlformats.org/officeDocument/2006/relationships/hyperlink" Target="https://yaqeeninstitute.org/read/paper/a-sacred-duty-islam-and-social-justice" TargetMode="External"/><Relationship Id="rId34" Type="http://schemas.openxmlformats.org/officeDocument/2006/relationships/hyperlink" Target="https://en.wikipedia.org/wiki/Ahl_al-Fatrah" TargetMode="External"/><Relationship Id="rId50"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55" Type="http://schemas.openxmlformats.org/officeDocument/2006/relationships/hyperlink" Target="https://en.wikipedia.org/wiki/Ahl_al-Fatrah" TargetMode="External"/><Relationship Id="rId76"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97" Type="http://schemas.openxmlformats.org/officeDocument/2006/relationships/hyperlink" Target="https://en.wikipedia.org/wiki/Ahl_al-Fatrah" TargetMode="External"/><Relationship Id="rId104" Type="http://schemas.openxmlformats.org/officeDocument/2006/relationships/hyperlink" Target="https://mohammadfnd.org/en/articles-h/who-are-the-shia-en/382-who-are-the-shia-4" TargetMode="External"/><Relationship Id="rId120" Type="http://schemas.openxmlformats.org/officeDocument/2006/relationships/hyperlink" Target="https://mohammadfnd.org/en/articles-h/who-are-the-shia-en/382-who-are-the-shia-4" TargetMode="External"/><Relationship Id="rId125" Type="http://schemas.openxmlformats.org/officeDocument/2006/relationships/hyperlink" Target="https://www.islamicity.org/hadith/search/index.php?q=31394&amp;sss=1" TargetMode="External"/><Relationship Id="rId141" Type="http://schemas.openxmlformats.org/officeDocument/2006/relationships/hyperlink" Target="https://en.wikipedia.org/wiki/Ahl_al-Fatrah" TargetMode="External"/><Relationship Id="rId146"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67" Type="http://schemas.openxmlformats.org/officeDocument/2006/relationships/hyperlink" Target="https://en.wikipedia.org/wiki/Moses_and_the_Shepherd_(story)" TargetMode="External"/><Relationship Id="rId7" Type="http://schemas.openxmlformats.org/officeDocument/2006/relationships/hyperlink" Target="https://vocal.media/education/life-and-death-in-surah-al-mulk-a-reflection-on-existence" TargetMode="External"/><Relationship Id="rId71" Type="http://schemas.openxmlformats.org/officeDocument/2006/relationships/hyperlink" Target="https://en.wikipedia.org/wiki/Ahl_al-Fatrah" TargetMode="External"/><Relationship Id="rId92" Type="http://schemas.openxmlformats.org/officeDocument/2006/relationships/hyperlink" Target="https://yaqeeninstitute.org/read/paper/a-sacred-duty-islam-and-social-justice" TargetMode="External"/><Relationship Id="rId162" Type="http://schemas.openxmlformats.org/officeDocument/2006/relationships/hyperlink" Target="https://en.wikipedia.org/wiki/Fitra" TargetMode="External"/><Relationship Id="rId2" Type="http://schemas.openxmlformats.org/officeDocument/2006/relationships/styles" Target="styles.xml"/><Relationship Id="rId29" Type="http://schemas.openxmlformats.org/officeDocument/2006/relationships/hyperlink" Target="https://www.islamicity.org/hadith/search/index.php?q=31394&amp;sss=1" TargetMode="External"/><Relationship Id="rId24" Type="http://schemas.openxmlformats.org/officeDocument/2006/relationships/hyperlink" Target="https://mohammadfnd.org/en/articles-h/who-are-the-shia-en/382-who-are-the-shia-4" TargetMode="External"/><Relationship Id="rId40" Type="http://schemas.openxmlformats.org/officeDocument/2006/relationships/hyperlink" Target="https://en.wikipedia.org/wiki/Ahl_al-Fatrah" TargetMode="External"/><Relationship Id="rId45" Type="http://schemas.openxmlformats.org/officeDocument/2006/relationships/hyperlink" Target="https://en.wikipedia.org/wiki/Ahl_al-Fatrah" TargetMode="External"/><Relationship Id="rId66" Type="http://schemas.openxmlformats.org/officeDocument/2006/relationships/hyperlink" Target="https://mohammadfnd.org/en/articles-h/who-are-the-shia-en/382-who-are-the-shia-4" TargetMode="External"/><Relationship Id="rId87" Type="http://schemas.openxmlformats.org/officeDocument/2006/relationships/hyperlink" Target="https://en.wikipedia.org/wiki/Fitra" TargetMode="External"/><Relationship Id="rId110" Type="http://schemas.openxmlformats.org/officeDocument/2006/relationships/hyperlink" Target="https://yaqeeninstitute.org/read/paper/a-sacred-duty-islam-and-social-justice" TargetMode="External"/><Relationship Id="rId115" Type="http://schemas.openxmlformats.org/officeDocument/2006/relationships/hyperlink" Target="https://mohammadfnd.org/en/articles-h/who-are-the-shia-en/382-who-are-the-shia-4" TargetMode="External"/><Relationship Id="rId131" Type="http://schemas.openxmlformats.org/officeDocument/2006/relationships/hyperlink" Target="https://en.wikipedia.org/wiki/Ahl_al-Fatrah" TargetMode="External"/><Relationship Id="rId136" Type="http://schemas.openxmlformats.org/officeDocument/2006/relationships/hyperlink" Target="https://en.wikipedia.org/wiki/Ahl_al-Fatrah" TargetMode="External"/><Relationship Id="rId157" Type="http://schemas.openxmlformats.org/officeDocument/2006/relationships/hyperlink" Target="https://countercurrents.org/2024/10/embracing-diversity-embracing-virtue-a-quranic-and-scientific-perspective/" TargetMode="External"/><Relationship Id="rId61" Type="http://schemas.openxmlformats.org/officeDocument/2006/relationships/hyperlink" Target="https://en.wikipedia.org/wiki/Ahl_al-Fatrah" TargetMode="External"/><Relationship Id="rId82" Type="http://schemas.openxmlformats.org/officeDocument/2006/relationships/hyperlink" Target="https://en.wikipedia.org/wiki/Fitra" TargetMode="External"/><Relationship Id="rId152"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9" Type="http://schemas.openxmlformats.org/officeDocument/2006/relationships/hyperlink" Target="https://yaqeeninstitute.org/read/paper/a-sacred-duty-islam-and-social-justice" TargetMode="External"/><Relationship Id="rId14" Type="http://schemas.openxmlformats.org/officeDocument/2006/relationships/hyperlink" Target="https://www.islamawakened.com/quran/5/48/" TargetMode="External"/><Relationship Id="rId30" Type="http://schemas.openxmlformats.org/officeDocument/2006/relationships/hyperlink" Target="https://mohammadfnd.org/en/articles-h/who-are-the-shia-en/382-who-are-the-shia-4" TargetMode="External"/><Relationship Id="rId35"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56" Type="http://schemas.openxmlformats.org/officeDocument/2006/relationships/hyperlink" Target="https://en.wikipedia.org/wiki/Ahl_al-Fatrah" TargetMode="External"/><Relationship Id="rId77" Type="http://schemas.openxmlformats.org/officeDocument/2006/relationships/hyperlink" Target="https://countercurrents.org/2024/10/embracing-diversity-embracing-virtue-a-quranic-and-scientific-perspective/" TargetMode="External"/><Relationship Id="rId100" Type="http://schemas.openxmlformats.org/officeDocument/2006/relationships/hyperlink" Target="https://en.wikipedia.org/wiki/Ahl_al-Fatrah" TargetMode="External"/><Relationship Id="rId105" Type="http://schemas.openxmlformats.org/officeDocument/2006/relationships/hyperlink" Target="https://vocal.media/education/life-and-death-in-surah-al-mulk-a-reflection-on-existence" TargetMode="External"/><Relationship Id="rId126" Type="http://schemas.openxmlformats.org/officeDocument/2006/relationships/hyperlink" Target="https://www.islamicity.org/hadith/search/index.php?q=31394&amp;sss=1" TargetMode="External"/><Relationship Id="rId147"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68" Type="http://schemas.openxmlformats.org/officeDocument/2006/relationships/fontTable" Target="fontTable.xml"/><Relationship Id="rId8" Type="http://schemas.openxmlformats.org/officeDocument/2006/relationships/hyperlink" Target="https://yaqeeninstitute.org/read/paper/a-sacred-duty-islam-and-social-justice" TargetMode="External"/><Relationship Id="rId51"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72"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93" Type="http://schemas.openxmlformats.org/officeDocument/2006/relationships/hyperlink" Target="https://www.islamicity.org/hadith/search/index.php?q=31394&amp;sss=1" TargetMode="External"/><Relationship Id="rId98"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21" Type="http://schemas.openxmlformats.org/officeDocument/2006/relationships/hyperlink" Target="https://mohammadfnd.org/en/articles-h/who-are-the-shia-en/382-who-are-the-shia-4" TargetMode="External"/><Relationship Id="rId142" Type="http://schemas.openxmlformats.org/officeDocument/2006/relationships/hyperlink" Target="https://en.wikipedia.org/wiki/Ahl_al-Fatrah" TargetMode="External"/><Relationship Id="rId163" Type="http://schemas.openxmlformats.org/officeDocument/2006/relationships/hyperlink" Target="https://en.wikipedia.org/wiki/Fitra" TargetMode="External"/><Relationship Id="rId3" Type="http://schemas.microsoft.com/office/2007/relationships/stylesWithEffects" Target="stylesWithEffects.xml"/><Relationship Id="rId25" Type="http://schemas.openxmlformats.org/officeDocument/2006/relationships/hyperlink" Target="https://mohammadfnd.org/en/articles-h/who-are-the-shia-en/382-who-are-the-shia-4" TargetMode="External"/><Relationship Id="rId46"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67" Type="http://schemas.openxmlformats.org/officeDocument/2006/relationships/hyperlink" Target="https://mohammadfnd.org/en/articles-h/who-are-the-shia-en/382-who-are-the-shia-4" TargetMode="External"/><Relationship Id="rId116" Type="http://schemas.openxmlformats.org/officeDocument/2006/relationships/hyperlink" Target="https://mohammadfnd.org/en/articles-h/who-are-the-shia-en/382-who-are-the-shia-4" TargetMode="External"/><Relationship Id="rId137" Type="http://schemas.openxmlformats.org/officeDocument/2006/relationships/hyperlink" Target="https://en.wikipedia.org/wiki/Ahl_al-Fatrah" TargetMode="External"/><Relationship Id="rId158" Type="http://schemas.openxmlformats.org/officeDocument/2006/relationships/hyperlink" Target="https://countercurrents.org/2024/10/embracing-diversity-embracing-virtue-a-quranic-and-scientific-perspective/" TargetMode="External"/><Relationship Id="rId20" Type="http://schemas.openxmlformats.org/officeDocument/2006/relationships/hyperlink" Target="https://yaqeeninstitute.org/read/paper/a-sacred-duty-islam-and-social-justice" TargetMode="External"/><Relationship Id="rId41" Type="http://schemas.openxmlformats.org/officeDocument/2006/relationships/hyperlink" Target="https://en.wikipedia.org/wiki/Ahl_al-Fatrah" TargetMode="External"/><Relationship Id="rId62"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83" Type="http://schemas.openxmlformats.org/officeDocument/2006/relationships/hyperlink" Target="https://en.wikipedia.org/wiki/Fitra" TargetMode="External"/><Relationship Id="rId88" Type="http://schemas.openxmlformats.org/officeDocument/2006/relationships/hyperlink" Target="https://en.wikipedia.org/wiki/Fitra" TargetMode="External"/><Relationship Id="rId111" Type="http://schemas.openxmlformats.org/officeDocument/2006/relationships/hyperlink" Target="https://mohammadfnd.org/en/articles-h/who-are-the-shia-en/382-who-are-the-shia-4" TargetMode="External"/><Relationship Id="rId132" Type="http://schemas.openxmlformats.org/officeDocument/2006/relationships/hyperlink" Target="https://en.wikipedia.org/wiki/Ahl_al-Fatrah" TargetMode="External"/><Relationship Id="rId153"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5" Type="http://schemas.openxmlformats.org/officeDocument/2006/relationships/hyperlink" Target="https://www.islamawakened.com/quran/5/48/" TargetMode="External"/><Relationship Id="rId36" Type="http://schemas.openxmlformats.org/officeDocument/2006/relationships/hyperlink" Target="https://quran.com/en/28:84/reflections" TargetMode="External"/><Relationship Id="rId57" Type="http://schemas.openxmlformats.org/officeDocument/2006/relationships/hyperlink" Target="https://en.wikipedia.org/wiki/Ahl_al-Fatrah" TargetMode="External"/><Relationship Id="rId106" Type="http://schemas.openxmlformats.org/officeDocument/2006/relationships/hyperlink" Target="https://vocal.media/education/life-and-death-in-surah-al-mulk-a-reflection-on-existence" TargetMode="External"/><Relationship Id="rId127" Type="http://schemas.openxmlformats.org/officeDocument/2006/relationships/hyperlink" Target="https://sunnah.com/qudsi40:1" TargetMode="External"/><Relationship Id="rId10" Type="http://schemas.openxmlformats.org/officeDocument/2006/relationships/hyperlink" Target="https://vocal.media/education/life-and-death-in-surah-al-mulk-a-reflection-on-existence" TargetMode="External"/><Relationship Id="rId31" Type="http://schemas.openxmlformats.org/officeDocument/2006/relationships/hyperlink" Target="https://www.islamicity.org/hadith/search/index.php?q=31394&amp;sss=1" TargetMode="External"/><Relationship Id="rId52"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73"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78" Type="http://schemas.openxmlformats.org/officeDocument/2006/relationships/hyperlink" Target="https://countercurrents.org/2024/10/embracing-diversity-embracing-virtue-a-quranic-and-scientific-perspective/" TargetMode="External"/><Relationship Id="rId94" Type="http://schemas.openxmlformats.org/officeDocument/2006/relationships/hyperlink" Target="https://mohammadfnd.org/en/articles-h/who-are-the-shia-en/382-who-are-the-shia-4" TargetMode="External"/><Relationship Id="rId99"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01"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22" Type="http://schemas.openxmlformats.org/officeDocument/2006/relationships/hyperlink" Target="https://www.islamawakened.com/quran/5/48/" TargetMode="External"/><Relationship Id="rId143" Type="http://schemas.openxmlformats.org/officeDocument/2006/relationships/hyperlink" Target="https://en.wikipedia.org/wiki/Ahl_al-Fatrah" TargetMode="External"/><Relationship Id="rId148"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164" Type="http://schemas.openxmlformats.org/officeDocument/2006/relationships/hyperlink" Target="https://en.wikipedia.org/wiki/Fitra" TargetMode="External"/><Relationship Id="rId16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ohammadfnd.org/en/articles-h/who-are-the-shia-en/382-who-are-the-shia-4" TargetMode="External"/><Relationship Id="rId26" Type="http://schemas.openxmlformats.org/officeDocument/2006/relationships/hyperlink" Target="https://mohammadfnd.org/en/articles-h/who-are-the-shia-en/382-who-are-the-shia-4" TargetMode="External"/><Relationship Id="rId47" Type="http://schemas.openxmlformats.org/officeDocument/2006/relationships/hyperlink" Target="https://en.wikipedia.org/wiki/Ahl_al-Fatrah" TargetMode="External"/><Relationship Id="rId68" Type="http://schemas.openxmlformats.org/officeDocument/2006/relationships/hyperlink" Target="https://mohammadfnd.org/en/articles-h/who-are-the-shia-en/382-who-are-the-shia-4" TargetMode="External"/><Relationship Id="rId89" Type="http://schemas.openxmlformats.org/officeDocument/2006/relationships/hyperlink" Target="https://en.wikipedia.org/wiki/Fitra" TargetMode="External"/><Relationship Id="rId112" Type="http://schemas.openxmlformats.org/officeDocument/2006/relationships/hyperlink" Target="https://mohammadfnd.org/en/articles-h/who-are-the-shia-en/382-who-are-the-shia-4" TargetMode="External"/><Relationship Id="rId133" Type="http://schemas.openxmlformats.org/officeDocument/2006/relationships/hyperlink" Target="https://en.wikipedia.org/wiki/Ahl_al-Fatrah" TargetMode="External"/><Relationship Id="rId154" Type="http://schemas.openxmlformats.org/officeDocument/2006/relationships/hyperlink" Target="https://quran.com/en/28:84/reflections" TargetMode="External"/><Relationship Id="rId16" Type="http://schemas.openxmlformats.org/officeDocument/2006/relationships/hyperlink" Target="https://vocal.media/education/life-and-death-in-surah-al-mulk-a-reflection-on-existence" TargetMode="External"/><Relationship Id="rId37" Type="http://schemas.openxmlformats.org/officeDocument/2006/relationships/hyperlink" Target="https://en.wikipedia.org/wiki/Ahl_al-Fatrah" TargetMode="External"/><Relationship Id="rId58" Type="http://schemas.openxmlformats.org/officeDocument/2006/relationships/hyperlink" Target="https://en.wikipedia.org/wiki/Ahl_al-Fatrah" TargetMode="External"/><Relationship Id="rId79" Type="http://schemas.openxmlformats.org/officeDocument/2006/relationships/hyperlink" Target="https://mohammadfnd.org/en/articles-h/who-are-the-shia-en/382-who-are-the-shia-4" TargetMode="External"/><Relationship Id="rId102" Type="http://schemas.openxmlformats.org/officeDocument/2006/relationships/hyperlink" Target="https://mohammadfnd.org/en/articles-h/who-are-the-shia-en/382-who-are-the-shia-4" TargetMode="External"/><Relationship Id="rId123" Type="http://schemas.openxmlformats.org/officeDocument/2006/relationships/hyperlink" Target="https://www.islamawakened.com/quran/5/48/" TargetMode="External"/><Relationship Id="rId144" Type="http://schemas.openxmlformats.org/officeDocument/2006/relationships/hyperlink" Target="https://en.wikipedia.org/wiki/Ahl_al-Fatrah" TargetMode="External"/><Relationship Id="rId90" Type="http://schemas.openxmlformats.org/officeDocument/2006/relationships/hyperlink" Target="https://en.wikipedia.org/wiki/Moses_and_the_Shepherd_(story)" TargetMode="External"/><Relationship Id="rId165" Type="http://schemas.openxmlformats.org/officeDocument/2006/relationships/hyperlink" Target="https://en.wikipedia.org/wiki/Fitra" TargetMode="External"/><Relationship Id="rId27" Type="http://schemas.openxmlformats.org/officeDocument/2006/relationships/hyperlink" Target="https://mohammadfnd.org/en/articles-h/who-are-the-shia-en/382-who-are-the-shia-4" TargetMode="External"/><Relationship Id="rId48" Type="http://schemas.openxmlformats.org/officeDocument/2006/relationships/hyperlink" Target="https://islamiccenter.org/god-bestows-material-wealth-and-poverty-upon-individuals-for-reasons-known-only-to-him-for-example-a-poor-person-might-inherit-wealth-when-a-rich-family-member-or-relative-dies-some-people-inherit" TargetMode="External"/><Relationship Id="rId69" Type="http://schemas.openxmlformats.org/officeDocument/2006/relationships/hyperlink" Target="https://mohammadfnd.org/en/articles-h/who-are-the-shia-en/382-who-are-the-shia-4" TargetMode="External"/><Relationship Id="rId113" Type="http://schemas.openxmlformats.org/officeDocument/2006/relationships/hyperlink" Target="https://mohammadfnd.org/en/articles-h/who-are-the-shia-en/382-who-are-the-shia-4" TargetMode="External"/><Relationship Id="rId134" Type="http://schemas.openxmlformats.org/officeDocument/2006/relationships/hyperlink" Target="https://en.wikipedia.org/wiki/Ahl_al-Fatrah" TargetMode="External"/><Relationship Id="rId80" Type="http://schemas.openxmlformats.org/officeDocument/2006/relationships/hyperlink" Target="https://mohammadfnd.org/en/articles-h/who-are-the-shia-en/382-who-are-the-shia-4" TargetMode="External"/><Relationship Id="rId155" Type="http://schemas.openxmlformats.org/officeDocument/2006/relationships/hyperlink" Target="https://quran.com/en/28:84/reflections" TargetMode="External"/><Relationship Id="rId17" Type="http://schemas.openxmlformats.org/officeDocument/2006/relationships/hyperlink" Target="https://vocal.media/education/life-and-death-in-surah-al-mulk-a-reflection-on-existence" TargetMode="External"/><Relationship Id="rId38" Type="http://schemas.openxmlformats.org/officeDocument/2006/relationships/hyperlink" Target="https://en.wikipedia.org/wiki/Ahl_al-Fatrah" TargetMode="External"/><Relationship Id="rId59" Type="http://schemas.openxmlformats.org/officeDocument/2006/relationships/hyperlink" Target="https://en.wikipedia.org/wiki/Ahl_al-Fatrah" TargetMode="External"/><Relationship Id="rId103" Type="http://schemas.openxmlformats.org/officeDocument/2006/relationships/hyperlink" Target="https://www.islamawakened.com/quran/5/48/" TargetMode="External"/><Relationship Id="rId124" Type="http://schemas.openxmlformats.org/officeDocument/2006/relationships/hyperlink" Target="https://www.islamicity.org/hadith/search/index.php?q=31394&amp;ss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11913</Words>
  <Characters>67908</Characters>
  <Application>Microsoft Office Word</Application>
  <DocSecurity>0</DocSecurity>
  <Lines>565</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2</cp:revision>
  <dcterms:created xsi:type="dcterms:W3CDTF">2025-08-04T00:29:00Z</dcterms:created>
  <dcterms:modified xsi:type="dcterms:W3CDTF">2025-08-04T00:29:00Z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