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53D" w:rsidRDefault="00211ED7">
      <w:pPr>
        <w:pStyle w:val="Heading1"/>
      </w:pPr>
      <w:bookmarkStart w:id="0" w:name="header"/>
      <w:bookmarkStart w:id="1" w:name="X5684d96e0470373f1459d9c01c50ddf7b6bc9d5"/>
      <w:bookmarkStart w:id="2" w:name="content"/>
      <w:bookmarkEnd w:id="0"/>
      <w:r>
        <w:t>Allah Hears and Answers Prayers – A Commentary on Qur’an 2:186, 27:62, 13:14</w:t>
      </w:r>
    </w:p>
    <w:p w:rsidR="00211ED7" w:rsidRPr="00211ED7" w:rsidRDefault="00211ED7" w:rsidP="00211ED7">
      <w:pPr>
        <w:pStyle w:val="BodyText"/>
      </w:pPr>
      <w:r>
        <w:t>Written and collected by Zia H Shah MD</w:t>
      </w:r>
      <w:bookmarkStart w:id="3" w:name="_GoBack"/>
      <w:bookmarkEnd w:id="3"/>
    </w:p>
    <w:p w:rsidR="0035653D" w:rsidRDefault="00211ED7">
      <w:pPr>
        <w:pStyle w:val="Heading2"/>
      </w:pPr>
      <w:bookmarkStart w:id="4" w:name="introduction"/>
      <w:r>
        <w:t>Introduction</w:t>
      </w:r>
    </w:p>
    <w:p w:rsidR="0035653D" w:rsidRDefault="00211ED7">
      <w:pPr>
        <w:pStyle w:val="FirstParagraph"/>
      </w:pPr>
      <w:r>
        <w:t>Prayer (</w:t>
      </w:r>
      <w:r>
        <w:rPr>
          <w:i/>
          <w:iCs/>
        </w:rPr>
        <w:t>duʿāʾ</w:t>
      </w:r>
      <w:r>
        <w:t xml:space="preserve">) is a central act of worship in Islam, and the Qur’an repeatedly affirms that Allah listens to and answers those who call upon Him. Three verses in particular highlight this theme: </w:t>
      </w:r>
      <w:r>
        <w:rPr>
          <w:b/>
          <w:bCs/>
        </w:rPr>
        <w:t>Surah al-Baqarah 2:186</w:t>
      </w:r>
      <w:r>
        <w:t xml:space="preserve">, </w:t>
      </w:r>
      <w:r>
        <w:rPr>
          <w:b/>
          <w:bCs/>
        </w:rPr>
        <w:t>Surah al-Naml 27:62</w:t>
      </w:r>
      <w:r>
        <w:t xml:space="preserve">, and </w:t>
      </w:r>
      <w:r>
        <w:rPr>
          <w:b/>
          <w:bCs/>
        </w:rPr>
        <w:t>Surah al-Raʿd 13:14</w:t>
      </w:r>
      <w:r>
        <w:t>. Thes</w:t>
      </w:r>
      <w:r>
        <w:t xml:space="preserve">e verses, addressed to believers and skeptics alike, emphasize that God is </w:t>
      </w:r>
      <w:r>
        <w:rPr>
          <w:i/>
          <w:iCs/>
        </w:rPr>
        <w:t>“near”</w:t>
      </w:r>
      <w:r>
        <w:t xml:space="preserve"> to His servants, responds to the call of the distressed, and that He alone has the power to answer prayers. In this commentary, we will explore each verse in depth with insig</w:t>
      </w:r>
      <w:r>
        <w:t xml:space="preserve">hts from classical exegetes – including </w:t>
      </w:r>
      <w:r>
        <w:rPr>
          <w:i/>
          <w:iCs/>
        </w:rPr>
        <w:t>al-</w:t>
      </w:r>
      <w:r>
        <w:rPr>
          <w:i/>
          <w:iCs/>
        </w:rPr>
        <w:t>Ṭ</w:t>
      </w:r>
      <w:r>
        <w:rPr>
          <w:i/>
          <w:iCs/>
        </w:rPr>
        <w:t>abarī</w:t>
      </w:r>
      <w:r>
        <w:t xml:space="preserve">, </w:t>
      </w:r>
      <w:r>
        <w:rPr>
          <w:i/>
          <w:iCs/>
        </w:rPr>
        <w:t>Fakhr al-Dīn al-Rāzī</w:t>
      </w:r>
      <w:r>
        <w:t xml:space="preserve">, and </w:t>
      </w:r>
      <w:r>
        <w:rPr>
          <w:i/>
          <w:iCs/>
        </w:rPr>
        <w:t>Ibn Kathīr</w:t>
      </w:r>
      <w:r>
        <w:t xml:space="preserve"> – as well as contemporary reflections. We will also discuss the theological implications of Allah’s responsiveness, the conditions for answered prayer, and the enduring</w:t>
      </w:r>
      <w:r>
        <w:t xml:space="preserve"> spiritual relevance of these verses for believers today.</w:t>
      </w:r>
    </w:p>
    <w:p w:rsidR="0035653D" w:rsidRDefault="00211ED7">
      <w:pPr>
        <w:pStyle w:val="Heading2"/>
      </w:pPr>
      <w:bookmarkStart w:id="5" w:name="verse-2186-i-am-near-i-answer-the-caller"/>
      <w:bookmarkEnd w:id="4"/>
      <w:r>
        <w:t>Verse 2:186 – “I Am Near, I Answer the Caller”</w:t>
      </w:r>
    </w:p>
    <w:p w:rsidR="0035653D" w:rsidRDefault="00211ED7">
      <w:pPr>
        <w:pStyle w:val="FirstParagraph"/>
      </w:pPr>
      <w:r>
        <w:rPr>
          <w:b/>
          <w:bCs/>
        </w:rPr>
        <w:t>“When My servants ask you ˹O Prophet˺ about Me: I am truly near. I respond to one’s prayer when they call upon Me. So let them respond to Me and believ</w:t>
      </w:r>
      <w:r>
        <w:rPr>
          <w:b/>
          <w:bCs/>
        </w:rPr>
        <w:t>e in Me, that they may be guided.”</w:t>
      </w:r>
      <w:r>
        <w:t xml:space="preserve"> (2:186). This verse appears in the context of verses about fasting in Ramadan, yet it shifts to a direct, intimate reassurance from Allah to His servants. The Prophet Muhammad (</w:t>
      </w:r>
      <w:r>
        <w:t>ﷺ</w:t>
      </w:r>
      <w:r>
        <w:t xml:space="preserve">) was reportedly asked, </w:t>
      </w:r>
      <w:r>
        <w:rPr>
          <w:i/>
          <w:iCs/>
        </w:rPr>
        <w:t>“Is our Lord near t</w:t>
      </w:r>
      <w:r>
        <w:rPr>
          <w:i/>
          <w:iCs/>
        </w:rPr>
        <w:t>o us, such that we should speak to Him softly, or is He far, so that we should call out loudly?”</w:t>
      </w:r>
      <w:hyperlink r:id="rId6" w:anchor=":~:text=2.186%20Jalal%20,might%5D%20become%20guided">
        <w:r>
          <w:rPr>
            <w:rStyle w:val="Hyperlink"/>
          </w:rPr>
          <w:t>[1]</w:t>
        </w:r>
      </w:hyperlink>
      <w:hyperlink r:id="rId7" w:anchor=":~:text=This%20means%20that%20Allah%20hears,Tabari">
        <w:r>
          <w:rPr>
            <w:rStyle w:val="Hyperlink"/>
          </w:rPr>
          <w:t>[2]</w:t>
        </w:r>
      </w:hyperlink>
      <w:r>
        <w:t xml:space="preserve">. In response, Allah revealed </w:t>
      </w:r>
      <w:r>
        <w:rPr>
          <w:i/>
          <w:iCs/>
        </w:rPr>
        <w:t>“I am near”</w:t>
      </w:r>
      <w:r>
        <w:t xml:space="preserve"> – notably </w:t>
      </w:r>
      <w:r>
        <w:rPr>
          <w:b/>
          <w:bCs/>
        </w:rPr>
        <w:t>without</w:t>
      </w:r>
      <w:r>
        <w:t xml:space="preserve"> telling the Prophet to announce this on His behalf. Classical commentators</w:t>
      </w:r>
      <w:r>
        <w:t xml:space="preserve"> observe that unlike many other Q&amp;A verses (which begin </w:t>
      </w:r>
      <w:r>
        <w:rPr>
          <w:i/>
          <w:iCs/>
        </w:rPr>
        <w:t>“They ask you (O Muhammad)... say: ...”</w:t>
      </w:r>
      <w:r>
        <w:t xml:space="preserve">), here Allah Himself directly answers, </w:t>
      </w:r>
      <w:r>
        <w:rPr>
          <w:i/>
          <w:iCs/>
        </w:rPr>
        <w:t>“I am near,”</w:t>
      </w:r>
      <w:r>
        <w:t xml:space="preserve"> to emphasize His closeness and willingness to hear prayers</w:t>
      </w:r>
      <w:hyperlink r:id="rId8" w:anchor=":~:text=of%20people,is%20near%20the%20believers%20with">
        <w:r>
          <w:rPr>
            <w:rStyle w:val="Hyperlink"/>
          </w:rPr>
          <w:t>[3]</w:t>
        </w:r>
      </w:hyperlink>
      <w:hyperlink r:id="rId9" w:anchor=":~:text=direction%20in%20any%20region%20aq%E1%B9%AC%C4%81r,a%20giving%20of%20information%20ta%CA%BFr%C4%ABf">
        <w:r>
          <w:rPr>
            <w:rStyle w:val="Hyperlink"/>
          </w:rPr>
          <w:t>[4]</w:t>
        </w:r>
      </w:hyperlink>
      <w:r>
        <w:t>.</w:t>
      </w:r>
    </w:p>
    <w:p w:rsidR="0035653D" w:rsidRDefault="00211ED7">
      <w:pPr>
        <w:pStyle w:val="BodyText"/>
      </w:pPr>
      <w:r>
        <w:t xml:space="preserve">According to </w:t>
      </w:r>
      <w:r>
        <w:rPr>
          <w:i/>
          <w:iCs/>
        </w:rPr>
        <w:t>Ibn Kath</w:t>
      </w:r>
      <w:r>
        <w:rPr>
          <w:i/>
          <w:iCs/>
        </w:rPr>
        <w:t>īr</w:t>
      </w:r>
      <w:r>
        <w:t xml:space="preserve">, this verse assures believers that Allah is near in His knowledge and mercy, always ready to respond. He titled his commentary on this verse </w:t>
      </w:r>
      <w:r>
        <w:rPr>
          <w:i/>
          <w:iCs/>
        </w:rPr>
        <w:t>“Allah hears the servant’s supplication,”</w:t>
      </w:r>
      <w:r>
        <w:t xml:space="preserve"> and narrates a hadith where the Prophet told the companions: </w:t>
      </w:r>
      <w:r>
        <w:rPr>
          <w:i/>
          <w:iCs/>
        </w:rPr>
        <w:t>“Calm you</w:t>
      </w:r>
      <w:r>
        <w:rPr>
          <w:i/>
          <w:iCs/>
        </w:rPr>
        <w:t>rselves, for you are not calling upon one who is deaf or absent. You are calling upon the All-Hearing, the Near, and He is with you.”</w:t>
      </w:r>
      <w:hyperlink r:id="rId10" w:anchor=":~:text=%E2%80%9CWe%20were%20traveling%20with%20the,%E2%80%99">
        <w:r>
          <w:rPr>
            <w:rStyle w:val="Hyperlink"/>
          </w:rPr>
          <w:t>[5]</w:t>
        </w:r>
      </w:hyperlink>
      <w:r>
        <w:t xml:space="preserve">. This vivid example highlights that we need not raise our voices or feel distant – Allah hears even our whispered or unspoken prayers. Modern scholars likewise note that a believer’s conviction of </w:t>
      </w:r>
      <w:r>
        <w:t>Allah’s nearness (closer than one’s jugular vein) naturally engenders hope and earnest prayer; if one imagined God to be distant, one would hardly bother praying at all</w:t>
      </w:r>
      <w:hyperlink r:id="rId11" w:anchor=":~:text=Since%20a%20believing%20servant%20holds,Him%20nor%20call%20upon%20Him">
        <w:r>
          <w:rPr>
            <w:rStyle w:val="Hyperlink"/>
          </w:rPr>
          <w:t>[6]</w:t>
        </w:r>
      </w:hyperlink>
      <w:hyperlink r:id="rId12" w:anchor=":~:text=This%20means%20that%20Allah%20hears,Tabari">
        <w:r>
          <w:rPr>
            <w:rStyle w:val="Hyperlink"/>
          </w:rPr>
          <w:t>[2]</w:t>
        </w:r>
      </w:hyperlink>
      <w:r>
        <w:t xml:space="preserve">. Thus, </w:t>
      </w:r>
      <w:r>
        <w:rPr>
          <w:i/>
          <w:iCs/>
        </w:rPr>
        <w:t>nearness</w:t>
      </w:r>
      <w:r>
        <w:t xml:space="preserve"> here is spiritual and relational, not physical – an affirmation that Allah is intimately aware of our needs. Imam al-Qushayrī comments that Allah’s nearness is </w:t>
      </w:r>
      <w:r>
        <w:rPr>
          <w:i/>
          <w:iCs/>
        </w:rPr>
        <w:t>“by means of knowledge, power, hearing, and vision”</w:t>
      </w:r>
      <w:r>
        <w:t xml:space="preserve"> – He</w:t>
      </w:r>
      <w:r>
        <w:t xml:space="preserve"> is near to the </w:t>
      </w:r>
      <w:r>
        <w:lastRenderedPageBreak/>
        <w:t>believers through His care and answering of supplications, even though He is exalted above being physically confined in space</w:t>
      </w:r>
      <w:hyperlink r:id="rId13" w:anchor=":~:text=the%20call%20of%20the%20caller,at%20the%20time%20of%20worship">
        <w:r>
          <w:rPr>
            <w:rStyle w:val="Hyperlink"/>
          </w:rPr>
          <w:t>[7]</w:t>
        </w:r>
      </w:hyperlink>
      <w:r>
        <w:t>.</w:t>
      </w:r>
    </w:p>
    <w:p w:rsidR="0035653D" w:rsidRDefault="00211ED7">
      <w:pPr>
        <w:pStyle w:val="BodyText"/>
      </w:pPr>
      <w:r>
        <w:t xml:space="preserve">The second half of 2:186 lays out a two-way relationship: </w:t>
      </w:r>
      <w:r>
        <w:rPr>
          <w:i/>
          <w:iCs/>
        </w:rPr>
        <w:t>“So let them respond to Me and believe in Me, that they may be guided.”</w:t>
      </w:r>
      <w:r>
        <w:t xml:space="preserve"> Just as Allah responds to the caller, we are asked to </w:t>
      </w:r>
      <w:r>
        <w:rPr>
          <w:b/>
          <w:bCs/>
        </w:rPr>
        <w:t>respond to Him</w:t>
      </w:r>
      <w:r>
        <w:t xml:space="preserve"> – meaning to obey His commands and since</w:t>
      </w:r>
      <w:r>
        <w:t>rely put faith in Him</w:t>
      </w:r>
      <w:hyperlink r:id="rId14" w:anchor=":~:text=concerning%20Me%20%E2%80%94%20I%20am,might%5D%20become%20guided">
        <w:r>
          <w:rPr>
            <w:rStyle w:val="Hyperlink"/>
          </w:rPr>
          <w:t>[8]</w:t>
        </w:r>
      </w:hyperlink>
      <w:r>
        <w:t xml:space="preserve">. Imam Fakhr al-Dīn al-Rāzī highlights the beautiful reciprocity implied here: Allah answers </w:t>
      </w:r>
      <w:r>
        <w:rPr>
          <w:i/>
          <w:iCs/>
        </w:rPr>
        <w:t>our</w:t>
      </w:r>
      <w:r>
        <w:t xml:space="preserve"> </w:t>
      </w:r>
      <w:r>
        <w:t xml:space="preserve">calls purely out of grace (for He has no need of us), so we should all the more answer </w:t>
      </w:r>
      <w:r>
        <w:rPr>
          <w:i/>
          <w:iCs/>
        </w:rPr>
        <w:t>His</w:t>
      </w:r>
      <w:r>
        <w:t xml:space="preserve"> call, knowing how desperately we need Him</w:t>
      </w:r>
      <w:hyperlink r:id="rId15" w:anchor=":~:text=others.">
        <w:r>
          <w:rPr>
            <w:rStyle w:val="Hyperlink"/>
          </w:rPr>
          <w:t>[9]</w:t>
        </w:r>
      </w:hyperlink>
      <w:r>
        <w:t>. In other w</w:t>
      </w:r>
      <w:r>
        <w:t>ords, if Allah is so near and responsive, the onus is on the believer to live in obedience and trust. Responding to Allah means following His guidance and Messenger, which is actually a condition for being “rightly guided” and for one’s prayers to be truly</w:t>
      </w:r>
      <w:r>
        <w:t xml:space="preserve"> effective</w:t>
      </w:r>
      <w:hyperlink r:id="rId16" w:anchor=":~:text=concerning%20Me%20%E2%80%94%20I%20am,might%5D%20become%20guided">
        <w:r>
          <w:rPr>
            <w:rStyle w:val="Hyperlink"/>
          </w:rPr>
          <w:t>[8]</w:t>
        </w:r>
      </w:hyperlink>
      <w:r>
        <w:t>.</w:t>
      </w:r>
    </w:p>
    <w:p w:rsidR="0035653D" w:rsidRDefault="00211ED7">
      <w:pPr>
        <w:pStyle w:val="BodyText"/>
      </w:pPr>
      <w:r>
        <w:t xml:space="preserve">Classical </w:t>
      </w:r>
      <w:r>
        <w:rPr>
          <w:i/>
          <w:iCs/>
        </w:rPr>
        <w:t>tafsīr</w:t>
      </w:r>
      <w:r>
        <w:t xml:space="preserve"> works record a number of traditions and insights on this verse: Imam </w:t>
      </w:r>
      <w:r>
        <w:rPr>
          <w:i/>
          <w:iCs/>
        </w:rPr>
        <w:t>al-</w:t>
      </w:r>
      <w:r>
        <w:rPr>
          <w:i/>
          <w:iCs/>
        </w:rPr>
        <w:t>Ṭ</w:t>
      </w:r>
      <w:r>
        <w:rPr>
          <w:i/>
          <w:iCs/>
        </w:rPr>
        <w:t>abarī</w:t>
      </w:r>
      <w:r>
        <w:t xml:space="preserve"> relates that </w:t>
      </w:r>
      <w:r>
        <w:rPr>
          <w:i/>
          <w:iCs/>
        </w:rPr>
        <w:t xml:space="preserve">“I </w:t>
      </w:r>
      <w:r>
        <w:rPr>
          <w:i/>
          <w:iCs/>
        </w:rPr>
        <w:t>am near”</w:t>
      </w:r>
      <w:r>
        <w:t xml:space="preserve"> means Allah is close in hearing and answering, and that He </w:t>
      </w:r>
      <w:r>
        <w:rPr>
          <w:b/>
          <w:bCs/>
        </w:rPr>
        <w:t>truly does</w:t>
      </w:r>
      <w:r>
        <w:t xml:space="preserve"> answer “the call of whoever prays to Him,” with no intermediary needed</w:t>
      </w:r>
      <w:hyperlink r:id="rId17" w:anchor=":~:text=This%20means%20that%20Allah%20hears,Tabari">
        <w:r>
          <w:rPr>
            <w:rStyle w:val="Hyperlink"/>
          </w:rPr>
          <w:t>[2]</w:t>
        </w:r>
      </w:hyperlink>
      <w:r>
        <w:t>. The Companion Ibn ʿAbbās explained that Allah’s nearness to His servants means He answers their prayers quickly (i.e. He is “close when it comes to answering”</w:t>
      </w:r>
      <w:hyperlink r:id="rId18" w:anchor=":~:text=,and%20have%20their%20prayers%20answered">
        <w:r>
          <w:rPr>
            <w:rStyle w:val="Hyperlink"/>
          </w:rPr>
          <w:t>[10]</w:t>
        </w:r>
      </w:hyperlink>
      <w:r>
        <w:t xml:space="preserve">). </w:t>
      </w:r>
      <w:r>
        <w:rPr>
          <w:i/>
          <w:iCs/>
        </w:rPr>
        <w:t>Al-Rāzī</w:t>
      </w:r>
      <w:r>
        <w:t xml:space="preserve"> adds that the very </w:t>
      </w:r>
      <w:r>
        <w:rPr>
          <w:i/>
          <w:iCs/>
        </w:rPr>
        <w:t>purpose</w:t>
      </w:r>
      <w:r>
        <w:t xml:space="preserve"> of supplication is not to inform God of our condition (He already knows), but to express our servitude, humility, and dependence on Him</w:t>
      </w:r>
      <w:hyperlink r:id="rId19" w:anchor=":~:text=Imam%20Razi%20points%20out%20that,to%20and%20dependence%20on%20Allah">
        <w:r>
          <w:rPr>
            <w:rStyle w:val="Hyperlink"/>
          </w:rPr>
          <w:t>[11]</w:t>
        </w:r>
      </w:hyperlink>
      <w:r>
        <w:t>. Duʿāʾ is an act of turning our hearts to Allah, acknowledging that we need His help fo</w:t>
      </w:r>
      <w:r>
        <w:t xml:space="preserve">r every matter. In a spiritual vein, some commentators like </w:t>
      </w:r>
      <w:r>
        <w:rPr>
          <w:i/>
          <w:iCs/>
        </w:rPr>
        <w:t>al-</w:t>
      </w:r>
      <w:r>
        <w:rPr>
          <w:i/>
          <w:iCs/>
        </w:rPr>
        <w:t>Ṭ</w:t>
      </w:r>
      <w:r>
        <w:rPr>
          <w:i/>
          <w:iCs/>
        </w:rPr>
        <w:t>ustarī</w:t>
      </w:r>
      <w:r>
        <w:t xml:space="preserve"> note that Allah’s promise “I answer the supplication” comes with </w:t>
      </w:r>
      <w:r>
        <w:rPr>
          <w:i/>
          <w:iCs/>
        </w:rPr>
        <w:t>“whenever he calls Me (idha daʿān)”</w:t>
      </w:r>
      <w:r>
        <w:t xml:space="preserve"> – however, whenever and however a person calls, provided it is with sincerity</w:t>
      </w:r>
      <w:hyperlink r:id="rId20" w:anchor=":~:text=respond%20to%20Me%20and%20let,you%20call%20to%20Me%20My">
        <w:r>
          <w:rPr>
            <w:rStyle w:val="Hyperlink"/>
          </w:rPr>
          <w:t>[12]</w:t>
        </w:r>
      </w:hyperlink>
      <w:hyperlink r:id="rId21" w:anchor=":~:text=call%20prompts%20Me%20to%20answer,%E2%80%9D">
        <w:r>
          <w:rPr>
            <w:rStyle w:val="Hyperlink"/>
          </w:rPr>
          <w:t>[13]</w:t>
        </w:r>
      </w:hyperlink>
      <w:r>
        <w:t>. Allah’s response is not</w:t>
      </w:r>
      <w:r>
        <w:t xml:space="preserve"> restricted to special times or mediators; it is immediate and direct, a point that classical sages found profoundly moving.</w:t>
      </w:r>
    </w:p>
    <w:p w:rsidR="0035653D" w:rsidRDefault="00211ED7">
      <w:pPr>
        <w:pStyle w:val="BodyText"/>
      </w:pPr>
      <w:r>
        <w:t xml:space="preserve">Indeed, 2:186 has inspired a wealth of devotional reflection. Some Sufi commentators, such as in </w:t>
      </w:r>
      <w:r>
        <w:rPr>
          <w:i/>
          <w:iCs/>
        </w:rPr>
        <w:t>Kashf al-Asrār</w:t>
      </w:r>
      <w:r>
        <w:t>, allegorize that th</w:t>
      </w:r>
      <w:r>
        <w:t xml:space="preserve">ose who truly “hang on to the handle of venerating Allah” and cut themselves off from all else will find </w:t>
      </w:r>
      <w:r>
        <w:rPr>
          <w:i/>
          <w:iCs/>
        </w:rPr>
        <w:t>Uncalled and unsought, [Allah says] I am near… I answer those who call Me, I give access to those who seek Me</w:t>
      </w:r>
      <w:hyperlink r:id="rId22" w:anchor=":~:text=2.186%20Asrar%20,They%20came%20into">
        <w:r>
          <w:rPr>
            <w:rStyle w:val="Hyperlink"/>
          </w:rPr>
          <w:t>[14]</w:t>
        </w:r>
      </w:hyperlink>
      <w:hyperlink r:id="rId23" w:anchor=":~:text=Surely%20I%20am%20near,open%20the%20door%20of%20response">
        <w:r>
          <w:rPr>
            <w:rStyle w:val="Hyperlink"/>
          </w:rPr>
          <w:t>[15]</w:t>
        </w:r>
      </w:hyperlink>
      <w:r>
        <w:t>. While such poetic exegesis goes beyond the outward meaning, it re</w:t>
      </w:r>
      <w:r>
        <w:t>inforces the message that Allah deeply loves those who turn to Him, and He in turn draws near to them (</w:t>
      </w:r>
      <w:r>
        <w:rPr>
          <w:i/>
          <w:iCs/>
        </w:rPr>
        <w:t>“My servant, come near to Me so that I may come near to you”</w:t>
      </w:r>
      <w:hyperlink r:id="rId24" w:anchor=":~:text=Surely%20I%20am%20near,open%20the%20door%20of%20response">
        <w:r>
          <w:rPr>
            <w:rStyle w:val="Hyperlink"/>
          </w:rPr>
          <w:t>[15]</w:t>
        </w:r>
      </w:hyperlink>
      <w:r>
        <w:t>).</w:t>
      </w:r>
    </w:p>
    <w:p w:rsidR="0035653D" w:rsidRDefault="00211ED7">
      <w:pPr>
        <w:pStyle w:val="BodyText"/>
      </w:pPr>
      <w:r>
        <w:t xml:space="preserve">Crucially, Allah’s pledge to answer does </w:t>
      </w:r>
      <w:r>
        <w:rPr>
          <w:i/>
          <w:iCs/>
        </w:rPr>
        <w:t>not</w:t>
      </w:r>
      <w:r>
        <w:t xml:space="preserve"> mean every request is granted </w:t>
      </w:r>
      <w:r>
        <w:rPr>
          <w:i/>
          <w:iCs/>
        </w:rPr>
        <w:t>exactly</w:t>
      </w:r>
      <w:r>
        <w:t xml:space="preserve"> as asked or at the exact moment. Rather, Islamic teachings clarify that Allah’s response can take different forms, all of them ultimately</w:t>
      </w:r>
      <w:r>
        <w:t xml:space="preserve"> for the believer’s benefit. Ibn Kathīr reports multiple hadiths on this point. For example: </w:t>
      </w:r>
      <w:r>
        <w:rPr>
          <w:i/>
          <w:iCs/>
        </w:rPr>
        <w:t>“No Muslim supplicates to Allah with a duʿāʾ that involves no sin or cutting of family ties, except that Allah will grant him</w:t>
      </w:r>
      <w:r>
        <w:t xml:space="preserve"> </w:t>
      </w:r>
      <w:r>
        <w:rPr>
          <w:i/>
          <w:iCs/>
        </w:rPr>
        <w:t>one of three things:</w:t>
      </w:r>
      <w:r>
        <w:t xml:space="preserve"> </w:t>
      </w:r>
      <w:r>
        <w:rPr>
          <w:i/>
          <w:iCs/>
        </w:rPr>
        <w:t>either</w:t>
      </w:r>
      <w:r>
        <w:t xml:space="preserve"> </w:t>
      </w:r>
      <w:r>
        <w:rPr>
          <w:i/>
          <w:iCs/>
        </w:rPr>
        <w:t>He will q</w:t>
      </w:r>
      <w:r>
        <w:rPr>
          <w:i/>
          <w:iCs/>
        </w:rPr>
        <w:t>uickly answer it [in this life],</w:t>
      </w:r>
      <w:r>
        <w:t xml:space="preserve"> </w:t>
      </w:r>
      <w:r>
        <w:rPr>
          <w:i/>
          <w:iCs/>
        </w:rPr>
        <w:t>or</w:t>
      </w:r>
      <w:r>
        <w:t xml:space="preserve"> </w:t>
      </w:r>
      <w:r>
        <w:rPr>
          <w:i/>
          <w:iCs/>
        </w:rPr>
        <w:t>He will store it for him in the Hereafter,</w:t>
      </w:r>
      <w:r>
        <w:t xml:space="preserve"> </w:t>
      </w:r>
      <w:r>
        <w:rPr>
          <w:i/>
          <w:iCs/>
        </w:rPr>
        <w:t>or</w:t>
      </w:r>
      <w:r>
        <w:t xml:space="preserve"> </w:t>
      </w:r>
      <w:r>
        <w:rPr>
          <w:i/>
          <w:iCs/>
        </w:rPr>
        <w:t>He will avert from him an equivalent amount of harm.”</w:t>
      </w:r>
      <w:hyperlink r:id="rId25" w:anchor=":~:text=,%D9%85%D9%8F%D8%B3%D9%92%D9%84%D9%90%D9%85%D9%8D%20%D9%8A%D9%8E%D8%AF%D9%92%D8%B9%D9%8F%D9%88%20%D8%A7%D9%84%D9%84%D9%87%D9%8E%20%D8%B9%D9%8E%D8%B2%D9%91%D9%8E%20%D9%88%D9%8E%D8%AC%D9%8E%D9%84%D9%91%D9%8E">
        <w:r>
          <w:rPr>
            <w:rStyle w:val="Hyperlink"/>
          </w:rPr>
          <w:t>[16]</w:t>
        </w:r>
      </w:hyperlink>
      <w:r>
        <w:t xml:space="preserve">. Hearing this, the Prophet’s companions said, “In that case we will make plenty of duʿāʾ!” The Prophet replied, </w:t>
      </w:r>
      <w:r>
        <w:rPr>
          <w:i/>
          <w:iCs/>
        </w:rPr>
        <w:t>“Allah’s bounty is even more (i.e. He can answer however much you ask)!”</w:t>
      </w:r>
      <w:hyperlink r:id="rId26" w:anchor=":~:text=,%D9%85%D9%8F%D8%B3%D9%92%D9%84%D9%90%D9%85%D9%8D%20%D9%8A%D9%8E%D8%AF%D9%92%D8%B9%D9%8F%D9%88%20%D8%A7%D9%84%D9%84%D9%87%D9%8E%20%D8%B9%D9%8E%D8%B2%D9%91%D9%8E%20%D9%88%D9%8E%D8%AC%D9%8E%D9%84%D9%91%D9%8E">
        <w:r>
          <w:rPr>
            <w:rStyle w:val="Hyperlink"/>
          </w:rPr>
          <w:t>[16]</w:t>
        </w:r>
      </w:hyperlink>
      <w:r>
        <w:t>. In another narration, the Prophet</w:t>
      </w:r>
      <w:r>
        <w:t xml:space="preserve"> </w:t>
      </w:r>
      <w:r>
        <w:t>ﷺ</w:t>
      </w:r>
      <w:r>
        <w:t xml:space="preserve"> said, </w:t>
      </w:r>
      <w:r>
        <w:rPr>
          <w:i/>
          <w:iCs/>
        </w:rPr>
        <w:t>“There is no Muslim who calls upon Allah, except Allah gives him what he asks or wards off some evil of equal measure – so long as he does not pray for something sinful or to break kinship bonds.”</w:t>
      </w:r>
      <w:hyperlink r:id="rId27" w:anchor=":~:text=%C2%AB%D9%85%D9%8E%D8%A7%20%D8%B9%D9%8E%D9%84%D9%89%20%D8%B8%D9%8E%D9%87%D9%92%D8%B1%D9%90%20%D8%A7%D9%84%D8%A3%D9%8E%D8%B1%D9%92%D8%B6%D9%90%20%D9%85%D9%90%D9%86%D9%92,%D9%85%D9%8E%D8%A7%D9%84%D9%8E%D9%85%D9%92%20%D9%8A%D9%8E%D8%B9%D9%92%D8%AC%D9">
        <w:r>
          <w:rPr>
            <w:rStyle w:val="Hyperlink"/>
          </w:rPr>
          <w:t>[17]</w:t>
        </w:r>
      </w:hyperlink>
      <w:r>
        <w:t xml:space="preserve">. These </w:t>
      </w:r>
      <w:r>
        <w:lastRenderedPageBreak/>
        <w:t xml:space="preserve">reports underscore that Allah </w:t>
      </w:r>
      <w:r>
        <w:rPr>
          <w:i/>
          <w:iCs/>
        </w:rPr>
        <w:t>does hear and respond</w:t>
      </w:r>
      <w:r>
        <w:t xml:space="preserve"> to every sincere prayer, though the outcome may be fulfilled in diverse ways (sometimes in unseen protection or a better timing). Thus, believers should never think a prayer was “wasted”</w:t>
      </w:r>
      <w:r>
        <w:t xml:space="preserve"> – in Allah’s wisdom it brings about benefit one way or another. The only losers are those who give up praying entirely.</w:t>
      </w:r>
    </w:p>
    <w:p w:rsidR="0035653D" w:rsidRDefault="00211ED7">
      <w:pPr>
        <w:pStyle w:val="BodyText"/>
      </w:pPr>
      <w:r>
        <w:t>Significantly, the verse ends by encouraging faith (</w:t>
      </w:r>
      <w:r>
        <w:rPr>
          <w:i/>
          <w:iCs/>
        </w:rPr>
        <w:t>“believe in Me”</w:t>
      </w:r>
      <w:r>
        <w:t xml:space="preserve">) so that people may be </w:t>
      </w:r>
      <w:r>
        <w:rPr>
          <w:i/>
          <w:iCs/>
        </w:rPr>
        <w:t>“led aright.”</w:t>
      </w:r>
      <w:r>
        <w:t xml:space="preserve"> The ultimate purpose of duʿāʾ </w:t>
      </w:r>
      <w:r>
        <w:t xml:space="preserve">and its answer is guidance. As one contemporary commentator notes, the promise </w:t>
      </w:r>
      <w:r>
        <w:rPr>
          <w:i/>
          <w:iCs/>
        </w:rPr>
        <w:t>“I answer the prayer of the supplicant”</w:t>
      </w:r>
      <w:r>
        <w:t xml:space="preserve"> is immediately followed by </w:t>
      </w:r>
      <w:r>
        <w:rPr>
          <w:i/>
          <w:iCs/>
        </w:rPr>
        <w:t>“so let them respond to Me and believe in Me”</w:t>
      </w:r>
      <w:r>
        <w:t xml:space="preserve"> – indicating that the real success is when our prayers lead us i</w:t>
      </w:r>
      <w:r>
        <w:t>nto greater obedience and reliance on Allah</w:t>
      </w:r>
      <w:hyperlink r:id="rId28" w:anchor=":~:text=This%20means%20that%20Allah%20hears,Tabari">
        <w:r>
          <w:rPr>
            <w:rStyle w:val="Hyperlink"/>
          </w:rPr>
          <w:t>[2]</w:t>
        </w:r>
      </w:hyperlink>
      <w:hyperlink r:id="rId29" w:anchor=":~:text=He%20spoke%20of%20the%20responsibility,%E2%80%9D">
        <w:r>
          <w:rPr>
            <w:rStyle w:val="Hyperlink"/>
          </w:rPr>
          <w:t>[18]</w:t>
        </w:r>
      </w:hyperlink>
      <w:r>
        <w:t>. The response from Allah is guaranteed; the remaining question is whether we respond to Him and thereby grow in guidance. In summary, Qur’an 2:186 offers an intimate, hopeful messa</w:t>
      </w:r>
      <w:r>
        <w:t>ge: Allah is near to each one of us, attentive to our calls, and He asks us in turn to heed His guidance. This reciprocal relationship is the path to right guidance and inner peace.</w:t>
      </w:r>
    </w:p>
    <w:p w:rsidR="0035653D" w:rsidRDefault="00211ED7">
      <w:pPr>
        <w:pStyle w:val="Heading2"/>
      </w:pPr>
      <w:bookmarkStart w:id="6" w:name="verse-2762-who-responds-to-the-desperate"/>
      <w:bookmarkEnd w:id="5"/>
      <w:r>
        <w:t>Verse 27:62 – “Who Responds to the Desperate?”</w:t>
      </w:r>
    </w:p>
    <w:p w:rsidR="0035653D" w:rsidRDefault="00211ED7">
      <w:pPr>
        <w:pStyle w:val="FirstParagraph"/>
      </w:pPr>
      <w:r>
        <w:rPr>
          <w:b/>
          <w:bCs/>
        </w:rPr>
        <w:t>“Or [tell me], who is it th</w:t>
      </w:r>
      <w:r>
        <w:rPr>
          <w:b/>
          <w:bCs/>
        </w:rPr>
        <w:t>at responds to the distressed one when he calls upon Him, and who removes the evil, and makes you inheritors of the earth? Is there any god besides Allah? Little is it that you remember!”</w:t>
      </w:r>
      <w:r>
        <w:t xml:space="preserve"> (27:62). This verse appears in a passage of Surah al-Naml that chall</w:t>
      </w:r>
      <w:r>
        <w:t xml:space="preserve">enges polytheists by listing divine actions that only the one true God can do. The phrasing is a rhetorical question – </w:t>
      </w:r>
      <w:r>
        <w:rPr>
          <w:i/>
          <w:iCs/>
        </w:rPr>
        <w:t>“Is not He [better] who responds...?”</w:t>
      </w:r>
      <w:r>
        <w:t xml:space="preserve"> – to which the implied answer is obviously </w:t>
      </w:r>
      <w:r>
        <w:rPr>
          <w:i/>
          <w:iCs/>
        </w:rPr>
        <w:t>“Yes, only He (Allah) does that.”</w:t>
      </w:r>
      <w:r>
        <w:t xml:space="preserve"> Classical commentators</w:t>
      </w:r>
      <w:r>
        <w:t xml:space="preserve"> explain that </w:t>
      </w:r>
      <w:r>
        <w:rPr>
          <w:i/>
          <w:iCs/>
        </w:rPr>
        <w:t>al-mu</w:t>
      </w:r>
      <w:r>
        <w:rPr>
          <w:i/>
          <w:iCs/>
        </w:rPr>
        <w:t>ḍṭ</w:t>
      </w:r>
      <w:r>
        <w:rPr>
          <w:i/>
          <w:iCs/>
        </w:rPr>
        <w:t>arr</w:t>
      </w:r>
      <w:r>
        <w:t xml:space="preserve"> (the distressed or desperate person) refers to anyone in dire need who has nowhere to turn except Allah</w:t>
      </w:r>
      <w:hyperlink r:id="rId30" w:anchor=":~:text=27%3A62%20Is%20He%20,Allah%3F%20Little%20do%20you%20remember">
        <w:r>
          <w:rPr>
            <w:rStyle w:val="Hyperlink"/>
          </w:rPr>
          <w:t>[19]</w:t>
        </w:r>
      </w:hyperlink>
      <w:hyperlink r:id="rId31" w:anchor=":~:text=Qur%27an%2027%3A62%20introduces%20God%20,be%20recited%20when%20in%20trouble">
        <w:r>
          <w:rPr>
            <w:rStyle w:val="Hyperlink"/>
          </w:rPr>
          <w:t>[20]</w:t>
        </w:r>
      </w:hyperlink>
      <w:r>
        <w:t>. When such a person cries out sincerely, Allah “responds” by relieving their ha</w:t>
      </w:r>
      <w:r>
        <w:t>rdship (</w:t>
      </w:r>
      <w:r>
        <w:rPr>
          <w:i/>
          <w:iCs/>
        </w:rPr>
        <w:t>“removes the evil”</w:t>
      </w:r>
      <w:r>
        <w:t>). Imam al-</w:t>
      </w:r>
      <w:r>
        <w:t>Ṭ</w:t>
      </w:r>
      <w:r>
        <w:t>abarī and others note that even idolaters of Arabia admitted that in extreme crises – such as being at sea in a storm – they would abandon their false gods and call upon Allah alone to save them</w:t>
      </w:r>
      <w:hyperlink r:id="rId32" w:anchor=":~:text=,encircled%20by%20the%20German%20forces">
        <w:r>
          <w:rPr>
            <w:rStyle w:val="Hyperlink"/>
          </w:rPr>
          <w:t>[21]</w:t>
        </w:r>
      </w:hyperlink>
      <w:r>
        <w:t xml:space="preserve">. The Qur’an elsewhere highlights this phenomenon: </w:t>
      </w:r>
      <w:r>
        <w:rPr>
          <w:i/>
          <w:iCs/>
        </w:rPr>
        <w:t xml:space="preserve">“When harm touches you at sea, [all] those you invoke besides Him vanish; but when He delivers you to </w:t>
      </w:r>
      <w:r>
        <w:rPr>
          <w:i/>
          <w:iCs/>
        </w:rPr>
        <w:t>the shore, you turn away”</w:t>
      </w:r>
      <w:r>
        <w:t xml:space="preserve"> (17:67). Thus 27:62 is both a reminder of Allah’s unique power to help and a subtle reprimand: if you know in your heart that only God can rescue you from utter distress, why worship others at times of ease? </w:t>
      </w:r>
      <w:r>
        <w:rPr>
          <w:b/>
          <w:bCs/>
        </w:rPr>
        <w:t>No other being</w:t>
      </w:r>
      <w:r>
        <w:t xml:space="preserve"> respond</w:t>
      </w:r>
      <w:r>
        <w:t>s to the cry of the truly desperate – not idols, not stars, not saints or worldly powers, only Allah</w:t>
      </w:r>
      <w:hyperlink r:id="rId33" w:anchor=":~:text=,encircled%20by%20the%20German%20forces">
        <w:r>
          <w:rPr>
            <w:rStyle w:val="Hyperlink"/>
          </w:rPr>
          <w:t>[21]</w:t>
        </w:r>
      </w:hyperlink>
      <w:r>
        <w:t>.</w:t>
      </w:r>
    </w:p>
    <w:p w:rsidR="0035653D" w:rsidRDefault="00211ED7">
      <w:pPr>
        <w:pStyle w:val="BodyText"/>
      </w:pPr>
      <w:r>
        <w:t xml:space="preserve">Ibn Kathīr, in his tafsīr, </w:t>
      </w:r>
      <w:r>
        <w:t xml:space="preserve">emphasizes that this verse is a challenge to any alleged deities: </w:t>
      </w:r>
      <w:r>
        <w:rPr>
          <w:i/>
          <w:iCs/>
        </w:rPr>
        <w:t>none</w:t>
      </w:r>
      <w:r>
        <w:t xml:space="preserve"> of them share in this ability, which is why the verse ends with </w:t>
      </w:r>
      <w:r>
        <w:rPr>
          <w:i/>
          <w:iCs/>
        </w:rPr>
        <w:t>“Is there a god with Allah? (Can there be another god besides Allah?)”</w:t>
      </w:r>
      <w:r>
        <w:t xml:space="preserve"> – a question expecting the listeners’ negation</w:t>
      </w:r>
      <w:hyperlink r:id="rId34" w:anchor=":~:text=Is%20He%20not%20best%20who,you%20take%20heed%20and%20consider">
        <w:r>
          <w:rPr>
            <w:rStyle w:val="Hyperlink"/>
          </w:rPr>
          <w:t>[22]</w:t>
        </w:r>
      </w:hyperlink>
      <w:hyperlink r:id="rId35" w:anchor=":~:text=Is%20not%20He%20,Little%20is%20that%20you%20remember">
        <w:r>
          <w:rPr>
            <w:rStyle w:val="Hyperlink"/>
          </w:rPr>
          <w:t>[23]</w:t>
        </w:r>
      </w:hyperlink>
      <w:r>
        <w:t>. Sayyid Abul Aʿlā Mawdūdī explains that the Arab polytheists (and indeed all people) instinctively call out to Allah in danger, proving that deep down they recognize only He can avert disaster</w:t>
      </w:r>
      <w:hyperlink r:id="rId36" w:anchor=":~:text=,encircled%20by%20the%20German%20forces">
        <w:r>
          <w:rPr>
            <w:rStyle w:val="Hyperlink"/>
          </w:rPr>
          <w:t>[21]</w:t>
        </w:r>
      </w:hyperlink>
      <w:r>
        <w:t xml:space="preserve">. He comments: </w:t>
      </w:r>
      <w:r>
        <w:rPr>
          <w:i/>
          <w:iCs/>
        </w:rPr>
        <w:t>“Even the Russian atheists… had to invoke God when in World War II they were tightly encircled by enemy forces.”</w:t>
      </w:r>
      <w:hyperlink r:id="rId37" w:anchor=":~:text=,encircled%20by%20the%20German%20forces">
        <w:r>
          <w:rPr>
            <w:rStyle w:val="Hyperlink"/>
          </w:rPr>
          <w:t>[21]</w:t>
        </w:r>
      </w:hyperlink>
      <w:r>
        <w:t>. This observation shows the timeless and universal relevance of the verse – human nature, when stripped of illusions by calamity, tu</w:t>
      </w:r>
      <w:r>
        <w:t xml:space="preserve">rns to the One true Lord. Modern scholars also point out that </w:t>
      </w:r>
      <w:r>
        <w:rPr>
          <w:i/>
          <w:iCs/>
        </w:rPr>
        <w:t>am-man yujību l-mu</w:t>
      </w:r>
      <w:r>
        <w:rPr>
          <w:i/>
          <w:iCs/>
        </w:rPr>
        <w:t>ḍṭ</w:t>
      </w:r>
      <w:r>
        <w:rPr>
          <w:i/>
          <w:iCs/>
        </w:rPr>
        <w:t>arr</w:t>
      </w:r>
      <w:r>
        <w:t xml:space="preserve"> (“Who responds to the </w:t>
      </w:r>
      <w:r>
        <w:lastRenderedPageBreak/>
        <w:t xml:space="preserve">distressed one…?”) is so beloved by Muslims that this phrase is often </w:t>
      </w:r>
      <w:r>
        <w:rPr>
          <w:i/>
          <w:iCs/>
        </w:rPr>
        <w:t>used as a prayer itself</w:t>
      </w:r>
      <w:r>
        <w:t xml:space="preserve">: many Muslims will recite </w:t>
      </w:r>
      <w:r>
        <w:rPr>
          <w:i/>
          <w:iCs/>
        </w:rPr>
        <w:t>“Yā man yujību l-mu</w:t>
      </w:r>
      <w:r>
        <w:rPr>
          <w:i/>
          <w:iCs/>
        </w:rPr>
        <w:t>ḍṭ</w:t>
      </w:r>
      <w:r>
        <w:rPr>
          <w:i/>
          <w:iCs/>
        </w:rPr>
        <w:t>arra id</w:t>
      </w:r>
      <w:r>
        <w:rPr>
          <w:i/>
          <w:iCs/>
        </w:rPr>
        <w:t>hā daʿāh”</w:t>
      </w:r>
      <w:r>
        <w:t xml:space="preserve"> (“O [You] who responds to the distressed when he calls”) in times of personal hardship</w:t>
      </w:r>
      <w:hyperlink r:id="rId38" w:anchor=":~:text=Qur%27an%2027%3A62%20introduces%20God%20,be%20recited%20when%20in%20trouble">
        <w:r>
          <w:rPr>
            <w:rStyle w:val="Hyperlink"/>
          </w:rPr>
          <w:t>[20]</w:t>
        </w:r>
      </w:hyperlink>
      <w:hyperlink r:id="rId39" w:anchor=":~:text=The%20phrase%20%22Amman%20yujib,mudtarr%22.%5B%203">
        <w:r>
          <w:rPr>
            <w:rStyle w:val="Hyperlink"/>
          </w:rPr>
          <w:t>[24]</w:t>
        </w:r>
      </w:hyperlink>
      <w:r>
        <w:t>. Although the verse is in rhetorical form, popular devotion has turned it into a heartfelt supplication, reflecting the belief t</w:t>
      </w:r>
      <w:r>
        <w:t xml:space="preserve">hat Allah will come to one’s aid in desperate moments. (Indeed, traditions recommend reading the </w:t>
      </w:r>
      <w:r>
        <w:rPr>
          <w:i/>
          <w:iCs/>
        </w:rPr>
        <w:t>“āmman yujīb”</w:t>
      </w:r>
      <w:r>
        <w:t xml:space="preserve"> verse or formula when in severe difficulty</w:t>
      </w:r>
      <w:hyperlink r:id="rId40" w:anchor=":~:text=Qur%27an%2027%3A62%20introduces%20God%20,be%20recited%20when%20in%20trouble">
        <w:r>
          <w:rPr>
            <w:rStyle w:val="Hyperlink"/>
          </w:rPr>
          <w:t>[20]</w:t>
        </w:r>
      </w:hyperlink>
      <w:r>
        <w:t>.)</w:t>
      </w:r>
    </w:p>
    <w:p w:rsidR="0035653D" w:rsidRDefault="00211ED7">
      <w:pPr>
        <w:pStyle w:val="BodyText"/>
      </w:pPr>
      <w:r>
        <w:t>Classical exegetes have also cited moving anecdotes to illustrate this verse’s meaning. Imam al-Qur</w:t>
      </w:r>
      <w:r>
        <w:t>ṭ</w:t>
      </w:r>
      <w:r>
        <w:t xml:space="preserve">ubī relates that a man once begged the pious Malik ibn Dīnār: </w:t>
      </w:r>
      <w:r>
        <w:rPr>
          <w:i/>
          <w:iCs/>
        </w:rPr>
        <w:t>“Pray for me, I am truly al-mu</w:t>
      </w:r>
      <w:r>
        <w:rPr>
          <w:i/>
          <w:iCs/>
        </w:rPr>
        <w:t>ḍṭ</w:t>
      </w:r>
      <w:r>
        <w:rPr>
          <w:i/>
          <w:iCs/>
        </w:rPr>
        <w:t>arr (d</w:t>
      </w:r>
      <w:r>
        <w:rPr>
          <w:i/>
          <w:iCs/>
        </w:rPr>
        <w:t>istressed)!”</w:t>
      </w:r>
      <w:r>
        <w:t xml:space="preserve"> Malik replied, </w:t>
      </w:r>
      <w:r>
        <w:rPr>
          <w:i/>
          <w:iCs/>
        </w:rPr>
        <w:t>“If you are in such distress, then call upon Allah yourself,</w:t>
      </w:r>
      <w:r>
        <w:t xml:space="preserve"> </w:t>
      </w:r>
      <w:r>
        <w:rPr>
          <w:i/>
          <w:iCs/>
        </w:rPr>
        <w:t>for He says He responds to the distressed when they call Him.”</w:t>
      </w:r>
      <w:hyperlink r:id="rId41" w:anchor=":~:text=,%E2%80%9D">
        <w:r>
          <w:rPr>
            <w:rStyle w:val="Hyperlink"/>
          </w:rPr>
          <w:t>[25]</w:t>
        </w:r>
      </w:hyperlink>
      <w:r>
        <w:t xml:space="preserve">. The gentle rebuke here was that we don’t necessarily need someone else’s intercession – the door to Allah is open to the broken-hearted caller. This aligns with the directness of 27:62: in extreme need, even a simple cry of </w:t>
      </w:r>
      <w:r>
        <w:rPr>
          <w:i/>
          <w:iCs/>
        </w:rPr>
        <w:t>“O God!”</w:t>
      </w:r>
      <w:r>
        <w:t xml:space="preserve"> from a si</w:t>
      </w:r>
      <w:r>
        <w:t xml:space="preserve">ncere heart can reach the Divine response. Another classical view (held by many Shi’i commentators) is that the verse hints at the ultimate </w:t>
      </w:r>
      <w:r>
        <w:rPr>
          <w:i/>
          <w:iCs/>
        </w:rPr>
        <w:t>al-Mu</w:t>
      </w:r>
      <w:r>
        <w:rPr>
          <w:i/>
          <w:iCs/>
        </w:rPr>
        <w:t>ḍṭ</w:t>
      </w:r>
      <w:r>
        <w:rPr>
          <w:i/>
          <w:iCs/>
        </w:rPr>
        <w:t>arr</w:t>
      </w:r>
      <w:r>
        <w:t xml:space="preserve">: the one truly desperate for God’s help to establish justice on earth – interpreted as the </w:t>
      </w:r>
      <w:r>
        <w:rPr>
          <w:i/>
          <w:iCs/>
        </w:rPr>
        <w:t>Mahdī</w:t>
      </w:r>
      <w:r>
        <w:t xml:space="preserve"> or a rig</w:t>
      </w:r>
      <w:r>
        <w:t>hteous Imam</w:t>
      </w:r>
      <w:hyperlink r:id="rId42" w:anchor=":~:text=Some%20Shia%20%20scholars%20refer,refers%20to%20all%20helpless%20people">
        <w:r>
          <w:rPr>
            <w:rStyle w:val="Hyperlink"/>
          </w:rPr>
          <w:t>[26]</w:t>
        </w:r>
      </w:hyperlink>
      <w:r>
        <w:t>. However, as ʿAllāmah Tabā</w:t>
      </w:r>
      <w:r>
        <w:t>ṭ</w:t>
      </w:r>
      <w:r>
        <w:t xml:space="preserve">abāʾī and others clarify, the wording is general: </w:t>
      </w:r>
      <w:r>
        <w:rPr>
          <w:i/>
          <w:iCs/>
        </w:rPr>
        <w:t>“mud</w:t>
      </w:r>
      <w:r>
        <w:rPr>
          <w:i/>
          <w:iCs/>
        </w:rPr>
        <w:t>ṭ</w:t>
      </w:r>
      <w:r>
        <w:rPr>
          <w:i/>
          <w:iCs/>
        </w:rPr>
        <w:t>arr” refer</w:t>
      </w:r>
      <w:r>
        <w:rPr>
          <w:i/>
          <w:iCs/>
        </w:rPr>
        <w:t>s to all helpless people”</w:t>
      </w:r>
      <w:r>
        <w:t>, not one exclusive figure</w:t>
      </w:r>
      <w:hyperlink r:id="rId43" w:anchor=":~:text=Some%20Shia%20%20scholars%20refer,refers%20to%20all%20helpless%20people">
        <w:r>
          <w:rPr>
            <w:rStyle w:val="Hyperlink"/>
          </w:rPr>
          <w:t>[26]</w:t>
        </w:r>
      </w:hyperlink>
      <w:r>
        <w:t>. In other words, any person in any time who is affli</w:t>
      </w:r>
      <w:r>
        <w:t>cted and sincerely calls on Allah can find this verse realized in their life.</w:t>
      </w:r>
    </w:p>
    <w:p w:rsidR="0035653D" w:rsidRDefault="00211ED7">
      <w:pPr>
        <w:pStyle w:val="BodyText"/>
      </w:pPr>
      <w:r>
        <w:t xml:space="preserve">From a theological perspective, 27:62 highlights Allah’s attribute </w:t>
      </w:r>
      <w:r>
        <w:rPr>
          <w:b/>
          <w:bCs/>
        </w:rPr>
        <w:t>al-Mujīb</w:t>
      </w:r>
      <w:r>
        <w:t xml:space="preserve"> – “The Responder (to prayer).” It reassures believers that no sincere plea goes unheard. At the same t</w:t>
      </w:r>
      <w:r>
        <w:t>ime, it reminds everyone that praying to other than God is ineffective. The vivid imagery of “removing evil” and “making you inheritors of the earth” implies that Allah not only answers individuals but also collectively grants relief and succession to comm</w:t>
      </w:r>
      <w:r>
        <w:t>unities according to His wisdom</w:t>
      </w:r>
      <w:hyperlink r:id="rId44" w:anchor=":~:text=Is%20He%20not%20best%20who,you%20take%20heed%20and%20consider">
        <w:r>
          <w:rPr>
            <w:rStyle w:val="Hyperlink"/>
          </w:rPr>
          <w:t>[22]</w:t>
        </w:r>
      </w:hyperlink>
      <w:hyperlink r:id="rId45" w:anchor=":~:text=,How%20little%20you%20reflect">
        <w:r>
          <w:rPr>
            <w:rStyle w:val="Hyperlink"/>
          </w:rPr>
          <w:t>[27]</w:t>
        </w:r>
      </w:hyperlink>
      <w:r>
        <w:t xml:space="preserve">. Classical scholars differ on the phrase </w:t>
      </w:r>
      <w:r>
        <w:rPr>
          <w:i/>
          <w:iCs/>
        </w:rPr>
        <w:t>“makes you successors (khulafāʾ) of the earth”</w:t>
      </w:r>
      <w:r>
        <w:t>: one view is that it refers to Allah continually replacing generations with others (giving each a turn at life and power)</w:t>
      </w:r>
      <w:hyperlink r:id="rId46" w:anchor=":~:text=Commentators%20debate%20the%20expression%20,earth%20and%20everything%20on%20it">
        <w:r>
          <w:rPr>
            <w:rStyle w:val="Hyperlink"/>
          </w:rPr>
          <w:t>[28]</w:t>
        </w:r>
      </w:hyperlink>
      <w:r>
        <w:t xml:space="preserve">. Another view is that it alludes to Allah granting believers succession in authority on earth (as He </w:t>
      </w:r>
      <w:r>
        <w:t>did for past peoples)</w:t>
      </w:r>
      <w:hyperlink r:id="rId47" w:anchor=":~:text=Is%20He%20not%20best%20who,you%20take%20heed%20and%20consider">
        <w:r>
          <w:rPr>
            <w:rStyle w:val="Hyperlink"/>
          </w:rPr>
          <w:t>[22]</w:t>
        </w:r>
      </w:hyperlink>
      <w:hyperlink r:id="rId48" w:anchor=":~:text=,How%20little%20you%20reflect">
        <w:r>
          <w:rPr>
            <w:rStyle w:val="Hyperlink"/>
          </w:rPr>
          <w:t>[27]</w:t>
        </w:r>
      </w:hyperlink>
      <w:r>
        <w:t xml:space="preserve">. In either case, it underscores that ultimate control of worldly outcomes lies with Allah, not with false gods. </w:t>
      </w:r>
      <w:r>
        <w:rPr>
          <w:i/>
          <w:iCs/>
        </w:rPr>
        <w:t>Little do you remember!</w:t>
      </w:r>
      <w:r>
        <w:t xml:space="preserve"> </w:t>
      </w:r>
      <w:r>
        <w:t>the verse chides – people seldom reflect on these truths except when shaken by desperation.</w:t>
      </w:r>
    </w:p>
    <w:p w:rsidR="0035653D" w:rsidRDefault="00211ED7">
      <w:pPr>
        <w:pStyle w:val="BodyText"/>
      </w:pPr>
      <w:r>
        <w:t xml:space="preserve">In sum, Qur’an 27:62 drives home the exclusive agency of Allah in answering prayers, especially the prayers of the </w:t>
      </w:r>
      <w:r>
        <w:rPr>
          <w:i/>
          <w:iCs/>
        </w:rPr>
        <w:t>desperate</w:t>
      </w:r>
      <w:r>
        <w:t xml:space="preserve">. It invites the reader to realize that </w:t>
      </w:r>
      <w:r>
        <w:t>when all means fail and one is forced to one’s knees, the One who hears that cry is the Merciful God alone. Believers take great comfort in this, knowing that however bleak a situation, they have a direct line to the Almighty who can relieve any suffering.</w:t>
      </w:r>
      <w:r>
        <w:t xml:space="preserve"> This fosters both </w:t>
      </w:r>
      <w:r>
        <w:rPr>
          <w:b/>
          <w:bCs/>
        </w:rPr>
        <w:t>humility</w:t>
      </w:r>
      <w:r>
        <w:t xml:space="preserve"> (recognizing our utter dependence on Allah) and </w:t>
      </w:r>
      <w:r>
        <w:rPr>
          <w:b/>
          <w:bCs/>
        </w:rPr>
        <w:t>hope</w:t>
      </w:r>
      <w:r>
        <w:t xml:space="preserve"> (knowing Allah’s mercy is near when most needed). It also serves as a gentle daʿwah: if Allah alone saves you in crisis, why not worship Him alone in prosperity? As one Muslim</w:t>
      </w:r>
      <w:r>
        <w:t xml:space="preserve"> writer put it, these verses </w:t>
      </w:r>
      <w:r>
        <w:rPr>
          <w:i/>
          <w:iCs/>
        </w:rPr>
        <w:t>“encourage us to flee</w:t>
      </w:r>
      <w:r>
        <w:t xml:space="preserve"> </w:t>
      </w:r>
      <w:r>
        <w:rPr>
          <w:i/>
          <w:iCs/>
        </w:rPr>
        <w:t>to</w:t>
      </w:r>
      <w:r>
        <w:t xml:space="preserve"> </w:t>
      </w:r>
      <w:r>
        <w:rPr>
          <w:i/>
          <w:iCs/>
        </w:rPr>
        <w:t>Allah (for refuge), not</w:t>
      </w:r>
      <w:r>
        <w:t xml:space="preserve"> </w:t>
      </w:r>
      <w:r>
        <w:rPr>
          <w:i/>
          <w:iCs/>
        </w:rPr>
        <w:t>from</w:t>
      </w:r>
      <w:r>
        <w:t xml:space="preserve"> </w:t>
      </w:r>
      <w:r>
        <w:rPr>
          <w:i/>
          <w:iCs/>
        </w:rPr>
        <w:t>Him – for there is no shelter from Him except in Him.”</w:t>
      </w:r>
      <w:hyperlink r:id="rId49" w:anchor=":~:text=There%20is%20also%20a%20beautiful,Allah%20says">
        <w:r>
          <w:rPr>
            <w:rStyle w:val="Hyperlink"/>
          </w:rPr>
          <w:t>[29]</w:t>
        </w:r>
      </w:hyperlink>
      <w:r>
        <w:t>. The distressed heart finds its refuge in calling upon its Lord.</w:t>
      </w:r>
    </w:p>
    <w:p w:rsidR="0035653D" w:rsidRDefault="00211ED7">
      <w:pPr>
        <w:pStyle w:val="Heading2"/>
      </w:pPr>
      <w:bookmarkStart w:id="7" w:name="X820a25db5f7822600b84d7140b1145631c0f116"/>
      <w:bookmarkEnd w:id="6"/>
      <w:r>
        <w:lastRenderedPageBreak/>
        <w:t>Verse 13:14 – “To Him Belongs the Call of Truth”</w:t>
      </w:r>
    </w:p>
    <w:p w:rsidR="0035653D" w:rsidRDefault="00211ED7">
      <w:pPr>
        <w:pStyle w:val="FirstParagraph"/>
      </w:pPr>
      <w:r>
        <w:rPr>
          <w:b/>
          <w:bCs/>
        </w:rPr>
        <w:t>“To Him [alone] is the call of truth (daʿwat al-</w:t>
      </w:r>
      <w:r>
        <w:rPr>
          <w:b/>
          <w:bCs/>
        </w:rPr>
        <w:t>ḥ</w:t>
      </w:r>
      <w:r>
        <w:rPr>
          <w:b/>
          <w:bCs/>
        </w:rPr>
        <w:t>aqq). And those beings they invoke b</w:t>
      </w:r>
      <w:r>
        <w:rPr>
          <w:b/>
          <w:bCs/>
        </w:rPr>
        <w:t xml:space="preserve">esides Him do not respond to them </w:t>
      </w:r>
      <w:r>
        <w:rPr>
          <w:b/>
          <w:bCs/>
          <w:i/>
          <w:iCs/>
        </w:rPr>
        <w:t>in the least</w:t>
      </w:r>
      <w:r>
        <w:rPr>
          <w:b/>
          <w:bCs/>
        </w:rPr>
        <w:t>. It is like one who stretches his hands towards water [from afar] to reach his mouth, but it will never reach it. The prayer of the disbelievers is nothing but in vain (straying).”</w:t>
      </w:r>
      <w:r>
        <w:t xml:space="preserve"> (13:14). Where the previous </w:t>
      </w:r>
      <w:r>
        <w:t xml:space="preserve">two verses affirmed Allah’s nearness and His response to the distressed, this verse makes an even more explicit theological statement: </w:t>
      </w:r>
      <w:r>
        <w:rPr>
          <w:b/>
          <w:bCs/>
        </w:rPr>
        <w:t>only Allah is worth calling upon</w:t>
      </w:r>
      <w:r>
        <w:t xml:space="preserve">, and calls to any other are futile. </w:t>
      </w:r>
      <w:r>
        <w:rPr>
          <w:i/>
          <w:iCs/>
        </w:rPr>
        <w:t>“Call of truth”</w:t>
      </w:r>
      <w:r>
        <w:t xml:space="preserve"> can be understood in two complementa</w:t>
      </w:r>
      <w:r>
        <w:t xml:space="preserve">ry ways. According to ʿAlī ibn Abī </w:t>
      </w:r>
      <w:r>
        <w:t>Ṭ</w:t>
      </w:r>
      <w:r>
        <w:t>ālib and Ibn ʿAbbās (as cited by al-</w:t>
      </w:r>
      <w:r>
        <w:t>Ṭ</w:t>
      </w:r>
      <w:r>
        <w:t xml:space="preserve">abarī and Ibn Kathīr), it refers to the true </w:t>
      </w:r>
      <w:r>
        <w:rPr>
          <w:b/>
          <w:bCs/>
        </w:rPr>
        <w:t>declaration of faith</w:t>
      </w:r>
      <w:r>
        <w:t xml:space="preserve"> – </w:t>
      </w:r>
      <w:r>
        <w:rPr>
          <w:i/>
          <w:iCs/>
        </w:rPr>
        <w:t>“Lā ilāha illa Allāh”</w:t>
      </w:r>
      <w:r>
        <w:t xml:space="preserve"> – which is the most truthful call a person can make</w:t>
      </w:r>
      <w:hyperlink r:id="rId50" w:anchor=":~:text=,that%20Allah%E2%80%99s%20statement">
        <w:r>
          <w:rPr>
            <w:rStyle w:val="Hyperlink"/>
          </w:rPr>
          <w:t>[30]</w:t>
        </w:r>
      </w:hyperlink>
      <w:r>
        <w:t xml:space="preserve">. In other words, the only </w:t>
      </w:r>
      <w:r>
        <w:rPr>
          <w:i/>
          <w:iCs/>
        </w:rPr>
        <w:t>proper</w:t>
      </w:r>
      <w:r>
        <w:t xml:space="preserve"> prayer or invocation is to affirm the One God. Alternatively, </w:t>
      </w:r>
      <w:r>
        <w:rPr>
          <w:i/>
          <w:iCs/>
        </w:rPr>
        <w:t>“daʿwat al-</w:t>
      </w:r>
      <w:r>
        <w:rPr>
          <w:i/>
          <w:iCs/>
        </w:rPr>
        <w:t>ḥ</w:t>
      </w:r>
      <w:r>
        <w:rPr>
          <w:i/>
          <w:iCs/>
        </w:rPr>
        <w:t>aqq”</w:t>
      </w:r>
      <w:r>
        <w:t xml:space="preserve"> means the act of supplicating the True God – </w:t>
      </w:r>
      <w:r>
        <w:rPr>
          <w:i/>
          <w:iCs/>
        </w:rPr>
        <w:t>calling Him alone is the righ</w:t>
      </w:r>
      <w:r>
        <w:rPr>
          <w:i/>
          <w:iCs/>
        </w:rPr>
        <w:t>t/true call</w:t>
      </w:r>
      <w:hyperlink r:id="rId51" w:anchor=":~:text=Yusuf%20Ali%20For%20Him%20,in%20the%20mind">
        <w:r>
          <w:rPr>
            <w:rStyle w:val="Hyperlink"/>
          </w:rPr>
          <w:t>[31]</w:t>
        </w:r>
      </w:hyperlink>
      <w:hyperlink r:id="rId52" w:anchor=":~:text=,unbelievers%20are%20a%20sheer%20waste">
        <w:r>
          <w:rPr>
            <w:rStyle w:val="Hyperlink"/>
          </w:rPr>
          <w:t>[32]</w:t>
        </w:r>
      </w:hyperlink>
      <w:r>
        <w:t>. Both interp</w:t>
      </w:r>
      <w:r>
        <w:t xml:space="preserve">retations boil down to the same idea: praying to Allah exclusively is the only valid form of duʿāʾ. </w:t>
      </w:r>
      <w:r>
        <w:rPr>
          <w:b/>
          <w:bCs/>
        </w:rPr>
        <w:t>All other prayers – to idols, dead saints, or any false gods – are described as having no effect whatsoever</w:t>
      </w:r>
      <w:r>
        <w:t xml:space="preserve">, </w:t>
      </w:r>
      <w:r>
        <w:rPr>
          <w:i/>
          <w:iCs/>
        </w:rPr>
        <w:t>“no response at all.”</w:t>
      </w:r>
    </w:p>
    <w:p w:rsidR="0035653D" w:rsidRDefault="00211ED7">
      <w:pPr>
        <w:pStyle w:val="BodyText"/>
      </w:pPr>
      <w:r>
        <w:t>The verse draws a strikin</w:t>
      </w:r>
      <w:r>
        <w:t xml:space="preserve">g </w:t>
      </w:r>
      <w:r>
        <w:rPr>
          <w:b/>
          <w:bCs/>
        </w:rPr>
        <w:t>simile</w:t>
      </w:r>
      <w:r>
        <w:t xml:space="preserve"> to illustrate this: a man standing far from a water source, vainly trying to scoop water to his mouth from a distance</w:t>
      </w:r>
      <w:hyperlink r:id="rId53" w:anchor=":~:text=%EF%B4%BF%D9%83%D9%8E%D8%A8%D9%8E%D9%80%D8%B3%D9%90%D8%B7%D9%90%20%D9%83%D9%8E%D9%81%D9%91%D9%8E%D9%8A%D9%92%D9%87%D9%90%20%D8%A5%D9%90%D9%84%D9%8E%D9%89%20%D8%A7%D9%84%D9%92%D9%85%D9%8E%D8%A2%D8%A1%D9%90%20%D9%84%D9%90%D9%8A%D9%8E%D8%A8%D9%92%D9%">
        <w:r>
          <w:rPr>
            <w:rStyle w:val="Hyperlink"/>
          </w:rPr>
          <w:t>[33]</w:t>
        </w:r>
      </w:hyperlink>
      <w:r>
        <w:t>. Imam ʿAlī (Allah be pleased with him) explained it as a perso</w:t>
      </w:r>
      <w:r>
        <w:t>n stretching his hand over a deep well, as if the water would leap up to him – but of course, it does not</w:t>
      </w:r>
      <w:hyperlink r:id="rId54" w:anchor=":~:text=%EF%B4%BF%D9%83%D9%8E%D8%A8%D9%8E%D9%80%D8%B3%D9%90%D8%B7%D9%90%20%D9%83%D9%8E%D9%81%D9%91%D9%8E%D9%8A%D9%92%D9%87%D9%90%20%D8%A5%D9%90%D9%84%D9%8E%D9%89%20%D8%A7%D9%84%D9%92%D9%85%D9%8E%D8%A2%D8%A1%D9%90%20%D9%84%D9%90%D9%8A%D9%8E%D8%A8%D9%92%D9%">
        <w:r>
          <w:rPr>
            <w:rStyle w:val="Hyperlink"/>
          </w:rPr>
          <w:t>[34]</w:t>
        </w:r>
      </w:hyperlink>
      <w:r>
        <w:t xml:space="preserve">. Mujāhid added that the person might even “call out to the water” or gesture, but </w:t>
      </w:r>
      <w:r>
        <w:rPr>
          <w:i/>
          <w:iCs/>
        </w:rPr>
        <w:t>“</w:t>
      </w:r>
      <w:r>
        <w:rPr>
          <w:i/>
          <w:iCs/>
        </w:rPr>
        <w:t>it will never come to him”</w:t>
      </w:r>
      <w:hyperlink r:id="rId55" w:anchor=":~:text=to%20reach%20the%20water%2C%20even,his%20mouth%E2%80%9D%20Mujahid%20said%20about">
        <w:r>
          <w:rPr>
            <w:rStyle w:val="Hyperlink"/>
          </w:rPr>
          <w:t>[35]</w:t>
        </w:r>
      </w:hyperlink>
      <w:r>
        <w:t>. Likewise, when someone prays to an idol or anything besides Allah, it is</w:t>
      </w:r>
      <w:r>
        <w:t xml:space="preserve"> as absurd and fruitless as trying to drink by beckoning water from a distance</w:t>
      </w:r>
      <w:hyperlink r:id="rId56" w:anchor=":~:text=pointing%20at%20it%2C%20but%20it,the%20Hereafter%2C%20hence%20Allah%E2%80%99s%20statement">
        <w:r>
          <w:rPr>
            <w:rStyle w:val="Hyperlink"/>
          </w:rPr>
          <w:t>[36]</w:t>
        </w:r>
      </w:hyperlink>
      <w:r>
        <w:t xml:space="preserve">. The Qur’an </w:t>
      </w:r>
      <w:r>
        <w:t xml:space="preserve">elsewhere says, </w:t>
      </w:r>
      <w:r>
        <w:rPr>
          <w:i/>
          <w:iCs/>
        </w:rPr>
        <w:t>“If you call on them (false gods), they do not hear you; and even if they heard, they could not respond to you”</w:t>
      </w:r>
      <w:r>
        <w:t xml:space="preserve"> (35:14). Thus, </w:t>
      </w:r>
      <w:r>
        <w:rPr>
          <w:b/>
          <w:bCs/>
        </w:rPr>
        <w:t>prayer is an act of worship that demonstrates divine powerlessness or power</w:t>
      </w:r>
      <w:r>
        <w:t xml:space="preserve"> – and only Allah has the power to ans</w:t>
      </w:r>
      <w:r>
        <w:t>wer. All other objects of worship lack any inherent ability to help; they are as lifeless as water that does not respond to a thirsty man’s outstretched hands</w:t>
      </w:r>
      <w:hyperlink r:id="rId57" w:anchor=":~:text=%EF%B4%BF%D9%83%D9%8E%D8%A8%D9%8E%D9%80%D8%B3%D9%90%D8%B7%D9%90%20%D9%83%D9%8E%D9%81%D9%91%D9%8E%D9%8A%D9%92%D9%87%D9%90%20%D8%A5%D9%90%D9%84%D9%8E%D9%89%20%D8%A7%D9%84%D9%92%D9%85%D9%8E%D8%A2%D8%A1%D9%90%20%D9%84%D9%90%D9%8A%D9%8E%D8%A8%D9%92%D9%">
        <w:r>
          <w:rPr>
            <w:rStyle w:val="Hyperlink"/>
          </w:rPr>
          <w:t>[33]</w:t>
        </w:r>
      </w:hyperlink>
      <w:r>
        <w:t>.</w:t>
      </w:r>
    </w:p>
    <w:p w:rsidR="0035653D" w:rsidRDefault="00211ED7">
      <w:pPr>
        <w:pStyle w:val="BodyText"/>
      </w:pPr>
      <w:r>
        <w:t xml:space="preserve">Ibn Kathīr entitles this passage </w:t>
      </w:r>
      <w:r>
        <w:rPr>
          <w:i/>
          <w:iCs/>
        </w:rPr>
        <w:t>“A Parable for the Weakness of the False Gods of the Polytheists.”</w:t>
      </w:r>
      <w:r>
        <w:t xml:space="preserve"> He reports that Imam al-</w:t>
      </w:r>
      <w:r>
        <w:t>Ṭ</w:t>
      </w:r>
      <w:r>
        <w:t xml:space="preserve">abarī interpreted </w:t>
      </w:r>
      <w:r>
        <w:rPr>
          <w:i/>
          <w:iCs/>
        </w:rPr>
        <w:t>“daʿwat al-</w:t>
      </w:r>
      <w:r>
        <w:rPr>
          <w:i/>
          <w:iCs/>
        </w:rPr>
        <w:t>ḥ</w:t>
      </w:r>
      <w:r>
        <w:rPr>
          <w:i/>
          <w:iCs/>
        </w:rPr>
        <w:t>aqq”</w:t>
      </w:r>
      <w:r>
        <w:t xml:space="preserve"> as </w:t>
      </w:r>
      <w:r>
        <w:rPr>
          <w:i/>
          <w:iCs/>
        </w:rPr>
        <w:t>taw</w:t>
      </w:r>
      <w:r>
        <w:rPr>
          <w:i/>
          <w:iCs/>
        </w:rPr>
        <w:t>ḥ</w:t>
      </w:r>
      <w:r>
        <w:rPr>
          <w:i/>
          <w:iCs/>
        </w:rPr>
        <w:t>īd</w:t>
      </w:r>
      <w:r>
        <w:t xml:space="preserve"> (pure monotheism)</w:t>
      </w:r>
      <w:hyperlink r:id="rId58" w:anchor=":~:text=,that%20Allah%E2%80%99s%20statement">
        <w:r>
          <w:rPr>
            <w:rStyle w:val="Hyperlink"/>
          </w:rPr>
          <w:t>[30]</w:t>
        </w:r>
      </w:hyperlink>
      <w:r>
        <w:t xml:space="preserve">. The verse first establishes that </w:t>
      </w:r>
      <w:r>
        <w:rPr>
          <w:i/>
          <w:iCs/>
        </w:rPr>
        <w:t>only</w:t>
      </w:r>
      <w:r>
        <w:t xml:space="preserve"> Allah can be truly called upon, then it vividly dismisses the efficacy of calling others. After describing </w:t>
      </w:r>
      <w:r>
        <w:t xml:space="preserve">the futility of that gesture to water, the verse concludes, </w:t>
      </w:r>
      <w:r>
        <w:rPr>
          <w:i/>
          <w:iCs/>
        </w:rPr>
        <w:t>“The supplication of the disbelievers is only in delusion/error.”</w:t>
      </w:r>
      <w:r>
        <w:t xml:space="preserve"> Their prayers miss the mark completely, bringing no benefit</w:t>
      </w:r>
      <w:hyperlink r:id="rId59" w:anchor=":~:text=Ayah%20is%20that%20he%20who,the%20Hereafter%2C%20hence%20Allah%E2%80%99s%20statement">
        <w:r>
          <w:rPr>
            <w:rStyle w:val="Hyperlink"/>
          </w:rPr>
          <w:t>[37]</w:t>
        </w:r>
      </w:hyperlink>
      <w:r>
        <w:t>. This doesn’t mean the disbelievers never get what they wish for in life – rather, any occasional fulfillment is by Allah’s decree, not due to their false gods. In fa</w:t>
      </w:r>
      <w:r>
        <w:t xml:space="preserve">ct, some scholars note an irony: sometimes Allah </w:t>
      </w:r>
      <w:r>
        <w:rPr>
          <w:b/>
          <w:bCs/>
        </w:rPr>
        <w:t>does</w:t>
      </w:r>
      <w:r>
        <w:t xml:space="preserve"> answer even a non-believer in distress (as part of His general mercy), but if that person prayed to idols for relief, they wrongly attribute the help elsewhere. Ultimately, all answered prayers in the w</w:t>
      </w:r>
      <w:r>
        <w:t xml:space="preserve">orld are by Allah’s permission, while any prayer directed elsewhere is </w:t>
      </w:r>
      <w:r>
        <w:rPr>
          <w:i/>
          <w:iCs/>
        </w:rPr>
        <w:t xml:space="preserve">“in </w:t>
      </w:r>
      <w:r>
        <w:rPr>
          <w:i/>
          <w:iCs/>
        </w:rPr>
        <w:t>ḍ</w:t>
      </w:r>
      <w:r>
        <w:rPr>
          <w:i/>
          <w:iCs/>
        </w:rPr>
        <w:t>alāl”</w:t>
      </w:r>
      <w:r>
        <w:t xml:space="preserve"> – lost and wasted</w:t>
      </w:r>
      <w:hyperlink r:id="rId60" w:anchor=":~:text=Ayah%20is%20that%20he%20who,the%20Hereafter%2C%20hence%20Allah%E2%80%99s%20statement">
        <w:r>
          <w:rPr>
            <w:rStyle w:val="Hyperlink"/>
          </w:rPr>
          <w:t>[</w:t>
        </w:r>
        <w:r>
          <w:rPr>
            <w:rStyle w:val="Hyperlink"/>
          </w:rPr>
          <w:t>37]</w:t>
        </w:r>
      </w:hyperlink>
      <w:r>
        <w:t>.</w:t>
      </w:r>
    </w:p>
    <w:p w:rsidR="0035653D" w:rsidRDefault="00211ED7">
      <w:pPr>
        <w:pStyle w:val="BodyText"/>
      </w:pPr>
      <w:r>
        <w:t xml:space="preserve">This verse (13:14) ties closely to the theme of the other two verses, reinforcing the exclusivity of Allah’s responsiveness. Together, they paint a consistent picture: Allah is </w:t>
      </w:r>
      <w:r>
        <w:rPr>
          <w:i/>
          <w:iCs/>
        </w:rPr>
        <w:t>near</w:t>
      </w:r>
      <w:r>
        <w:t xml:space="preserve"> to hear prayers (2:186), </w:t>
      </w:r>
      <w:r>
        <w:rPr>
          <w:i/>
          <w:iCs/>
        </w:rPr>
        <w:t>powerfully compassionate</w:t>
      </w:r>
      <w:r>
        <w:t xml:space="preserve"> to rescue the distr</w:t>
      </w:r>
      <w:r>
        <w:t xml:space="preserve">essed (27:62), and </w:t>
      </w:r>
      <w:r>
        <w:rPr>
          <w:i/>
          <w:iCs/>
        </w:rPr>
        <w:t>absolutely unique</w:t>
      </w:r>
      <w:r>
        <w:t xml:space="preserve"> in being able to answer prayers (13:14). Sayyid Mawdūdī </w:t>
      </w:r>
      <w:r>
        <w:lastRenderedPageBreak/>
        <w:t xml:space="preserve">summarizes these combined lessons well: </w:t>
      </w:r>
      <w:r>
        <w:rPr>
          <w:i/>
          <w:iCs/>
        </w:rPr>
        <w:t>“Although you cannot perceive Allah with your senses, never imagine that He is far from you. He is so near that He hears an</w:t>
      </w:r>
      <w:r>
        <w:rPr>
          <w:i/>
          <w:iCs/>
        </w:rPr>
        <w:t xml:space="preserve">d answers even the unspoken requests of the heart. False gods, on the other hand, can neither hear you nor respond even if you shout. You need no intercessor or travel to reach Allah – He is Sovereign of the universe yet close enough to hear you anywhere, </w:t>
      </w:r>
      <w:r>
        <w:rPr>
          <w:i/>
          <w:iCs/>
        </w:rPr>
        <w:t>anytime. So stop running to doorsteps of false gods, and turn to Him alone with trust and submission.”</w:t>
      </w:r>
      <w:hyperlink r:id="rId61" w:anchor=":~:text=That%20is%2C%20,you%20that%20you%20need%20no">
        <w:r>
          <w:rPr>
            <w:rStyle w:val="Hyperlink"/>
          </w:rPr>
          <w:t>[38]</w:t>
        </w:r>
      </w:hyperlink>
      <w:hyperlink r:id="rId62" w:anchor=":~:text=expressed%20in%20words%20but%20are,Me%20and%20become%20My%20servants">
        <w:r>
          <w:rPr>
            <w:rStyle w:val="Hyperlink"/>
          </w:rPr>
          <w:t>[39]</w:t>
        </w:r>
      </w:hyperlink>
      <w:r>
        <w:t xml:space="preserve">. In other words, it is both intellectually and spiritually </w:t>
      </w:r>
      <w:r>
        <w:rPr>
          <w:i/>
          <w:iCs/>
        </w:rPr>
        <w:t>“right”</w:t>
      </w:r>
      <w:r>
        <w:t xml:space="preserve"> to call upon God alone, and utterly irrational to invoke powerless beings.</w:t>
      </w:r>
    </w:p>
    <w:p w:rsidR="0035653D" w:rsidRDefault="00211ED7">
      <w:pPr>
        <w:pStyle w:val="BodyText"/>
      </w:pPr>
      <w:r>
        <w:t>From a devotion</w:t>
      </w:r>
      <w:r>
        <w:t xml:space="preserve">al angle, 13:14 inspires a pure form of prayer. Believers understand that saying </w:t>
      </w:r>
      <w:r>
        <w:rPr>
          <w:i/>
          <w:iCs/>
        </w:rPr>
        <w:t>“O Allah!”</w:t>
      </w:r>
      <w:r>
        <w:t xml:space="preserve"> is qualitatively different from any other plea; it plugs into the “Real connection.” The </w:t>
      </w:r>
      <w:r>
        <w:rPr>
          <w:b/>
          <w:bCs/>
        </w:rPr>
        <w:t>metaphor of the water</w:t>
      </w:r>
      <w:r>
        <w:t xml:space="preserve"> is a reminder to check our own practice: Do we someti</w:t>
      </w:r>
      <w:r>
        <w:t xml:space="preserve">mes “reach” for worldly sources of help while neglecting to call on Allah directly? The verse encourages us to ask of Allah first and foremost, since He is the One who </w:t>
      </w:r>
      <w:r>
        <w:rPr>
          <w:i/>
          <w:iCs/>
        </w:rPr>
        <w:t>truly quenches</w:t>
      </w:r>
      <w:r>
        <w:t xml:space="preserve"> needs. Classical commentators even connected </w:t>
      </w:r>
      <w:r>
        <w:rPr>
          <w:i/>
          <w:iCs/>
        </w:rPr>
        <w:t>“the call of truth”</w:t>
      </w:r>
      <w:r>
        <w:t xml:space="preserve"> to the i</w:t>
      </w:r>
      <w:r>
        <w:t xml:space="preserve">nnate human cry to the Creator – a call that Allah Himself inspires and to which He responds. And by mentioning </w:t>
      </w:r>
      <w:r>
        <w:rPr>
          <w:i/>
          <w:iCs/>
        </w:rPr>
        <w:t>“the prayer of disbelievers”</w:t>
      </w:r>
      <w:r>
        <w:t xml:space="preserve"> as astray, the verse implicitly praises the prayer of the </w:t>
      </w:r>
      <w:r>
        <w:rPr>
          <w:b/>
          <w:bCs/>
        </w:rPr>
        <w:t>faithful</w:t>
      </w:r>
      <w:r>
        <w:t>: it is heard, answered, and never wasted. This e</w:t>
      </w:r>
      <w:r>
        <w:t xml:space="preserve">choes the Prophet’s saying: </w:t>
      </w:r>
      <w:r>
        <w:rPr>
          <w:i/>
          <w:iCs/>
        </w:rPr>
        <w:t>“Duʿāʾ is the essence of worship”</w:t>
      </w:r>
      <w:r>
        <w:t>, meaning it embodies the core of taw</w:t>
      </w:r>
      <w:r>
        <w:t>ḥ</w:t>
      </w:r>
      <w:r>
        <w:t>īd (recognizing God’s oneness and our dependence)</w:t>
      </w:r>
      <w:hyperlink r:id="rId63" w:anchor=":~:text=,that%20Allah%E2%80%99s%20statement">
        <w:r>
          <w:rPr>
            <w:rStyle w:val="Hyperlink"/>
          </w:rPr>
          <w:t>[</w:t>
        </w:r>
        <w:r>
          <w:rPr>
            <w:rStyle w:val="Hyperlink"/>
          </w:rPr>
          <w:t>30]</w:t>
        </w:r>
      </w:hyperlink>
      <w:r>
        <w:t>.</w:t>
      </w:r>
    </w:p>
    <w:p w:rsidR="0035653D" w:rsidRDefault="00211ED7">
      <w:pPr>
        <w:pStyle w:val="BodyText"/>
      </w:pPr>
      <w:r>
        <w:t xml:space="preserve">In summary, Qur’an 13:14 reinforces the theological truth that </w:t>
      </w:r>
      <w:r>
        <w:rPr>
          <w:b/>
          <w:bCs/>
        </w:rPr>
        <w:t>Allah alone is in charge of all outcomes</w:t>
      </w:r>
      <w:r>
        <w:t xml:space="preserve"> – hence He alone should be invoked. It complements the previous verse’s focus on Allah answering the distressed by warning that anyone else called </w:t>
      </w:r>
      <w:r>
        <w:t>upon is useless as a savior. For a believer today, this verse is a powerful reminder to purify one’s reliance on Allah. In moments of need, we may seek help through people or means, but our heart’s invocation (</w:t>
      </w:r>
      <w:r>
        <w:rPr>
          <w:i/>
          <w:iCs/>
        </w:rPr>
        <w:t>daʿwah</w:t>
      </w:r>
      <w:r>
        <w:t>) should go directly to “Lord of the Wor</w:t>
      </w:r>
      <w:r>
        <w:t xml:space="preserve">lds.” That </w:t>
      </w:r>
      <w:r>
        <w:rPr>
          <w:i/>
          <w:iCs/>
        </w:rPr>
        <w:t>is</w:t>
      </w:r>
      <w:r>
        <w:t xml:space="preserve"> the call of truth, and it never falls on deaf ears.</w:t>
      </w:r>
    </w:p>
    <w:p w:rsidR="0035653D" w:rsidRDefault="00211ED7">
      <w:pPr>
        <w:pStyle w:val="Heading2"/>
      </w:pPr>
      <w:bookmarkStart w:id="8" w:name="X4a99a3efec3704683b296755f44b63b58380ab0"/>
      <w:bookmarkEnd w:id="7"/>
      <w:r>
        <w:t>Theological Implications of Divine Responsiveness</w:t>
      </w:r>
    </w:p>
    <w:p w:rsidR="0035653D" w:rsidRDefault="00211ED7">
      <w:pPr>
        <w:pStyle w:val="FirstParagraph"/>
      </w:pPr>
      <w:r>
        <w:t xml:space="preserve">These verses collectively illustrate an important theological attribute of Allah: His </w:t>
      </w:r>
      <w:r>
        <w:rPr>
          <w:b/>
          <w:bCs/>
        </w:rPr>
        <w:t>immediacy and compassion in dealing with His creation</w:t>
      </w:r>
      <w:r>
        <w:t>.</w:t>
      </w:r>
      <w:r>
        <w:t xml:space="preserve"> In Islam, God is not a distant watchmaker; He is actively involved in the lives of His servants. He is </w:t>
      </w:r>
      <w:r>
        <w:rPr>
          <w:i/>
          <w:iCs/>
        </w:rPr>
        <w:t>al-Samīʿ</w:t>
      </w:r>
      <w:r>
        <w:t xml:space="preserve"> (the All-Hearing) and </w:t>
      </w:r>
      <w:r>
        <w:rPr>
          <w:i/>
          <w:iCs/>
        </w:rPr>
        <w:t>al-Mujīb</w:t>
      </w:r>
      <w:r>
        <w:t xml:space="preserve"> </w:t>
      </w:r>
      <w:r>
        <w:t xml:space="preserve">(the Answerer of prayers). The Qur’an’s portrayal of Allah “answering” prayers raises some deep questions that classical scholars discussed: Does God </w:t>
      </w:r>
      <w:r>
        <w:rPr>
          <w:i/>
          <w:iCs/>
        </w:rPr>
        <w:t>need</w:t>
      </w:r>
      <w:r>
        <w:t xml:space="preserve"> anything from us to answer? Does He </w:t>
      </w:r>
      <w:r>
        <w:rPr>
          <w:i/>
          <w:iCs/>
        </w:rPr>
        <w:t>always</w:t>
      </w:r>
      <w:r>
        <w:t xml:space="preserve"> answer? How do we reconcile human free will or effort with</w:t>
      </w:r>
      <w:r>
        <w:t xml:space="preserve"> reliance on duʿāʾ?</w:t>
      </w:r>
    </w:p>
    <w:p w:rsidR="0035653D" w:rsidRDefault="00211ED7">
      <w:pPr>
        <w:pStyle w:val="BodyText"/>
      </w:pPr>
      <w:r>
        <w:t xml:space="preserve">Firstly, the guarantee </w:t>
      </w:r>
      <w:r>
        <w:rPr>
          <w:i/>
          <w:iCs/>
        </w:rPr>
        <w:t>“I respond to the caller when he calls”</w:t>
      </w:r>
      <w:hyperlink r:id="rId64" w:anchor=":~:text=This%20means%20that%20Allah%20hears,Tabari">
        <w:r>
          <w:rPr>
            <w:rStyle w:val="Hyperlink"/>
          </w:rPr>
          <w:t>[2]</w:t>
        </w:r>
      </w:hyperlink>
      <w:r>
        <w:t xml:space="preserve"> aff</w:t>
      </w:r>
      <w:r>
        <w:t xml:space="preserve">irms Allah’s </w:t>
      </w:r>
      <w:r>
        <w:rPr>
          <w:b/>
          <w:bCs/>
        </w:rPr>
        <w:t>mercy and grace</w:t>
      </w:r>
      <w:r>
        <w:t xml:space="preserve">. He has taken it upon Himself to care for His servants, even though He gains nothing from us. As one hadith qudsī states, </w:t>
      </w:r>
      <w:r>
        <w:rPr>
          <w:i/>
          <w:iCs/>
        </w:rPr>
        <w:t>“O My servants, were the first of you and last of you, the humans of you and jinn of you, all to stand to</w:t>
      </w:r>
      <w:r>
        <w:rPr>
          <w:i/>
          <w:iCs/>
        </w:rPr>
        <w:t>gether and ask Me and I gave each one what he asked, that would not diminish what I have…”</w:t>
      </w:r>
      <w:r>
        <w:t xml:space="preserve"> (Sahih Muslim). This reflects that Allah’s generosity is boundless. Imam al-Rāzī pointed out that Allah’s responding is out of pure grace, not because we inform Him </w:t>
      </w:r>
      <w:r>
        <w:t>or force His hand</w:t>
      </w:r>
      <w:hyperlink r:id="rId65" w:anchor=":~:text=Imam%20Razi%20points%20out%20that,to%20and%20dependence%20on%20Allah">
        <w:r>
          <w:rPr>
            <w:rStyle w:val="Hyperlink"/>
          </w:rPr>
          <w:t>[11]</w:t>
        </w:r>
      </w:hyperlink>
      <w:r>
        <w:t>. It is we who benefit by communicating with Allah; He remains Se</w:t>
      </w:r>
      <w:r>
        <w:t xml:space="preserve">lf-Sufficient. Prayer, therefore, is less about changing Allah’s will and more about </w:t>
      </w:r>
      <w:r>
        <w:rPr>
          <w:b/>
          <w:bCs/>
        </w:rPr>
        <w:t>connecting to His mercy</w:t>
      </w:r>
      <w:r>
        <w:t xml:space="preserve"> </w:t>
      </w:r>
      <w:r>
        <w:lastRenderedPageBreak/>
        <w:t xml:space="preserve">and aligning ourselves with His will. It is, in Rāzī’s words, an act of showing </w:t>
      </w:r>
      <w:r>
        <w:rPr>
          <w:i/>
          <w:iCs/>
        </w:rPr>
        <w:t>ubūdiyyah</w:t>
      </w:r>
      <w:r>
        <w:t xml:space="preserve"> (servitude) and </w:t>
      </w:r>
      <w:r>
        <w:rPr>
          <w:i/>
          <w:iCs/>
        </w:rPr>
        <w:t>faqr</w:t>
      </w:r>
      <w:r>
        <w:t xml:space="preserve"> (total neediness) before God</w:t>
      </w:r>
      <w:hyperlink r:id="rId66" w:anchor=":~:text=Imam%20Razi%20points%20out%20that,to%20and%20dependence%20on%20Allah">
        <w:r>
          <w:rPr>
            <w:rStyle w:val="Hyperlink"/>
          </w:rPr>
          <w:t>[11]</w:t>
        </w:r>
      </w:hyperlink>
      <w:r>
        <w:t>.</w:t>
      </w:r>
    </w:p>
    <w:p w:rsidR="0035653D" w:rsidRDefault="00211ED7">
      <w:pPr>
        <w:pStyle w:val="BodyText"/>
      </w:pPr>
      <w:r>
        <w:t xml:space="preserve">Secondly, Allah’s responsiveness underscores the personal </w:t>
      </w:r>
      <w:r>
        <w:rPr>
          <w:b/>
          <w:bCs/>
        </w:rPr>
        <w:t>relationship</w:t>
      </w:r>
      <w:r>
        <w:t xml:space="preserve"> He offers to beli</w:t>
      </w:r>
      <w:r>
        <w:t xml:space="preserve">evers. The intimate language </w:t>
      </w:r>
      <w:r>
        <w:rPr>
          <w:i/>
          <w:iCs/>
        </w:rPr>
        <w:t>“I am near”</w:t>
      </w:r>
      <w:r>
        <w:t xml:space="preserve"> and </w:t>
      </w:r>
      <w:r>
        <w:rPr>
          <w:i/>
          <w:iCs/>
        </w:rPr>
        <w:t>“I answer”</w:t>
      </w:r>
      <w:hyperlink r:id="rId67" w:anchor=":~:text=This%20means%20that%20Allah%20hears,Tabari">
        <w:r>
          <w:rPr>
            <w:rStyle w:val="Hyperlink"/>
          </w:rPr>
          <w:t>[2]</w:t>
        </w:r>
      </w:hyperlink>
      <w:r>
        <w:t xml:space="preserve"> indicates a close God who list</w:t>
      </w:r>
      <w:r>
        <w:t xml:space="preserve">ens like a friend – albeit an Almighty Friend. This nearness is also meant to inspire hope and </w:t>
      </w:r>
      <w:r>
        <w:rPr>
          <w:b/>
          <w:bCs/>
        </w:rPr>
        <w:t>optimism</w:t>
      </w:r>
      <w:r>
        <w:t xml:space="preserve">. A believer is never alone in the universe; he or she can always call out </w:t>
      </w:r>
      <w:r>
        <w:rPr>
          <w:i/>
          <w:iCs/>
        </w:rPr>
        <w:t>“Ya Rabb!”</w:t>
      </w:r>
      <w:r>
        <w:t xml:space="preserve"> and be heard. This has profound implications for how Muslims view t</w:t>
      </w:r>
      <w:r>
        <w:t>rials and destiny. No situation is hopeless, because Allah can alter it by a mere command (</w:t>
      </w:r>
      <w:r>
        <w:rPr>
          <w:i/>
          <w:iCs/>
        </w:rPr>
        <w:t>“Kun fayakūn”</w:t>
      </w:r>
      <w:r>
        <w:t xml:space="preserve"> – “Be, and it is”). A classical question in theology was: </w:t>
      </w:r>
      <w:r>
        <w:rPr>
          <w:i/>
          <w:iCs/>
        </w:rPr>
        <w:t>If God promises to answer prayers, why are some prayers not visibly answered?</w:t>
      </w:r>
      <w:r>
        <w:t xml:space="preserve"> Scholars respon</w:t>
      </w:r>
      <w:r>
        <w:t xml:space="preserve">ded that Allah </w:t>
      </w:r>
      <w:r>
        <w:rPr>
          <w:b/>
          <w:bCs/>
        </w:rPr>
        <w:t>always</w:t>
      </w:r>
      <w:r>
        <w:t xml:space="preserve"> answers, but in the manner most beneficial: as noted earlier, sometimes by granting exactly what was asked, sometimes by postponing it, sometimes by giving something better, or averting a worse harm</w:t>
      </w:r>
      <w:hyperlink r:id="rId68" w:anchor=":~:text=,%D9%85%D9%8F%D8%B3%D9%92%D9%84%D9%90%D9%85%D9%8D%20%D9%8A%D9%8E%D8%AF%D9%92%D8%B9%D9%8F%D9%88%20%D8%A7%D9%84%D9%84%D9%87%D9%8E%20%D8%B9%D9%8E%D8%B2%D9%91%D9%8E%20%D9%88%D9%8E%D8%AC%D9%8E%D9%84%D9%91%D9%8E">
        <w:r>
          <w:rPr>
            <w:rStyle w:val="Hyperlink"/>
          </w:rPr>
          <w:t>[16]</w:t>
        </w:r>
      </w:hyperlink>
      <w:hyperlink r:id="rId69" w:anchor=":~:text=%C2%AB%D9%85%D9%8E%D8%A7%20%D8%B9%D9%8E%D9%84%D9%89%20%D8%B8%D9%8E%D9%87%D9%92%D8%B1%D9%90%20%D8%A7%D9%84%D8%A3%D9%8E%D8%B1%D9%92%D8%B6%D9%90%20%D9%85%D9%90%D9%86%D9%92,%D9%85%D9%8E%D8%A7%D9%84%D9%8E%D9%85%D9%92%20%D9%8A%D9%8E%D8%B9%D9%92%D8%AC%D9">
        <w:r>
          <w:rPr>
            <w:rStyle w:val="Hyperlink"/>
          </w:rPr>
          <w:t>[17]</w:t>
        </w:r>
      </w:hyperlink>
      <w:r>
        <w:t xml:space="preserve">. Allah’s responsiveness is thus not in doubt, but </w:t>
      </w:r>
      <w:r>
        <w:rPr>
          <w:i/>
          <w:iCs/>
        </w:rPr>
        <w:t>our understanding</w:t>
      </w:r>
      <w:r>
        <w:t xml:space="preserve"> of what form the answer takes may be limited. This viewpoint maintains both God’s faithfulness to His promise and His wisdom in choosing the be</w:t>
      </w:r>
      <w:r>
        <w:t>st outcome for us. It also consoles the believer that every duʿāʾ “counts” even if one doesn’t see the result immediately.</w:t>
      </w:r>
    </w:p>
    <w:p w:rsidR="0035653D" w:rsidRDefault="00211ED7">
      <w:pPr>
        <w:pStyle w:val="BodyText"/>
      </w:pPr>
      <w:r>
        <w:t xml:space="preserve">Another theological implication is about </w:t>
      </w:r>
      <w:r>
        <w:rPr>
          <w:b/>
          <w:bCs/>
        </w:rPr>
        <w:t>taw</w:t>
      </w:r>
      <w:r>
        <w:rPr>
          <w:b/>
          <w:bCs/>
        </w:rPr>
        <w:t>ḥ</w:t>
      </w:r>
      <w:r>
        <w:rPr>
          <w:b/>
          <w:bCs/>
        </w:rPr>
        <w:t>īd</w:t>
      </w:r>
      <w:r>
        <w:t xml:space="preserve"> (divine oneness). By emphasizing that </w:t>
      </w:r>
      <w:r>
        <w:rPr>
          <w:i/>
          <w:iCs/>
        </w:rPr>
        <w:t>only Allah</w:t>
      </w:r>
      <w:r>
        <w:t xml:space="preserve"> </w:t>
      </w:r>
      <w:r>
        <w:t xml:space="preserve">answers prayers, the Qur’an establishes that seeking help (istiʿāna) and invoking aid (duʿāʾ) are acts of worship due solely to God. This is why directing duʿāʾ to others (like saints or idols) is considered shirk (association of partners with God). Verse </w:t>
      </w:r>
      <w:r>
        <w:t>13:14 made this especially clear with its almost ironic depiction of unanswered prayers to others</w:t>
      </w:r>
      <w:hyperlink r:id="rId70" w:anchor=":~:text=%EF%B4%BF%D9%83%D9%8E%D8%A8%D9%8E%D9%80%D8%B3%D9%90%D8%B7%D9%90%20%D9%83%D9%8E%D9%81%D9%91%D9%8E%D9%8A%D9%92%D9%87%D9%90%20%D8%A5%D9%90%D9%84%D9%8E%D9%89%20%D8%A7%D9%84%D9%92%D9%85%D9%8E%D8%A2%D8%A1%D9%90%20%D9%84%D9%90%D9%8A%D9%8E%D8%A8%D9%92%D9%">
        <w:r>
          <w:rPr>
            <w:rStyle w:val="Hyperlink"/>
          </w:rPr>
          <w:t>[33]</w:t>
        </w:r>
      </w:hyperlink>
      <w:r>
        <w:t xml:space="preserve">. In Islamic creed, one of Allah’s exclusive rights is </w:t>
      </w:r>
      <w:r>
        <w:rPr>
          <w:i/>
          <w:iCs/>
        </w:rPr>
        <w:t>istiğābah</w:t>
      </w:r>
      <w:r>
        <w:t xml:space="preserve"> (responding to calls). Thus</w:t>
      </w:r>
      <w:r>
        <w:t xml:space="preserve">, the concept of </w:t>
      </w:r>
      <w:r>
        <w:rPr>
          <w:i/>
          <w:iCs/>
        </w:rPr>
        <w:t>divine responsiveness</w:t>
      </w:r>
      <w:r>
        <w:t xml:space="preserve"> reinforces monotheism: it teaches that </w:t>
      </w:r>
      <w:r>
        <w:rPr>
          <w:b/>
          <w:bCs/>
        </w:rPr>
        <w:t>no intermediary</w:t>
      </w:r>
      <w:r>
        <w:t xml:space="preserve"> is needed between a person and God, and that attributing independent power to anything besides God is false. Even when Muslims say they seek the Prophet’s interce</w:t>
      </w:r>
      <w:r>
        <w:t xml:space="preserve">ssion, it is understood that ultimately Allah is the responder – the Prophet or any pious person is only asked to </w:t>
      </w:r>
      <w:r>
        <w:rPr>
          <w:i/>
          <w:iCs/>
        </w:rPr>
        <w:t>pray to Allah</w:t>
      </w:r>
      <w:r>
        <w:t xml:space="preserve"> on one’s behalf, not to grant anything by themselves. The Qur’anic verses in question strongly encourage believers to call upon </w:t>
      </w:r>
      <w:r>
        <w:t xml:space="preserve">Allah </w:t>
      </w:r>
      <w:r>
        <w:rPr>
          <w:i/>
          <w:iCs/>
        </w:rPr>
        <w:t>“directly”</w:t>
      </w:r>
      <w:r>
        <w:t>, with the assurance that He hears them better than anyone else could</w:t>
      </w:r>
      <w:hyperlink r:id="rId71" w:anchor=":~:text=of%20people,near%20wholly%20and%20entirely%20by">
        <w:r>
          <w:rPr>
            <w:rStyle w:val="Hyperlink"/>
          </w:rPr>
          <w:t>[40]</w:t>
        </w:r>
      </w:hyperlink>
      <w:hyperlink r:id="rId72" w:anchor=":~:text=direction%20in%20any%20region%20aq%E1%B9%AC%C4%81r,a%20giving%20of%20information%20ta%CA%BFr%C4%ABf">
        <w:r>
          <w:rPr>
            <w:rStyle w:val="Hyperlink"/>
          </w:rPr>
          <w:t>[4]</w:t>
        </w:r>
      </w:hyperlink>
      <w:r>
        <w:t>.</w:t>
      </w:r>
    </w:p>
    <w:p w:rsidR="0035653D" w:rsidRDefault="00211ED7">
      <w:pPr>
        <w:pStyle w:val="BodyText"/>
      </w:pPr>
      <w:r>
        <w:t xml:space="preserve">Additionally, these verses highlight Allah’s </w:t>
      </w:r>
      <w:r>
        <w:rPr>
          <w:i/>
          <w:iCs/>
        </w:rPr>
        <w:t>wisdom and justice</w:t>
      </w:r>
      <w:r>
        <w:t>. He especially hears “th</w:t>
      </w:r>
      <w:r>
        <w:t xml:space="preserve">e distressed” and “the oppressed.” The Prophet </w:t>
      </w:r>
      <w:r>
        <w:t>ﷺ</w:t>
      </w:r>
      <w:r>
        <w:t xml:space="preserve"> taught that </w:t>
      </w:r>
      <w:r>
        <w:rPr>
          <w:i/>
          <w:iCs/>
        </w:rPr>
        <w:t>“Three persons’ prayers are never rejected: a just ruler, a fasting person until they break fast, and the supplication of the oppressed (al-ma</w:t>
      </w:r>
      <w:r>
        <w:rPr>
          <w:i/>
          <w:iCs/>
        </w:rPr>
        <w:t>ẓ</w:t>
      </w:r>
      <w:r>
        <w:rPr>
          <w:i/>
          <w:iCs/>
        </w:rPr>
        <w:t>lūm).”</w:t>
      </w:r>
      <w:r>
        <w:t xml:space="preserve"> Allah raises the oppressed person’s prayer </w:t>
      </w:r>
      <w:r>
        <w:rPr>
          <w:i/>
          <w:iCs/>
        </w:rPr>
        <w:t>“a</w:t>
      </w:r>
      <w:r>
        <w:rPr>
          <w:i/>
          <w:iCs/>
        </w:rPr>
        <w:t>bove the clouds”</w:t>
      </w:r>
      <w:r>
        <w:t xml:space="preserve"> and says, </w:t>
      </w:r>
      <w:r>
        <w:rPr>
          <w:i/>
          <w:iCs/>
        </w:rPr>
        <w:t>“By My might, I will surely help you, even if after some time!”</w:t>
      </w:r>
      <w:hyperlink r:id="rId73" w:anchor=":~:text=Majah%20it%20is%20recorded%20that,even%20if%20after%20a%20while">
        <w:r>
          <w:rPr>
            <w:rStyle w:val="Hyperlink"/>
          </w:rPr>
          <w:t>[41]</w:t>
        </w:r>
      </w:hyperlink>
      <w:r>
        <w:t>. This shows that Allah’s respons</w:t>
      </w:r>
      <w:r>
        <w:t>iveness is tied to His justice – He comes to the aid of the wronged sooner or later. It also teaches us that being in a state of genuine need, or moral uprightness, lends extra weight to one’s duʿāʾ. Theologically, Muslims understand that Allah’s will is a</w:t>
      </w:r>
      <w:r>
        <w:t xml:space="preserve">bsolute, yet He </w:t>
      </w:r>
      <w:r>
        <w:rPr>
          <w:i/>
          <w:iCs/>
        </w:rPr>
        <w:t>commands</w:t>
      </w:r>
      <w:r>
        <w:t xml:space="preserve"> us to pray and has decreed prayer as one of the causes for His mercy to manifest. In fact, </w:t>
      </w:r>
      <w:r>
        <w:rPr>
          <w:i/>
          <w:iCs/>
        </w:rPr>
        <w:t>prayer can even change Qadr</w:t>
      </w:r>
      <w:r>
        <w:t xml:space="preserve"> (destiny) in the sense that Allah, in His foreknowledge, already knew someone would pray and He would alleviate </w:t>
      </w:r>
      <w:r>
        <w:t xml:space="preserve">a trial because of it. The Prophet said, </w:t>
      </w:r>
      <w:r>
        <w:rPr>
          <w:i/>
          <w:iCs/>
        </w:rPr>
        <w:t>“Nothing averts decree except supplication”</w:t>
      </w:r>
      <w:r>
        <w:t xml:space="preserve"> (reported by Tirmidhī) – meaning that through duʿāʾ, what </w:t>
      </w:r>
      <w:r>
        <w:lastRenderedPageBreak/>
        <w:t>was going to happen may be changed by Allah’s mercy. This does not contradict destiny; rather, prayer is itself p</w:t>
      </w:r>
      <w:r>
        <w:t>art of destiny’s tapestry.</w:t>
      </w:r>
    </w:p>
    <w:p w:rsidR="0035653D" w:rsidRDefault="00211ED7">
      <w:pPr>
        <w:pStyle w:val="BodyText"/>
      </w:pPr>
      <w:r>
        <w:t>In summary, the theological implications of Allah’s responsiveness include: His closeness and compassion, the efficacy of prayer as a link between human weakness and divine omnipotence, and the reaffirmation of pure monotheism. I</w:t>
      </w:r>
      <w:r>
        <w:t xml:space="preserve">t assures believers that their Lord is </w:t>
      </w:r>
      <w:r>
        <w:rPr>
          <w:i/>
          <w:iCs/>
        </w:rPr>
        <w:t>Both</w:t>
      </w:r>
      <w:r>
        <w:t xml:space="preserve"> Transcendent above need </w:t>
      </w:r>
      <w:r>
        <w:rPr>
          <w:i/>
          <w:iCs/>
        </w:rPr>
        <w:t>and</w:t>
      </w:r>
      <w:r>
        <w:t xml:space="preserve"> Immanent in His care. This balance can deepen one’s love of God: He is infinitely great yet heeding the call of a humble soul at any hour. Such an attentive Lord is truly worthy of wor</w:t>
      </w:r>
      <w:r>
        <w:t>ship and trust.</w:t>
      </w:r>
    </w:p>
    <w:p w:rsidR="0035653D" w:rsidRDefault="00211ED7">
      <w:pPr>
        <w:pStyle w:val="Heading2"/>
      </w:pPr>
      <w:bookmarkStart w:id="9" w:name="X70263d293d1e6c148294fe6ad065474029ff934"/>
      <w:bookmarkEnd w:id="8"/>
      <w:r>
        <w:t>Conditions for Answered Prayer in Islamic Teaching</w:t>
      </w:r>
    </w:p>
    <w:p w:rsidR="0035653D" w:rsidRDefault="00211ED7">
      <w:pPr>
        <w:pStyle w:val="FirstParagraph"/>
      </w:pPr>
      <w:r>
        <w:t xml:space="preserve">While Allah’s mercy is ever-present, the Qur’an and hadiths outline certain </w:t>
      </w:r>
      <w:r>
        <w:rPr>
          <w:b/>
          <w:bCs/>
        </w:rPr>
        <w:t>conditions and etiquettes</w:t>
      </w:r>
      <w:r>
        <w:t xml:space="preserve"> that make a servant’s prayer more likely to be answered. Verses 2:186 and 13:14 both hi</w:t>
      </w:r>
      <w:r>
        <w:t xml:space="preserve">nt at conditions: </w:t>
      </w:r>
      <w:r>
        <w:rPr>
          <w:i/>
          <w:iCs/>
        </w:rPr>
        <w:t>“let them respond to Me and believe in Me”</w:t>
      </w:r>
      <w:r>
        <w:t xml:space="preserve"> (obedience and faith)</w:t>
      </w:r>
      <w:hyperlink r:id="rId74" w:anchor=":~:text=concerning%20Me%20%E2%80%94%20I%20am,might%5D%20become%20guided">
        <w:r>
          <w:rPr>
            <w:rStyle w:val="Hyperlink"/>
          </w:rPr>
          <w:t>[8]</w:t>
        </w:r>
      </w:hyperlink>
      <w:r>
        <w:t xml:space="preserve">, and </w:t>
      </w:r>
      <w:r>
        <w:rPr>
          <w:i/>
          <w:iCs/>
        </w:rPr>
        <w:t>praying to Allah alone (avoiding shi</w:t>
      </w:r>
      <w:r>
        <w:rPr>
          <w:i/>
          <w:iCs/>
        </w:rPr>
        <w:t>rk)</w:t>
      </w:r>
      <w:hyperlink r:id="rId75" w:anchor=":~:text=,that%20Allah%E2%80%99s%20statement">
        <w:r>
          <w:rPr>
            <w:rStyle w:val="Hyperlink"/>
          </w:rPr>
          <w:t>[30]</w:t>
        </w:r>
      </w:hyperlink>
      <w:r>
        <w:t>. Classical scholars and spiritual masters have elaborated on additional conditions or, conversely, things that may prevent duʿāʾ from being a</w:t>
      </w:r>
      <w:r>
        <w:t xml:space="preserve">nswered. Below is a summary of key conditions for answered prayer, drawn from the Qur’an, </w:t>
      </w:r>
      <w:r>
        <w:rPr>
          <w:i/>
          <w:iCs/>
        </w:rPr>
        <w:t>tafsīr</w:t>
      </w:r>
      <w:r>
        <w:t>, and hadith:</w:t>
      </w:r>
    </w:p>
    <w:p w:rsidR="0035653D" w:rsidRDefault="00211ED7">
      <w:pPr>
        <w:numPr>
          <w:ilvl w:val="0"/>
          <w:numId w:val="2"/>
        </w:numPr>
      </w:pPr>
      <w:r>
        <w:rPr>
          <w:b/>
          <w:bCs/>
        </w:rPr>
        <w:t>Sincere Faith and Taw</w:t>
      </w:r>
      <w:r>
        <w:rPr>
          <w:b/>
          <w:bCs/>
        </w:rPr>
        <w:t>ḥ</w:t>
      </w:r>
      <w:r>
        <w:rPr>
          <w:b/>
          <w:bCs/>
        </w:rPr>
        <w:t>īd:</w:t>
      </w:r>
      <w:r>
        <w:t xml:space="preserve"> One must direct prayers </w:t>
      </w:r>
      <w:r>
        <w:rPr>
          <w:i/>
          <w:iCs/>
        </w:rPr>
        <w:t>only</w:t>
      </w:r>
      <w:r>
        <w:t xml:space="preserve"> to Allah with full conviction. Calling upon others alongside Allah undermines the prayer’s </w:t>
      </w:r>
      <w:r>
        <w:t>validity</w:t>
      </w:r>
      <w:hyperlink r:id="rId76" w:anchor=":~:text=,that%20Allah%E2%80%99s%20statement">
        <w:r>
          <w:rPr>
            <w:rStyle w:val="Hyperlink"/>
          </w:rPr>
          <w:t>[30]</w:t>
        </w:r>
      </w:hyperlink>
      <w:r>
        <w:t xml:space="preserve">. The supplication must spring from sincere belief in Allah’s power to help. As the Qur’an says, </w:t>
      </w:r>
      <w:r>
        <w:rPr>
          <w:i/>
          <w:iCs/>
        </w:rPr>
        <w:t>“Call upon Allah, making your devotion p</w:t>
      </w:r>
      <w:r>
        <w:rPr>
          <w:i/>
          <w:iCs/>
        </w:rPr>
        <w:t>urely for Him”</w:t>
      </w:r>
      <w:r>
        <w:t xml:space="preserve"> (40:14). This sincerity is encapsulated in the term </w:t>
      </w:r>
      <w:r>
        <w:rPr>
          <w:i/>
          <w:iCs/>
        </w:rPr>
        <w:t>“daʿwat al-</w:t>
      </w:r>
      <w:r>
        <w:rPr>
          <w:i/>
          <w:iCs/>
        </w:rPr>
        <w:t>ḥ</w:t>
      </w:r>
      <w:r>
        <w:rPr>
          <w:i/>
          <w:iCs/>
        </w:rPr>
        <w:t>aqq”</w:t>
      </w:r>
      <w:r>
        <w:t xml:space="preserve"> – the true call is to God alone</w:t>
      </w:r>
      <w:hyperlink r:id="rId77" w:anchor=":~:text=Yusuf%20Ali%20For%20Him%20,in%20the%20mind">
        <w:r>
          <w:rPr>
            <w:rStyle w:val="Hyperlink"/>
          </w:rPr>
          <w:t>[31]</w:t>
        </w:r>
      </w:hyperlink>
      <w:r>
        <w:t>.</w:t>
      </w:r>
    </w:p>
    <w:p w:rsidR="0035653D" w:rsidRDefault="00211ED7">
      <w:pPr>
        <w:numPr>
          <w:ilvl w:val="0"/>
          <w:numId w:val="2"/>
        </w:numPr>
      </w:pPr>
      <w:r>
        <w:rPr>
          <w:b/>
          <w:bCs/>
        </w:rPr>
        <w:t>Obedience to Allah an</w:t>
      </w:r>
      <w:r>
        <w:rPr>
          <w:b/>
          <w:bCs/>
        </w:rPr>
        <w:t>d Avoiding Sin:</w:t>
      </w:r>
      <w:r>
        <w:t xml:space="preserve"> A person cannot habitually defy Allah’s commands and then expect prayers to be readily answered while in a state of rebellion. Verse 2:186 links duʿāʾ with </w:t>
      </w:r>
      <w:r>
        <w:rPr>
          <w:i/>
          <w:iCs/>
        </w:rPr>
        <w:t>“responding”</w:t>
      </w:r>
      <w:r>
        <w:t xml:space="preserve"> to Allah – meaning living a life of obedience and righteously answering</w:t>
      </w:r>
      <w:r>
        <w:t xml:space="preserve"> Allah’s call</w:t>
      </w:r>
      <w:hyperlink r:id="rId78" w:anchor=":~:text=concerning%20Me%20%E2%80%94%20I%20am,might%5D%20become%20guided">
        <w:r>
          <w:rPr>
            <w:rStyle w:val="Hyperlink"/>
          </w:rPr>
          <w:t>[8]</w:t>
        </w:r>
      </w:hyperlink>
      <w:r>
        <w:t>. An oft-quoted saying from the early ascetic Ibrāhīm ibn Adham addresses why some people’s prayers go unanswer</w:t>
      </w:r>
      <w:r>
        <w:t xml:space="preserve">ed: </w:t>
      </w:r>
      <w:r>
        <w:rPr>
          <w:i/>
          <w:iCs/>
        </w:rPr>
        <w:t>“You know Allah, yet do not obey Him. You recite the Qur’an, but do not practice it… You eat His sustenance, but do not thank Him… You know Paradise, but do not seek it; Hell, but do not flee from it… So how can your prayers be answered?”</w:t>
      </w:r>
      <w:hyperlink r:id="rId79" w:anchor=":~:text=Qurtubi%20also%20reports%2C%20%20%D9%82%D9%8A%D9%84,Because">
        <w:r>
          <w:rPr>
            <w:rStyle w:val="Hyperlink"/>
          </w:rPr>
          <w:t>[42]</w:t>
        </w:r>
      </w:hyperlink>
      <w:hyperlink r:id="rId80" w:anchor=":~:text=You%20have%20known%20Allah%20but,did%20not%20obey%20Him">
        <w:r>
          <w:rPr>
            <w:rStyle w:val="Hyperlink"/>
          </w:rPr>
          <w:t>[43]</w:t>
        </w:r>
      </w:hyperlink>
      <w:r>
        <w:t>. This admonition highlights that disobedience, ingratitude, and neglect of religious duties can be impediments to duʿāʾ. One should strive to repent from sins and earn lawful sustenance, as the Proph</w:t>
      </w:r>
      <w:r>
        <w:t xml:space="preserve">et mentioned a man raising his hands in prayer while his food, drink and clothes were from </w:t>
      </w:r>
      <w:r>
        <w:t>ḥ</w:t>
      </w:r>
      <w:r>
        <w:t xml:space="preserve">arām sources – </w:t>
      </w:r>
      <w:r>
        <w:rPr>
          <w:i/>
          <w:iCs/>
        </w:rPr>
        <w:t>“so how can he be answered?”</w:t>
      </w:r>
      <w:r>
        <w:t xml:space="preserve"> (Sahih Muslim).</w:t>
      </w:r>
    </w:p>
    <w:p w:rsidR="0035653D" w:rsidRDefault="00211ED7">
      <w:pPr>
        <w:numPr>
          <w:ilvl w:val="0"/>
          <w:numId w:val="2"/>
        </w:numPr>
      </w:pPr>
      <w:r>
        <w:rPr>
          <w:b/>
          <w:bCs/>
        </w:rPr>
        <w:t>Halal Earning and Consumption:</w:t>
      </w:r>
      <w:r>
        <w:t xml:space="preserve"> </w:t>
      </w:r>
      <w:r>
        <w:t>Related to the above, purity of one’s income and food is critical. Earning through haram (forbidden) means or consuming haram substances creates a barrier for acceptance of prayers. The Prophet (</w:t>
      </w:r>
      <w:r>
        <w:t>ﷺ</w:t>
      </w:r>
      <w:r>
        <w:t xml:space="preserve">) said </w:t>
      </w:r>
      <w:r>
        <w:rPr>
          <w:i/>
          <w:iCs/>
        </w:rPr>
        <w:t>“Allah is pure and accepts only that which is pure,”</w:t>
      </w:r>
      <w:r>
        <w:t xml:space="preserve"> </w:t>
      </w:r>
      <w:r>
        <w:t>then described the scenario of a traveler in need whose prayers are blocked by the impurity of his earnings</w:t>
      </w:r>
      <w:hyperlink r:id="rId81" w:anchor=":~:text=Qurtubi%20also%20reports%2C%20%20%D9%82%D9%8A%D9%84,Because">
        <w:r>
          <w:rPr>
            <w:rStyle w:val="Hyperlink"/>
          </w:rPr>
          <w:t>[42]</w:t>
        </w:r>
      </w:hyperlink>
      <w:r>
        <w:t>. Thus, living ethically and consuming halal is a condition for one’s supplications to be answered positively.</w:t>
      </w:r>
    </w:p>
    <w:p w:rsidR="0035653D" w:rsidRDefault="00211ED7">
      <w:pPr>
        <w:numPr>
          <w:ilvl w:val="0"/>
          <w:numId w:val="2"/>
        </w:numPr>
      </w:pPr>
      <w:r>
        <w:rPr>
          <w:b/>
          <w:bCs/>
        </w:rPr>
        <w:lastRenderedPageBreak/>
        <w:t>Maintaining Family Ties and Justice:</w:t>
      </w:r>
      <w:r>
        <w:t xml:space="preserve"> The hadiths explicitly warn that prayers connected to sins or cutting off kinship (</w:t>
      </w:r>
      <w:r>
        <w:rPr>
          <w:i/>
          <w:iCs/>
        </w:rPr>
        <w:t>ṣ</w:t>
      </w:r>
      <w:r>
        <w:rPr>
          <w:i/>
          <w:iCs/>
        </w:rPr>
        <w:t>ilat al-</w:t>
      </w:r>
      <w:r>
        <w:rPr>
          <w:i/>
          <w:iCs/>
        </w:rPr>
        <w:t>ra</w:t>
      </w:r>
      <w:r>
        <w:rPr>
          <w:i/>
          <w:iCs/>
        </w:rPr>
        <w:t>ḥ</w:t>
      </w:r>
      <w:r>
        <w:rPr>
          <w:i/>
          <w:iCs/>
        </w:rPr>
        <w:t>im</w:t>
      </w:r>
      <w:r>
        <w:t>) will not be accepted</w:t>
      </w:r>
      <w:hyperlink r:id="rId82" w:anchor=":~:text=,%D9%85%D9%8F%D8%B3%D9%92%D9%84%D9%90%D9%85%D9%8D%20%D9%8A%D9%8E%D8%AF%D9%92%D8%B9%D9%8F%D9%88%20%D8%A7%D9%84%D9%84%D9%87%D9%8E%20%D8%B9%D9%8E%D8%B2%D9%91%D9%8E%20%D9%88%D9%8E%D8%AC%D9%8E%D9%84%D9%91%D9%8E">
        <w:r>
          <w:rPr>
            <w:rStyle w:val="Hyperlink"/>
          </w:rPr>
          <w:t>[16]</w:t>
        </w:r>
      </w:hyperlink>
      <w:hyperlink r:id="rId83" w:anchor=":~:text=%C2%AB%D9%85%D9%8E%D8%A7%20%D8%B9%D9%8E%D9%84%D9%89%20%D8%B8%D9%8E%D9%87%D9%92%D8%B1%D9%90%20%D8%A7%D9%84%D8%A3%D9%8E%D8%B1%D9%92%D8%B6%D9%90%20%D9%85%D9%90%D9%86%D9%92,%D9%85%D9%8E%D8%A7%D9%84%D9%8E%D9%85%D9%92%20%D9%8A%D9%8E%D8%B9%D9%92%D8%AC%D9">
        <w:r>
          <w:rPr>
            <w:rStyle w:val="Hyperlink"/>
          </w:rPr>
          <w:t>[17]</w:t>
        </w:r>
      </w:hyperlink>
      <w:r>
        <w:t>. One should not ask Allah for something sinful (e.g. harm to an innocent person, or success in a wrong action) and should not sever ties with relati</w:t>
      </w:r>
      <w:r>
        <w:t>ves. Mending one’s relations and avoiding zulm (oppression) makes one’s duʿāʾ more readily answered. Conversely, being the victim of injustice (as mentioned earlier) puts one in a special category whose prayer Allah has promised to support, even if after s</w:t>
      </w:r>
      <w:r>
        <w:t>ome time</w:t>
      </w:r>
      <w:hyperlink r:id="rId84" w:anchor=":~:text=Majah%20it%20is%20recorded%20that,even%20if%20after%20a%20while">
        <w:r>
          <w:rPr>
            <w:rStyle w:val="Hyperlink"/>
          </w:rPr>
          <w:t>[41]</w:t>
        </w:r>
      </w:hyperlink>
      <w:r>
        <w:t>.</w:t>
      </w:r>
    </w:p>
    <w:p w:rsidR="0035653D" w:rsidRDefault="00211ED7">
      <w:pPr>
        <w:numPr>
          <w:ilvl w:val="0"/>
          <w:numId w:val="2"/>
        </w:numPr>
      </w:pPr>
      <w:r>
        <w:rPr>
          <w:b/>
          <w:bCs/>
        </w:rPr>
        <w:t>Presence of Heart and Humility:</w:t>
      </w:r>
      <w:r>
        <w:t xml:space="preserve"> Duʿāʾ is not meant to be a mindless ritual. Imam al-Rāzī and others note that the</w:t>
      </w:r>
      <w:r>
        <w:t xml:space="preserve"> essence of prayer is an attitude of </w:t>
      </w:r>
      <w:r>
        <w:rPr>
          <w:i/>
          <w:iCs/>
        </w:rPr>
        <w:t>khushūʿ</w:t>
      </w:r>
      <w:r>
        <w:t xml:space="preserve"> (humility) and </w:t>
      </w:r>
      <w:r>
        <w:rPr>
          <w:i/>
          <w:iCs/>
        </w:rPr>
        <w:t>faqr</w:t>
      </w:r>
      <w:r>
        <w:t xml:space="preserve"> (need) before Allah</w:t>
      </w:r>
      <w:hyperlink r:id="rId85" w:anchor=":~:text=Imam%20Razi%20points%20out%20that,to%20and%20dependence%20on%20Allah">
        <w:r>
          <w:rPr>
            <w:rStyle w:val="Hyperlink"/>
          </w:rPr>
          <w:t>[1</w:t>
        </w:r>
        <w:r>
          <w:rPr>
            <w:rStyle w:val="Hyperlink"/>
          </w:rPr>
          <w:t>1]</w:t>
        </w:r>
      </w:hyperlink>
      <w:r>
        <w:t>. One should invoke Allah “with devotion, in humility and privately” (Qur’an 7:55). The Prophet (</w:t>
      </w:r>
      <w:r>
        <w:t>ﷺ</w:t>
      </w:r>
      <w:r>
        <w:t xml:space="preserve">) said, </w:t>
      </w:r>
      <w:r>
        <w:rPr>
          <w:i/>
          <w:iCs/>
        </w:rPr>
        <w:t>“Ask Allah with certainty that He will answer you, and know that Allah does not respond to a duʿāʾ from a negligent, inattentive heart.”</w:t>
      </w:r>
      <w:r>
        <w:t xml:space="preserve"> (Tirmidhī).</w:t>
      </w:r>
      <w:r>
        <w:t xml:space="preserve"> Thus, focusing one’s heart, understanding what one is saying, and genuinely beseeching Allah are important conditions.</w:t>
      </w:r>
    </w:p>
    <w:p w:rsidR="0035653D" w:rsidRDefault="00211ED7">
      <w:pPr>
        <w:numPr>
          <w:ilvl w:val="0"/>
          <w:numId w:val="2"/>
        </w:numPr>
      </w:pPr>
      <w:r>
        <w:rPr>
          <w:b/>
          <w:bCs/>
        </w:rPr>
        <w:t>Patience and Persistence (Avoiding Haste):</w:t>
      </w:r>
      <w:r>
        <w:t xml:space="preserve"> A well-known etiquette is not to become </w:t>
      </w:r>
      <w:r>
        <w:rPr>
          <w:i/>
          <w:iCs/>
        </w:rPr>
        <w:t>impatient</w:t>
      </w:r>
      <w:r>
        <w:t xml:space="preserve"> if an answer is not immediate. The Prophet </w:t>
      </w:r>
      <w:r>
        <w:t xml:space="preserve">said, </w:t>
      </w:r>
      <w:r>
        <w:rPr>
          <w:i/>
          <w:iCs/>
        </w:rPr>
        <w:t>“The prayer of each of you will be answered as long as he is not hasty (mustaʿjil), saying: ‘I prayed and I don’t see the answer,’ and thus giving up.”</w:t>
      </w:r>
      <w:hyperlink r:id="rId86" w:anchor=":~:text=%C2%AB%D9%8A%D9%8F%D8%B3%D9%92%D8%AA%D9%8E%D8%AC%D9%8E%D8%A7%D8%A8%D9%8F%20%D9%84%D8%A3%D9%8E%D8%AD%D9%8E%D8%AF%D9%90%D9%83%D9%8F%D9%85%D9%92%20%D9%85%D9%8E%D8%A7%D9%84%D9%8E%D9%85%D9%92%20%D9%8A%D9%8E%D8%B9%D9%92%D8%AC%D9%8E%D9%84%D9%92%D8%8C%20%">
        <w:r>
          <w:rPr>
            <w:rStyle w:val="Hyperlink"/>
          </w:rPr>
          <w:t>[44]</w:t>
        </w:r>
      </w:hyperlink>
      <w:hyperlink r:id="rId87" w:anchor=":~:text=%D8%B1%D9%8E%D8%AD%D9%90%D9%85%D9%8D%20%D9%85%D9%8E%D8%A7%20%D9%84%D9%8E%D9%85%D9%92%20%D9%8A%D9%8E%D8%B3%D9%92%D8%AA%D9%8E%D8%B9%D9%92%D8%AC%D9%90%D9%84%C2%BB%20%D9%82%D9%90%D9%8A%D9%8E%D9%84%3A,to%20Allah">
        <w:r>
          <w:rPr>
            <w:rStyle w:val="Hyperlink"/>
          </w:rPr>
          <w:t>[45]</w:t>
        </w:r>
      </w:hyperlink>
      <w:r>
        <w:t>. Giving up on duʿ</w:t>
      </w:r>
      <w:r>
        <w:t>āʾ due to impatience is actually a failure on the person’s part, not a failure in Allah’s promise. We are encouraged to keep praying with hope, again and again. The companions were told that frequent duʿāʾ is no issue – Allah can answer unlimited prayers</w:t>
      </w:r>
      <w:hyperlink r:id="rId88" w:anchor=":~:text=,%D9%85%D9%8F%D8%B3%D9%92%D9%84%D9%90%D9%85%D9%8D%20%D9%8A%D9%8E%D8%AF%D9%92%D8%B9%D9%8F%D9%88%20%D8%A7%D9%84%D9%84%D9%87%D9%8E%20%D8%B9%D9%8E%D8%B2%D9%91%D9%8E%20%D9%88%D9%8E%D8%AC%D9%8E%D9%84%D9%91%D9%8E">
        <w:r>
          <w:rPr>
            <w:rStyle w:val="Hyperlink"/>
          </w:rPr>
          <w:t>[16]</w:t>
        </w:r>
      </w:hyperlink>
      <w:r>
        <w:t>. So persistence, coupled with trust in Allah’s timing, is key.</w:t>
      </w:r>
    </w:p>
    <w:p w:rsidR="0035653D" w:rsidRDefault="00211ED7">
      <w:pPr>
        <w:numPr>
          <w:ilvl w:val="0"/>
          <w:numId w:val="2"/>
        </w:numPr>
      </w:pPr>
      <w:r>
        <w:rPr>
          <w:b/>
          <w:bCs/>
        </w:rPr>
        <w:t>Choosing Appropriate Times and Situations:</w:t>
      </w:r>
      <w:r>
        <w:t xml:space="preserve"> While one may pray any time, the Sunnah teaches there are special times where duʿāʾ is more likely to be accepted – for example, in </w:t>
      </w:r>
      <w:r>
        <w:t xml:space="preserve">sujūd (prostration) during prayer, in the last third of the night, on Fridays, when it’s raining, during Ramadan especially the night of Qadr, and so on. Likewise, certain states of the person, such as traveling or fasting, lend extra virtue. The </w:t>
      </w:r>
      <w:r>
        <w:rPr>
          <w:i/>
          <w:iCs/>
        </w:rPr>
        <w:t xml:space="preserve">duʿāʾ of </w:t>
      </w:r>
      <w:r>
        <w:rPr>
          <w:i/>
          <w:iCs/>
        </w:rPr>
        <w:t>a fasting person until they break the fast</w:t>
      </w:r>
      <w:r>
        <w:t xml:space="preserve"> is highlighted as not rejected</w:t>
      </w:r>
      <w:hyperlink r:id="rId89" w:anchor=":~:text=Majah%20it%20is%20recorded%20that,even%20if%20after%20a%20while">
        <w:r>
          <w:rPr>
            <w:rStyle w:val="Hyperlink"/>
          </w:rPr>
          <w:t>[41]</w:t>
        </w:r>
      </w:hyperlink>
      <w:r>
        <w:t xml:space="preserve">. Utilizing these blessed moments is an etiquette </w:t>
      </w:r>
      <w:r>
        <w:t>that can enhance one’s prayers’ effectiveness.</w:t>
      </w:r>
    </w:p>
    <w:p w:rsidR="0035653D" w:rsidRDefault="00211ED7">
      <w:pPr>
        <w:numPr>
          <w:ilvl w:val="0"/>
          <w:numId w:val="2"/>
        </w:numPr>
      </w:pPr>
      <w:r>
        <w:rPr>
          <w:b/>
          <w:bCs/>
        </w:rPr>
        <w:t>Salawat on the Prophet and Praise of Allah:</w:t>
      </w:r>
      <w:r>
        <w:t xml:space="preserve"> Many scholars advise that a complete duʿāʾ begins with praising Allah (e.g. using His beautiful names relevant to the request, like asking for forgiveness by invokin</w:t>
      </w:r>
      <w:r>
        <w:t xml:space="preserve">g </w:t>
      </w:r>
      <w:r>
        <w:rPr>
          <w:i/>
          <w:iCs/>
        </w:rPr>
        <w:t>al-Ghafūr</w:t>
      </w:r>
      <w:r>
        <w:t>, the Forgiving) and sending salutations on Prophet Muhammad (</w:t>
      </w:r>
      <w:r>
        <w:t>ﷺ</w:t>
      </w:r>
      <w:r>
        <w:t>), and ends with the same. This etiquette, taught in hadith, is believed to beautify the supplication and make it more acceptable.</w:t>
      </w:r>
    </w:p>
    <w:p w:rsidR="0035653D" w:rsidRDefault="00211ED7">
      <w:pPr>
        <w:pStyle w:val="FirstParagraph"/>
      </w:pPr>
      <w:r>
        <w:t>In short, Islam does not treat supplication as a me</w:t>
      </w:r>
      <w:r>
        <w:t xml:space="preserve">chanical formula, but as a holistic act of engagement with Allah. A person increases the likelihood of response by combining </w:t>
      </w:r>
      <w:r>
        <w:rPr>
          <w:b/>
          <w:bCs/>
        </w:rPr>
        <w:t>inner sincerity</w:t>
      </w:r>
      <w:r>
        <w:t xml:space="preserve">, </w:t>
      </w:r>
      <w:r>
        <w:rPr>
          <w:b/>
          <w:bCs/>
        </w:rPr>
        <w:t>correct belief</w:t>
      </w:r>
      <w:r>
        <w:t xml:space="preserve">, and </w:t>
      </w:r>
      <w:r>
        <w:rPr>
          <w:b/>
          <w:bCs/>
        </w:rPr>
        <w:t>righteous action</w:t>
      </w:r>
      <w:r>
        <w:t xml:space="preserve">. Duʿāʾ works hand in hand with living one’s faith. Allah </w:t>
      </w:r>
      <w:r>
        <w:rPr>
          <w:i/>
          <w:iCs/>
        </w:rPr>
        <w:t>can</w:t>
      </w:r>
      <w:r>
        <w:t xml:space="preserve"> answer anyone – </w:t>
      </w:r>
      <w:r>
        <w:t xml:space="preserve">sometimes even a non-believer in distress, out of mercy – but the </w:t>
      </w:r>
      <w:r>
        <w:rPr>
          <w:i/>
          <w:iCs/>
        </w:rPr>
        <w:t>believer</w:t>
      </w:r>
      <w:r>
        <w:t xml:space="preserve"> is given a roadmap to have their prayers answered in the </w:t>
      </w:r>
      <w:r>
        <w:lastRenderedPageBreak/>
        <w:t>most beautiful and sure way. This includes purifying one’s life, being patient, and never losing hope in the goodness of All</w:t>
      </w:r>
      <w:r>
        <w:t xml:space="preserve">ah. As Allah says, </w:t>
      </w:r>
      <w:r>
        <w:rPr>
          <w:i/>
          <w:iCs/>
        </w:rPr>
        <w:t>“Call upon Me; I will respond to you”</w:t>
      </w:r>
      <w:r>
        <w:t xml:space="preserve"> (40:60) – and immediately warns </w:t>
      </w:r>
      <w:r>
        <w:rPr>
          <w:i/>
          <w:iCs/>
        </w:rPr>
        <w:t>“But those who are too arrogant to worship Me will enter Hell”</w:t>
      </w:r>
      <w:r>
        <w:t>, implying that not calling on Allah is a sign of pride or heedlessness. Thus, making duʿāʾ with the prop</w:t>
      </w:r>
      <w:r>
        <w:t>er attitude is itself an act of humility that Allah loves.</w:t>
      </w:r>
    </w:p>
    <w:p w:rsidR="0035653D" w:rsidRDefault="00211ED7">
      <w:pPr>
        <w:pStyle w:val="Heading2"/>
      </w:pPr>
      <w:bookmarkStart w:id="10" w:name="X6576c885243b01e295202f2262ae626e08006dc"/>
      <w:bookmarkEnd w:id="9"/>
      <w:r>
        <w:t>Spiritual Relevance and Contemporary Reflections</w:t>
      </w:r>
    </w:p>
    <w:p w:rsidR="0035653D" w:rsidRDefault="00211ED7">
      <w:pPr>
        <w:pStyle w:val="FirstParagraph"/>
      </w:pPr>
      <w:r>
        <w:t xml:space="preserve">For believers today, the theme that </w:t>
      </w:r>
      <w:r>
        <w:rPr>
          <w:i/>
          <w:iCs/>
        </w:rPr>
        <w:t>“Allah hears and answers the prayers of all – especially those in distress”</w:t>
      </w:r>
      <w:r>
        <w:t xml:space="preserve"> </w:t>
      </w:r>
      <w:r>
        <w:t xml:space="preserve">is profoundly comforting and empowering. In an age of anxiety and uncertainty, these Qur’anic verses remind us that we are never without recourse. Even when no human can help, </w:t>
      </w:r>
      <w:r>
        <w:rPr>
          <w:b/>
          <w:bCs/>
        </w:rPr>
        <w:t>the Creator of the universe is “by our side”</w:t>
      </w:r>
      <w:r>
        <w:t>, ready to listen. This awareness tr</w:t>
      </w:r>
      <w:r>
        <w:t>ansforms how a Muslim copes with challenges: rather than fall into despair, one turns to duʿāʾ with hope.</w:t>
      </w:r>
    </w:p>
    <w:p w:rsidR="0035653D" w:rsidRDefault="00211ED7">
      <w:pPr>
        <w:pStyle w:val="BodyText"/>
      </w:pPr>
      <w:r>
        <w:t xml:space="preserve">On a personal spiritual level, knowing that </w:t>
      </w:r>
      <w:r>
        <w:rPr>
          <w:i/>
          <w:iCs/>
        </w:rPr>
        <w:t>“My Lord is near and responsive”</w:t>
      </w:r>
      <w:r>
        <w:t xml:space="preserve"> nurtures an intimate connection with Allah. It encourages </w:t>
      </w:r>
      <w:r>
        <w:rPr>
          <w:i/>
          <w:iCs/>
        </w:rPr>
        <w:t>frequent, candi</w:t>
      </w:r>
      <w:r>
        <w:rPr>
          <w:i/>
          <w:iCs/>
        </w:rPr>
        <w:t>d conversation with God</w:t>
      </w:r>
      <w:r>
        <w:t>, as one might confide in a close friend or loving guardian. Many Muslims make it a practice to invoke Allah for both big and small needs – from finding a job to finding lost keys – bolstered by the verse 2:186. This constant duʿāʾ c</w:t>
      </w:r>
      <w:r>
        <w:t xml:space="preserve">reates a continuous remembrance of God in one’s heart, fulfilling the Quranic injunction </w:t>
      </w:r>
      <w:r>
        <w:rPr>
          <w:i/>
          <w:iCs/>
        </w:rPr>
        <w:t>“Remember Me, and I will remember you”</w:t>
      </w:r>
      <w:r>
        <w:t xml:space="preserve"> (2:152). It also gives a sense of </w:t>
      </w:r>
      <w:r>
        <w:rPr>
          <w:b/>
          <w:bCs/>
        </w:rPr>
        <w:t>security</w:t>
      </w:r>
      <w:r>
        <w:t>: a believer carries in their heart a refuge that can never be taken away. Countless s</w:t>
      </w:r>
      <w:r>
        <w:t xml:space="preserve">tories in the Islamic tradition (and in the lives of people today) attest to seemingly miraculous help arriving after heartfelt duʿāʾ. Even when the outward situation remains, those who pray often report a sense of inner calm, as if Allah answered by </w:t>
      </w:r>
      <w:r>
        <w:rPr>
          <w:i/>
          <w:iCs/>
        </w:rPr>
        <w:t>chang</w:t>
      </w:r>
      <w:r>
        <w:rPr>
          <w:i/>
          <w:iCs/>
        </w:rPr>
        <w:t>ing their heart</w:t>
      </w:r>
      <w:r>
        <w:t xml:space="preserve"> before changing their circumstances. This is the </w:t>
      </w:r>
      <w:r>
        <w:rPr>
          <w:i/>
          <w:iCs/>
        </w:rPr>
        <w:t>hidayah</w:t>
      </w:r>
      <w:r>
        <w:t xml:space="preserve"> (guidance) promised in 2:186 – through duʿāʾ, one’s heart may be guided to patience and clarity, which is itself an answered prayer.</w:t>
      </w:r>
    </w:p>
    <w:p w:rsidR="0035653D" w:rsidRDefault="00211ED7">
      <w:pPr>
        <w:pStyle w:val="BodyText"/>
      </w:pPr>
      <w:r>
        <w:t>These verses also carry social and communal releva</w:t>
      </w:r>
      <w:r>
        <w:t xml:space="preserve">nce. They teach us not to idolize any worldly powers. In times of global crises or oppression, Muslims collectively turn these verses into supplications. The phrase </w:t>
      </w:r>
      <w:r>
        <w:rPr>
          <w:i/>
          <w:iCs/>
        </w:rPr>
        <w:t>“Amman yujīb al-mu</w:t>
      </w:r>
      <w:r>
        <w:rPr>
          <w:i/>
          <w:iCs/>
        </w:rPr>
        <w:t>ḍṭ</w:t>
      </w:r>
      <w:r>
        <w:rPr>
          <w:i/>
          <w:iCs/>
        </w:rPr>
        <w:t>arr idhā daʿāh”</w:t>
      </w:r>
      <w:r>
        <w:t xml:space="preserve"> (27:62) is often recited in mosques and gatherings when</w:t>
      </w:r>
      <w:r>
        <w:t xml:space="preserve"> praying for relief of suffering communities. It unites hearts in acknowledging </w:t>
      </w:r>
      <w:r>
        <w:rPr>
          <w:b/>
          <w:bCs/>
        </w:rPr>
        <w:t>only Allah</w:t>
      </w:r>
      <w:r>
        <w:t xml:space="preserve"> can ultimately right the wrongs and alleviate the hardships faced by the ummah. This practice was even advised by scholars like Mirza Jawād Malikī (a 20th-century sa</w:t>
      </w:r>
      <w:r>
        <w:t>ge) for one to recite when feeling spiritually stagnant – to ask Allah for transformation by invoking His help for the “desperate” (oneself in this case)</w:t>
      </w:r>
      <w:hyperlink r:id="rId90" w:anchor=":~:text=al">
        <w:r>
          <w:rPr>
            <w:rStyle w:val="Hyperlink"/>
          </w:rPr>
          <w:t>[46]</w:t>
        </w:r>
      </w:hyperlink>
      <w:r>
        <w:t>. In our modern cont</w:t>
      </w:r>
      <w:r>
        <w:t>ext, when oppressed peoples cry out for justice, believers find solace that those cries go to the Highest Authority. As Dr. Martin Luther King Jr. once said, “The arc of the moral universe is long, but it bends toward justice” – Muslims add that it bends b</w:t>
      </w:r>
      <w:r>
        <w:t>y Allah’s will in response to the duʿāʾ of the oppressed.</w:t>
      </w:r>
    </w:p>
    <w:p w:rsidR="0035653D" w:rsidRDefault="00211ED7">
      <w:pPr>
        <w:pStyle w:val="BodyText"/>
      </w:pPr>
      <w:r>
        <w:t xml:space="preserve">Contemporary Muslim thinkers often highlight the psychological benefits of belief in a responsive God. Shaykh Bassem Itani, for example, writes that knowing </w:t>
      </w:r>
      <w:r>
        <w:rPr>
          <w:i/>
          <w:iCs/>
        </w:rPr>
        <w:t>“Allah is truly near”</w:t>
      </w:r>
      <w:r>
        <w:t xml:space="preserve"> instills a deep </w:t>
      </w:r>
      <w:r>
        <w:rPr>
          <w:b/>
          <w:bCs/>
        </w:rPr>
        <w:t>hop</w:t>
      </w:r>
      <w:r>
        <w:rPr>
          <w:b/>
          <w:bCs/>
        </w:rPr>
        <w:t>e</w:t>
      </w:r>
      <w:r>
        <w:t xml:space="preserve"> and prevents despair</w:t>
      </w:r>
      <w:hyperlink r:id="rId91" w:anchor=":~:text=Since%20a%20believing%20servant%20holds,Him%20nor%20call%20upon%20Him">
        <w:r>
          <w:rPr>
            <w:rStyle w:val="Hyperlink"/>
          </w:rPr>
          <w:t>[6]</w:t>
        </w:r>
      </w:hyperlink>
      <w:hyperlink r:id="rId92" w:anchor=":~:text=This%20means%20that%20Allah%20hears,Tabari">
        <w:r>
          <w:rPr>
            <w:rStyle w:val="Hyperlink"/>
          </w:rPr>
          <w:t>[2]</w:t>
        </w:r>
      </w:hyperlink>
      <w:r>
        <w:t xml:space="preserve">. A person who trusts that Allah is listening will remain optimistic even when odds are against them. This hope is not </w:t>
      </w:r>
      <w:r>
        <w:lastRenderedPageBreak/>
        <w:t>pass</w:t>
      </w:r>
      <w:r>
        <w:t xml:space="preserve">ive; it inspires proactive effort coupled with prayer. The Prophet </w:t>
      </w:r>
      <w:r>
        <w:t>ﷺ</w:t>
      </w:r>
      <w:r>
        <w:t xml:space="preserve"> taught a Bedouin who left his camel untied, </w:t>
      </w:r>
      <w:r>
        <w:rPr>
          <w:i/>
          <w:iCs/>
        </w:rPr>
        <w:t>“Tie your camel first, then trust in Allah.”</w:t>
      </w:r>
      <w:r>
        <w:t xml:space="preserve"> Duʿāʾ is akin to “tying one’s heart” to Allah after doing what one can outwardly. Believers are th</w:t>
      </w:r>
      <w:r>
        <w:t xml:space="preserve">us neither arrogant (thinking </w:t>
      </w:r>
      <w:r>
        <w:rPr>
          <w:i/>
          <w:iCs/>
        </w:rPr>
        <w:t>“I achieved this all by myself”</w:t>
      </w:r>
      <w:r>
        <w:t>) nor despondent (</w:t>
      </w:r>
      <w:r>
        <w:rPr>
          <w:i/>
          <w:iCs/>
        </w:rPr>
        <w:t>“there’s nothing to be done”</w:t>
      </w:r>
      <w:r>
        <w:t>). They live in a balance of working righteously and praying fervently.</w:t>
      </w:r>
    </w:p>
    <w:p w:rsidR="0035653D" w:rsidRDefault="00211ED7">
      <w:pPr>
        <w:pStyle w:val="BodyText"/>
      </w:pPr>
      <w:r>
        <w:t xml:space="preserve">Another contemporary insight is the importance of </w:t>
      </w:r>
      <w:r>
        <w:rPr>
          <w:b/>
          <w:bCs/>
        </w:rPr>
        <w:t>patience</w:t>
      </w:r>
      <w:r>
        <w:t xml:space="preserve"> in seeing duʿāʾ’s </w:t>
      </w:r>
      <w:r>
        <w:t xml:space="preserve">effects. Modern life trains us for instant results, but Allah’s promise </w:t>
      </w:r>
      <w:r>
        <w:rPr>
          <w:i/>
          <w:iCs/>
        </w:rPr>
        <w:t>“I will answer you”</w:t>
      </w:r>
      <w:r>
        <w:t xml:space="preserve"> operates on His timing. As noted earlier, the Prophet compared the believers who want immediate divine intervention to earlier peoples who were tested harshly; he g</w:t>
      </w:r>
      <w:r>
        <w:t xml:space="preserve">ently said, </w:t>
      </w:r>
      <w:r>
        <w:rPr>
          <w:i/>
          <w:iCs/>
        </w:rPr>
        <w:t>“you are being hasty.”</w:t>
      </w:r>
      <w:hyperlink r:id="rId93" w:anchor=":~:text=following%20authentic%20hadith%3A">
        <w:r>
          <w:rPr>
            <w:rStyle w:val="Hyperlink"/>
          </w:rPr>
          <w:t>[47]</w:t>
        </w:r>
      </w:hyperlink>
      <w:hyperlink r:id="rId94" w:anchor=":~:text=Narrated%20Khabbab%20ibnul,to%20Hadramaut%20fearing">
        <w:r>
          <w:rPr>
            <w:rStyle w:val="Hyperlink"/>
          </w:rPr>
          <w:t>[48]</w:t>
        </w:r>
      </w:hyperlink>
      <w:r>
        <w:t xml:space="preserve"> The awaited answer might be around the corner or years away, but it comes at the right moment. Understanding </w:t>
      </w:r>
      <w:r>
        <w:t>this helps believers avoid a crisis of faith when prayers seem “unanswered.” Many a person, after a long trial, realizes that the delay itself brought spiritual growth or that the thing they initially wanted was not truly good for them. Allah’s plan is wis</w:t>
      </w:r>
      <w:r>
        <w:t>er, and duʿāʾ is our way of entrusting our affairs to that plan while expressing our desires.</w:t>
      </w:r>
    </w:p>
    <w:p w:rsidR="0035653D" w:rsidRDefault="00211ED7">
      <w:pPr>
        <w:pStyle w:val="BodyText"/>
      </w:pPr>
      <w:r>
        <w:t xml:space="preserve">On a spiritual level, these verses encourage </w:t>
      </w:r>
      <w:r>
        <w:rPr>
          <w:i/>
          <w:iCs/>
        </w:rPr>
        <w:t>self-reflection and moral improvement</w:t>
      </w:r>
      <w:r>
        <w:t xml:space="preserve">. We ask: </w:t>
      </w:r>
      <w:r>
        <w:rPr>
          <w:i/>
          <w:iCs/>
        </w:rPr>
        <w:t>Are we among those who “respond to Allah” by obeying Him, as we hope H</w:t>
      </w:r>
      <w:r>
        <w:rPr>
          <w:i/>
          <w:iCs/>
        </w:rPr>
        <w:t>e responds to us?</w:t>
      </w:r>
      <w:r>
        <w:t xml:space="preserve"> If not, we work on rectifying that. We also ask: </w:t>
      </w:r>
      <w:r>
        <w:rPr>
          <w:i/>
          <w:iCs/>
        </w:rPr>
        <w:t>Do we truly believe He is near and listens, or do we subconsciously doubt it?</w:t>
      </w:r>
      <w:r>
        <w:t xml:space="preserve"> Developing </w:t>
      </w:r>
      <w:r>
        <w:rPr>
          <w:i/>
          <w:iCs/>
        </w:rPr>
        <w:t>yaqīn</w:t>
      </w:r>
      <w:r>
        <w:t xml:space="preserve"> (certainty) in duʿāʾ is a goal of the faithful, because the Prophet </w:t>
      </w:r>
      <w:r>
        <w:t>ﷺ</w:t>
      </w:r>
      <w:r>
        <w:t xml:space="preserve"> said, </w:t>
      </w:r>
      <w:r>
        <w:rPr>
          <w:i/>
          <w:iCs/>
        </w:rPr>
        <w:t>“Ask Allah while b</w:t>
      </w:r>
      <w:r>
        <w:rPr>
          <w:i/>
          <w:iCs/>
        </w:rPr>
        <w:t>eing certain of the response.”</w:t>
      </w:r>
      <w:r>
        <w:t xml:space="preserve"> The more one prays and sees subtle responses, the more this certainty grows.</w:t>
      </w:r>
    </w:p>
    <w:p w:rsidR="0035653D" w:rsidRDefault="00211ED7">
      <w:pPr>
        <w:pStyle w:val="BodyText"/>
      </w:pPr>
      <w:r>
        <w:t xml:space="preserve">Finally, these verses make a profound spiritual point: Allah </w:t>
      </w:r>
      <w:r>
        <w:rPr>
          <w:b/>
          <w:bCs/>
        </w:rPr>
        <w:t>wants</w:t>
      </w:r>
      <w:r>
        <w:t xml:space="preserve"> us to call on Him. Far from being annoyed or too busy for our requests, He loves </w:t>
      </w:r>
      <w:r>
        <w:t xml:space="preserve">when we ask. In fact, </w:t>
      </w:r>
      <w:r>
        <w:rPr>
          <w:i/>
          <w:iCs/>
        </w:rPr>
        <w:t>not</w:t>
      </w:r>
      <w:r>
        <w:t xml:space="preserve"> asking Him is regarded negatively. The Prophet (</w:t>
      </w:r>
      <w:r>
        <w:t>ﷺ</w:t>
      </w:r>
      <w:r>
        <w:t xml:space="preserve">) said, </w:t>
      </w:r>
      <w:r>
        <w:rPr>
          <w:i/>
          <w:iCs/>
        </w:rPr>
        <w:t>“Whoever does not ask Allah for things, Allah becomes angry with him,”</w:t>
      </w:r>
      <w:r>
        <w:t xml:space="preserve"> since that implies arrogance or lack of faith (reported by Tirmidhī). So, making duʿāʾ frequently is a</w:t>
      </w:r>
      <w:r>
        <w:t xml:space="preserve"> sign of servanthood that pleases Allah. It’s beautiful that our needy cries, which in worldly life might irritate people, are cherished by the Lord of the Worlds. As an Arab poet said: </w:t>
      </w:r>
      <w:r>
        <w:rPr>
          <w:i/>
          <w:iCs/>
        </w:rPr>
        <w:t>“Do not ask the son of Adam, but ask the One whose doors do not close.</w:t>
      </w:r>
      <w:r>
        <w:rPr>
          <w:i/>
          <w:iCs/>
        </w:rPr>
        <w:t xml:space="preserve"> Allah grows angry if you abandon asking Him, while mankind grows angry when asked too much.”</w:t>
      </w:r>
      <w:r>
        <w:t xml:space="preserve"> The verses we discussed are divine assurances that those doors are wide open.</w:t>
      </w:r>
    </w:p>
    <w:p w:rsidR="0035653D" w:rsidRDefault="00211ED7">
      <w:pPr>
        <w:pStyle w:val="BodyText"/>
      </w:pPr>
      <w:r>
        <w:t>In conclusion, Qur’an 2:186, 27:62, and 13:14 collectively weave a tapestry of hope, devotion, and pure monotheism. They affirm that Allah – in all His majesty – is near to the humble soul that invokes Him. He hears the whisper of the worshipper and the sc</w:t>
      </w:r>
      <w:r>
        <w:t xml:space="preserve">ream of the desperate, and He has the power to respond in kind, delivering what is best. Classical scholars like </w:t>
      </w:r>
      <w:r>
        <w:rPr>
          <w:i/>
          <w:iCs/>
        </w:rPr>
        <w:t>al-</w:t>
      </w:r>
      <w:r>
        <w:rPr>
          <w:i/>
          <w:iCs/>
        </w:rPr>
        <w:t>Ṭ</w:t>
      </w:r>
      <w:r>
        <w:rPr>
          <w:i/>
          <w:iCs/>
        </w:rPr>
        <w:t>abarī</w:t>
      </w:r>
      <w:r>
        <w:t xml:space="preserve"> emphasized Allah’s willingness to hear </w:t>
      </w:r>
      <w:r>
        <w:rPr>
          <w:i/>
          <w:iCs/>
        </w:rPr>
        <w:t>whoever</w:t>
      </w:r>
      <w:r>
        <w:t xml:space="preserve"> calls Him</w:t>
      </w:r>
      <w:hyperlink r:id="rId95" w:anchor=":~:text=This%20means%20that%20Allah%20hears,Tabari">
        <w:r>
          <w:rPr>
            <w:rStyle w:val="Hyperlink"/>
          </w:rPr>
          <w:t>[2]</w:t>
        </w:r>
      </w:hyperlink>
      <w:r>
        <w:t xml:space="preserve">, </w:t>
      </w:r>
      <w:r>
        <w:rPr>
          <w:i/>
          <w:iCs/>
        </w:rPr>
        <w:t>Ibn Kathīr</w:t>
      </w:r>
      <w:r>
        <w:t xml:space="preserve"> highlighted His closeness and the etiquette of not raising one’s voice to One so near</w:t>
      </w:r>
      <w:hyperlink r:id="rId96" w:anchor=":~:text=%E2%80%9CWe%20were%20traveling%20with%20the,%E2%80%99">
        <w:r>
          <w:rPr>
            <w:rStyle w:val="Hyperlink"/>
          </w:rPr>
          <w:t>[5]</w:t>
        </w:r>
      </w:hyperlink>
      <w:r>
        <w:t xml:space="preserve">, and </w:t>
      </w:r>
      <w:r>
        <w:rPr>
          <w:i/>
          <w:iCs/>
        </w:rPr>
        <w:t>al-Rāzī</w:t>
      </w:r>
      <w:r>
        <w:t xml:space="preserve"> reminded us that the true aim is to show our dependence and then fulfill our duty to God</w:t>
      </w:r>
      <w:hyperlink r:id="rId97" w:anchor=":~:text=Imam%20Razi%20points%20out%20that,to%20and%20dependence%20on%20Allah">
        <w:r>
          <w:rPr>
            <w:rStyle w:val="Hyperlink"/>
          </w:rPr>
          <w:t>[11]</w:t>
        </w:r>
      </w:hyperlink>
      <w:hyperlink r:id="rId98" w:anchor=":~:text=others.">
        <w:r>
          <w:rPr>
            <w:rStyle w:val="Hyperlink"/>
          </w:rPr>
          <w:t>[9]</w:t>
        </w:r>
      </w:hyperlink>
      <w:r>
        <w:t>. Contem</w:t>
      </w:r>
      <w:r>
        <w:t>porary voices continue to find in these verses inspiration for resilience and intimate faith. For the believer, these words of Allah are alive and dynamic – to be recited in the dead of night when seeking solace, in community prayers when seeking collectiv</w:t>
      </w:r>
      <w:r>
        <w:t xml:space="preserve">e relief, and in daily life as a guide to remember Him. They assure us that no cry in the darkness is lost, no plea is ignored, </w:t>
      </w:r>
      <w:r>
        <w:lastRenderedPageBreak/>
        <w:t>and no devotion is futile. With such promises, the believers’ hearts are strengthened to face any distress, knowing that the One</w:t>
      </w:r>
      <w:r>
        <w:t xml:space="preserve"> who controls all outcomes is just a prayer away.</w:t>
      </w:r>
    </w:p>
    <w:p w:rsidR="0035653D" w:rsidRDefault="00211ED7">
      <w:pPr>
        <w:pStyle w:val="BodyText"/>
      </w:pPr>
      <w:r>
        <w:rPr>
          <w:b/>
          <w:bCs/>
        </w:rPr>
        <w:t>Sources:</w:t>
      </w:r>
    </w:p>
    <w:p w:rsidR="0035653D" w:rsidRDefault="00211ED7">
      <w:pPr>
        <w:pStyle w:val="Compact"/>
        <w:numPr>
          <w:ilvl w:val="0"/>
          <w:numId w:val="3"/>
        </w:numPr>
      </w:pPr>
      <w:r>
        <w:t>Quran 2:186 with classical and modern exegesis</w:t>
      </w:r>
      <w:hyperlink r:id="rId99" w:anchor=":~:text=2.186%20Jalal%20,might%5D%20become%20guided">
        <w:r>
          <w:rPr>
            <w:rStyle w:val="Hyperlink"/>
          </w:rPr>
          <w:t>[1]</w:t>
        </w:r>
      </w:hyperlink>
      <w:hyperlink r:id="rId100" w:anchor=":~:text=2.186%20Kathir%20,%D8%A3%D9%8E%D8%AD%D9%8E%D8%AF%D9%90%D9%83%D9%8F%D9%85%D9%92%20%D9%85%D9%90%D9%86%D9%92%20%D8%B9%D9%8F%D9%86%D9%8F%D9%82%D9%90%20%D8%B1%D9%8E%D8%A7%D8%AD%D9%90%D9%84%D9%8E%D8%AA%D9%90%D9%87%D9%90%D8%8C%20%D9%8A%D8%A7">
        <w:r>
          <w:rPr>
            <w:rStyle w:val="Hyperlink"/>
          </w:rPr>
          <w:t>[49]</w:t>
        </w:r>
      </w:hyperlink>
      <w:hyperlink r:id="rId101" w:anchor=":~:text=This%20means%20that%20Allah%20hears,Tabari">
        <w:r>
          <w:rPr>
            <w:rStyle w:val="Hyperlink"/>
          </w:rPr>
          <w:t>[2]</w:t>
        </w:r>
      </w:hyperlink>
      <w:hyperlink r:id="rId102" w:anchor=":~:text=%E2%80%9CWe%20were%20traveling%20with%20the,%E2%80%99">
        <w:r>
          <w:rPr>
            <w:rStyle w:val="Hyperlink"/>
          </w:rPr>
          <w:t>[5]</w:t>
        </w:r>
      </w:hyperlink>
      <w:hyperlink r:id="rId103" w:anchor=":~:text=Imam%20Razi%20points%20out%20that,to%20and%20dependence%20on%20Allah">
        <w:r>
          <w:rPr>
            <w:rStyle w:val="Hyperlink"/>
          </w:rPr>
          <w:t>[11]</w:t>
        </w:r>
      </w:hyperlink>
      <w:hyperlink r:id="rId104" w:anchor=":~:text=others.">
        <w:r>
          <w:rPr>
            <w:rStyle w:val="Hyperlink"/>
          </w:rPr>
          <w:t>[9]</w:t>
        </w:r>
      </w:hyperlink>
    </w:p>
    <w:p w:rsidR="0035653D" w:rsidRDefault="00211ED7">
      <w:pPr>
        <w:pStyle w:val="Compact"/>
        <w:numPr>
          <w:ilvl w:val="0"/>
          <w:numId w:val="3"/>
        </w:numPr>
      </w:pPr>
      <w:r>
        <w:t>Quran 27:62 with Tafsir insights (Ibn Kathir, al-Qurtubi, Maududi)</w:t>
      </w:r>
      <w:hyperlink r:id="rId105" w:anchor=":~:text=,encircled%20by%20the%20German%20forces">
        <w:r>
          <w:rPr>
            <w:rStyle w:val="Hyperlink"/>
          </w:rPr>
          <w:t>[21]</w:t>
        </w:r>
      </w:hyperlink>
      <w:hyperlink r:id="rId106" w:anchor=":~:text=,%E2%80%9D">
        <w:r>
          <w:rPr>
            <w:rStyle w:val="Hyperlink"/>
          </w:rPr>
          <w:t>[25]</w:t>
        </w:r>
      </w:hyperlink>
      <w:hyperlink r:id="rId107" w:anchor=":~:text=Some%20Shia%20%20scholars%20refer,refers%20to%20all%20helpless%20people">
        <w:r>
          <w:rPr>
            <w:rStyle w:val="Hyperlink"/>
          </w:rPr>
          <w:t>[26]</w:t>
        </w:r>
      </w:hyperlink>
    </w:p>
    <w:p w:rsidR="0035653D" w:rsidRDefault="00211ED7">
      <w:pPr>
        <w:pStyle w:val="Compact"/>
        <w:numPr>
          <w:ilvl w:val="0"/>
          <w:numId w:val="3"/>
        </w:numPr>
      </w:pPr>
      <w:r>
        <w:t>Quran 13:14 with Tafsir (Ibn Kathir, al-Tabari)</w:t>
      </w:r>
      <w:hyperlink r:id="rId108" w:anchor=":~:text=,that%20Allah%E2%80%99s%20statement">
        <w:r>
          <w:rPr>
            <w:rStyle w:val="Hyperlink"/>
          </w:rPr>
          <w:t>[30]</w:t>
        </w:r>
      </w:hyperlink>
      <w:hyperlink r:id="rId109" w:anchor=":~:text=%EF%B4%BF%D9%83%D9%8E%D8%A8%D9%8E%D9%80%D8%B3%D9%90%D8%B7%D9%90%20%D9%83%D9%8E%D9%81%D9%91%D9%8E%D9%8A%D9%92%D9%87%D9%90%20%D8%A5%D9%90%D9%84%D9%8E%D9%89%20%D8%A7%D9%84%D9%92%D9%85%D9%8E%D8%A2%D8%A1%D9%90%20%D9%84%D9%90%D9%8A%D9%8E%D8%A8%D9%92%D9%">
        <w:r>
          <w:rPr>
            <w:rStyle w:val="Hyperlink"/>
          </w:rPr>
          <w:t>[33]</w:t>
        </w:r>
      </w:hyperlink>
      <w:hyperlink r:id="rId110" w:anchor=":~:text=Ayah%20is%20that%20he%20who,the%20Hereafter%2C%20hence%20Allah%E2%80%99s%20statement">
        <w:r>
          <w:rPr>
            <w:rStyle w:val="Hyperlink"/>
          </w:rPr>
          <w:t>[37]</w:t>
        </w:r>
      </w:hyperlink>
    </w:p>
    <w:p w:rsidR="0035653D" w:rsidRDefault="00211ED7">
      <w:pPr>
        <w:pStyle w:val="Compact"/>
        <w:numPr>
          <w:ilvl w:val="0"/>
          <w:numId w:val="3"/>
        </w:numPr>
      </w:pPr>
      <w:r>
        <w:t>Hadith reports on duʿāʾ (cited in Tafsir Ibn Kathir) about Allah’s answering in different ways and not rejecting the oppressed</w:t>
      </w:r>
      <w:hyperlink r:id="rId111" w:anchor=":~:text=,%D9%85%D9%8F%D8%B3%D9%92%D9%84%D9%90%D9%85%D9%8D%20%D9%8A%D9%8E%D8%AF%D9%92%D8%B9%D9%8F%D9%88%20%D8%A7%D9%84%D9%84%D9%87%D9%8E%20%D8%B9%D9%8E%D8%B2%D9%91%D9%8E%20%D9%88%D9%8E%D8%AC%D9%8E%D9%84%D9%91%D9%8E">
        <w:r>
          <w:rPr>
            <w:rStyle w:val="Hyperlink"/>
          </w:rPr>
          <w:t>[16]</w:t>
        </w:r>
      </w:hyperlink>
      <w:hyperlink r:id="rId112" w:anchor=":~:text=Majah%20it%20is%20recorded%20that,even%20if%20after%20a%20while">
        <w:r>
          <w:rPr>
            <w:rStyle w:val="Hyperlink"/>
          </w:rPr>
          <w:t>[41]</w:t>
        </w:r>
      </w:hyperlink>
    </w:p>
    <w:p w:rsidR="0035653D" w:rsidRDefault="00211ED7">
      <w:pPr>
        <w:pStyle w:val="Compact"/>
        <w:numPr>
          <w:ilvl w:val="0"/>
          <w:numId w:val="3"/>
        </w:numPr>
      </w:pPr>
      <w:r>
        <w:t>Imam Fakhr al-Rāzī’s commentary on the purpose of supplication and responding to Allah</w:t>
      </w:r>
      <w:hyperlink r:id="rId113" w:anchor=":~:text=Imam%20Razi%20points%20out%20that,to%20and%20dependence%20on%20Allah">
        <w:r>
          <w:rPr>
            <w:rStyle w:val="Hyperlink"/>
          </w:rPr>
          <w:t>[11]</w:t>
        </w:r>
      </w:hyperlink>
      <w:hyperlink r:id="rId114" w:anchor=":~:text=others.">
        <w:r>
          <w:rPr>
            <w:rStyle w:val="Hyperlink"/>
          </w:rPr>
          <w:t>[9]</w:t>
        </w:r>
      </w:hyperlink>
    </w:p>
    <w:p w:rsidR="0035653D" w:rsidRDefault="00211ED7">
      <w:pPr>
        <w:pStyle w:val="Compact"/>
        <w:numPr>
          <w:ilvl w:val="0"/>
          <w:numId w:val="3"/>
        </w:numPr>
      </w:pPr>
      <w:r>
        <w:t>Reflections from contemporary scholars (Bassem Itani on hope and nearness)</w:t>
      </w:r>
      <w:hyperlink r:id="rId115" w:anchor=":~:text=Since%20a%20believing%20servant%20holds,Him%20nor%20call%20upon%20Him">
        <w:r>
          <w:rPr>
            <w:rStyle w:val="Hyperlink"/>
          </w:rPr>
          <w:t>[6]</w:t>
        </w:r>
      </w:hyperlink>
      <w:hyperlink r:id="rId116" w:anchor=":~:text=This%20means%20that%20Allah%20hears,Tabari">
        <w:r>
          <w:rPr>
            <w:rStyle w:val="Hyperlink"/>
          </w:rPr>
          <w:t>[2]</w:t>
        </w:r>
      </w:hyperlink>
      <w:r>
        <w:t xml:space="preserve"> and devotional practices (wikishia on “Ām</w:t>
      </w:r>
      <w:r>
        <w:t>man yujīb” duʿāʾ)</w:t>
      </w:r>
      <w:hyperlink r:id="rId117" w:anchor=":~:text=Qur%27an%2027%3A62%20introduces%20God%20,be%20recited%20when%20in%20trouble">
        <w:r>
          <w:rPr>
            <w:rStyle w:val="Hyperlink"/>
          </w:rPr>
          <w:t>[20]</w:t>
        </w:r>
      </w:hyperlink>
      <w:r>
        <w:t>.</w:t>
      </w:r>
    </w:p>
    <w:bookmarkEnd w:id="1"/>
    <w:bookmarkEnd w:id="2"/>
    <w:bookmarkEnd w:id="10"/>
    <w:p w:rsidR="0035653D" w:rsidRDefault="00211ED7">
      <w:r>
        <w:pict>
          <v:rect id="_x0000_i1025" style="width:0;height:1.5pt" o:hralign="center" o:hrstd="t" o:hr="t"/>
        </w:pict>
      </w:r>
    </w:p>
    <w:bookmarkStart w:id="11" w:name="citations"/>
    <w:p w:rsidR="0035653D" w:rsidRDefault="00211ED7">
      <w:pPr>
        <w:pStyle w:val="FirstParagraph"/>
      </w:pPr>
      <w:r>
        <w:fldChar w:fldCharType="begin"/>
      </w:r>
      <w:r>
        <w:instrText xml:space="preserve"> HYPERLINK "https://quranx.com/tafsirs/2.186" \l ":~:text=2.186%20Jalal%20,mi</w:instrText>
      </w:r>
      <w:r>
        <w:instrText xml:space="preserve">ght%5D%20become%20guided" \h </w:instrText>
      </w:r>
      <w:r>
        <w:fldChar w:fldCharType="separate"/>
      </w:r>
      <w:r>
        <w:rPr>
          <w:rStyle w:val="Hyperlink"/>
        </w:rPr>
        <w:t>[1]</w:t>
      </w:r>
      <w:r>
        <w:rPr>
          <w:rStyle w:val="Hyperlink"/>
        </w:rPr>
        <w:fldChar w:fldCharType="end"/>
      </w:r>
      <w:r>
        <w:t xml:space="preserve"> </w:t>
      </w:r>
      <w:hyperlink r:id="rId118" w:anchor=":~:text=of%20people,is%20near%20the%20believers%20with">
        <w:r>
          <w:rPr>
            <w:rStyle w:val="Hyperlink"/>
          </w:rPr>
          <w:t>[3]</w:t>
        </w:r>
      </w:hyperlink>
      <w:r>
        <w:t xml:space="preserve"> </w:t>
      </w:r>
      <w:hyperlink r:id="rId119" w:anchor=":~:text=direction%20in%20any%20region%20aq%E1%B9%AC%C4%81r,a%20giving%20of%20information%20ta%CA%BFr%C4%ABf">
        <w:r>
          <w:rPr>
            <w:rStyle w:val="Hyperlink"/>
          </w:rPr>
          <w:t>[4]</w:t>
        </w:r>
      </w:hyperlink>
      <w:r>
        <w:t xml:space="preserve"> </w:t>
      </w:r>
      <w:hyperlink r:id="rId120" w:anchor=":~:text=the%20call%20of%20the%20caller,at%20the%20time%20of%20worship">
        <w:r>
          <w:rPr>
            <w:rStyle w:val="Hyperlink"/>
          </w:rPr>
          <w:t>[7]</w:t>
        </w:r>
      </w:hyperlink>
      <w:r>
        <w:t xml:space="preserve"> </w:t>
      </w:r>
      <w:hyperlink r:id="rId121" w:anchor=":~:text=concerning%20Me%20%E2%80%94%20I%20am,might%5D%20become%20guided">
        <w:r>
          <w:rPr>
            <w:rStyle w:val="Hyperlink"/>
          </w:rPr>
          <w:t>[8]</w:t>
        </w:r>
      </w:hyperlink>
      <w:r>
        <w:t xml:space="preserve"> </w:t>
      </w:r>
      <w:hyperlink r:id="rId122" w:anchor=":~:text=,and%20have%20their%20prayers%20answered">
        <w:r>
          <w:rPr>
            <w:rStyle w:val="Hyperlink"/>
          </w:rPr>
          <w:t>[10]</w:t>
        </w:r>
      </w:hyperlink>
      <w:r>
        <w:t xml:space="preserve"> </w:t>
      </w:r>
      <w:hyperlink r:id="rId123" w:anchor=":~:text=respond%20to%20Me%20and%20let,you%20call%20to%20Me%20My">
        <w:r>
          <w:rPr>
            <w:rStyle w:val="Hyperlink"/>
          </w:rPr>
          <w:t>[12]</w:t>
        </w:r>
      </w:hyperlink>
      <w:r>
        <w:t xml:space="preserve"> </w:t>
      </w:r>
      <w:hyperlink r:id="rId124" w:anchor=":~:text=call%20prompts%20Me%20to%20answer,%E2%80%9D">
        <w:r>
          <w:rPr>
            <w:rStyle w:val="Hyperlink"/>
          </w:rPr>
          <w:t>[13]</w:t>
        </w:r>
      </w:hyperlink>
      <w:r>
        <w:t xml:space="preserve"> </w:t>
      </w:r>
      <w:hyperlink r:id="rId125" w:anchor=":~:text=2.186%20Asrar%20,They%20came%20into">
        <w:r>
          <w:rPr>
            <w:rStyle w:val="Hyperlink"/>
          </w:rPr>
          <w:t>[14]</w:t>
        </w:r>
      </w:hyperlink>
      <w:r>
        <w:t xml:space="preserve"> </w:t>
      </w:r>
      <w:hyperlink r:id="rId126" w:anchor=":~:text=Surely%20I%20am%20near,open%20the%20door%20of%20response">
        <w:r>
          <w:rPr>
            <w:rStyle w:val="Hyperlink"/>
          </w:rPr>
          <w:t>[15]</w:t>
        </w:r>
      </w:hyperlink>
      <w:r>
        <w:t xml:space="preserve"> </w:t>
      </w:r>
      <w:hyperlink r:id="rId127" w:anchor=":~:text=,%D9%85%D9%8F%D8%B3%D9%92%D9%84%D9%90%D9%85%D9%8D%20%D9%8A%D9%8E%D8%AF%D9%92%D8%B9%D9%8F%D9%88%20%D8%A7%D9%84%D9%84%D9%87%D9%8E%20%D8%B9%D9%8E%D8%B2%D9%91%D9%8E%20%D9%88%D9%8E%D8%AC%D9%8E%D9%84%D9%91%D9%8E">
        <w:r>
          <w:rPr>
            <w:rStyle w:val="Hyperlink"/>
          </w:rPr>
          <w:t>[16]</w:t>
        </w:r>
      </w:hyperlink>
      <w:r>
        <w:t xml:space="preserve"> </w:t>
      </w:r>
      <w:hyperlink r:id="rId128" w:anchor=":~:text=%C2%AB%D9%85%D9%8E%D8%A7%20%D8%B9%D9%8E%D9%84%D9%89%20%D8%B8%D9%8E%D9%87%D9%92%D8%B1%D9%90%20%D8%A7%D9%84%D8%A3%D9%8E%D8%B1%D9%92%D8%B6%D9%90%20%D9%85%D9%90%D9%86%D9%92,%D9%85%D9%8E%D8%A7%D9%84%D9%8E%D9%85%D9%92%20%D9%8A%D9%8E%D8%B9%D9%92%D8%AC%D9">
        <w:r>
          <w:rPr>
            <w:rStyle w:val="Hyperlink"/>
          </w:rPr>
          <w:t>[17]</w:t>
        </w:r>
      </w:hyperlink>
      <w:r>
        <w:t xml:space="preserve"> </w:t>
      </w:r>
      <w:hyperlink r:id="rId129" w:anchor=":~:text=He%20spoke%20of%20the%20responsibility,%E2%80%9D">
        <w:r>
          <w:rPr>
            <w:rStyle w:val="Hyperlink"/>
          </w:rPr>
          <w:t>[18]</w:t>
        </w:r>
      </w:hyperlink>
      <w:r>
        <w:t xml:space="preserve"> </w:t>
      </w:r>
      <w:hyperlink r:id="rId130" w:anchor=":~:text=That%20is%2C%20,you%20that%20you%20need%20no">
        <w:r>
          <w:rPr>
            <w:rStyle w:val="Hyperlink"/>
          </w:rPr>
          <w:t>[38]</w:t>
        </w:r>
      </w:hyperlink>
      <w:r>
        <w:t xml:space="preserve"> </w:t>
      </w:r>
      <w:hyperlink r:id="rId131" w:anchor=":~:text=expressed%20in%20words%20but%20are,Me%20and%20become%20My%20servants">
        <w:r>
          <w:rPr>
            <w:rStyle w:val="Hyperlink"/>
          </w:rPr>
          <w:t>[39]</w:t>
        </w:r>
      </w:hyperlink>
      <w:r>
        <w:t xml:space="preserve"> </w:t>
      </w:r>
      <w:hyperlink r:id="rId132" w:anchor=":~:text=of%20people,near%20wholly%20and%20entirely%20by">
        <w:r>
          <w:rPr>
            <w:rStyle w:val="Hyperlink"/>
          </w:rPr>
          <w:t>[40]</w:t>
        </w:r>
      </w:hyperlink>
      <w:r>
        <w:t xml:space="preserve"> </w:t>
      </w:r>
      <w:hyperlink r:id="rId133" w:anchor=":~:text=Majah%20it%20is%20recorded%20that,even%20if%20after%20a%20while">
        <w:r>
          <w:rPr>
            <w:rStyle w:val="Hyperlink"/>
          </w:rPr>
          <w:t>[41]</w:t>
        </w:r>
      </w:hyperlink>
      <w:r>
        <w:t xml:space="preserve"> </w:t>
      </w:r>
      <w:hyperlink r:id="rId134" w:anchor=":~:text=%C2%AB%D9%8A%D9%8F%D8%B3%D9%92%D8%AA%D9%8E%D8%AC%D9%8E%D8%A7%D8%A8%D9%8F%20%D9%84%D8%A3%D9%8E%D8%AD%D9%8E%D8%AF%D9%90%D9%83%D9%8F%D9%85%D9%92%20%D9%85%D9%8E%D8%A7%D9%84%D9%8E%D9%85%D9%92%20%D9%8A%D9%8E%D8%B9%D9%92%D8%AC%D9%8E%D9%84%D9%92%D8%8C%20%">
        <w:r>
          <w:rPr>
            <w:rStyle w:val="Hyperlink"/>
          </w:rPr>
          <w:t>[44]</w:t>
        </w:r>
      </w:hyperlink>
      <w:r>
        <w:t xml:space="preserve"> </w:t>
      </w:r>
      <w:hyperlink r:id="rId135" w:anchor=":~:text=%D8%B1%D9%8E%D8%AD%D9%90%D9%85%D9%8D%20%D9%85%D9%8E%D8%A7%20%D9%84%D9%8E%D9%85%D9%92%20%D9%8A%D9%8E%D8%B3%D9%92%D8%AA%D9%8E%D8%B9%D9%92%D8%AC%D9%90%D9%84%C2%BB%20%D9%82%D9%90%D9%8A%D9%8E%D9%84%3A,to%20Allah">
        <w:r>
          <w:rPr>
            <w:rStyle w:val="Hyperlink"/>
          </w:rPr>
          <w:t>[45]</w:t>
        </w:r>
      </w:hyperlink>
      <w:r>
        <w:t xml:space="preserve"> </w:t>
      </w:r>
      <w:hyperlink r:id="rId136" w:anchor=":~:text=2.186%20Kathir%20,%D8%A3%D9%8E%D8%AD%D9%8E%D8%AF%D9%90%D9%83%D9%8F%D9%85%D9%92%20%D9%85%D9%90%D9%86%D9%92%20%D8%B9%D9%8F%D9%86%D9%8F%D9%82%D9%90%20%D8%B1%D9%8E%D8%A7%D8%AD%D9%90%D9%84%D9%8E%D8%AA%D9%90%D9%87%D9%90%D8%8C%20%D9%8A%D8%A7">
        <w:r>
          <w:rPr>
            <w:rStyle w:val="Hyperlink"/>
          </w:rPr>
          <w:t>[49]</w:t>
        </w:r>
      </w:hyperlink>
      <w:r>
        <w:t xml:space="preserve"> Commentaries </w:t>
      </w:r>
      <w:r>
        <w:t>for 2.186</w:t>
      </w:r>
    </w:p>
    <w:p w:rsidR="0035653D" w:rsidRDefault="00211ED7">
      <w:pPr>
        <w:pStyle w:val="BodyText"/>
      </w:pPr>
      <w:hyperlink r:id="rId137">
        <w:r>
          <w:rPr>
            <w:rStyle w:val="Hyperlink"/>
          </w:rPr>
          <w:t>https://quranx.com/tafsirs/2.186</w:t>
        </w:r>
      </w:hyperlink>
    </w:p>
    <w:p w:rsidR="0035653D" w:rsidRDefault="00211ED7">
      <w:pPr>
        <w:pStyle w:val="BodyText"/>
      </w:pPr>
      <w:hyperlink r:id="rId138" w:anchor=":~:text=This%20means%20that%20Allah%20hears,Tabari">
        <w:r>
          <w:rPr>
            <w:rStyle w:val="Hyperlink"/>
          </w:rPr>
          <w:t>[2]</w:t>
        </w:r>
      </w:hyperlink>
      <w:r>
        <w:t xml:space="preserve"> </w:t>
      </w:r>
      <w:hyperlink r:id="rId139" w:anchor=":~:text=%E2%80%9CWe%20were%20traveling%20with%20the,%E2%80%99">
        <w:r>
          <w:rPr>
            <w:rStyle w:val="Hyperlink"/>
          </w:rPr>
          <w:t>[5]</w:t>
        </w:r>
      </w:hyperlink>
      <w:r>
        <w:t xml:space="preserve"> </w:t>
      </w:r>
      <w:hyperlink r:id="rId140" w:anchor=":~:text=Since%20a%20believing%20servant%20holds,Him%20nor%20call%20upon%20Him">
        <w:r>
          <w:rPr>
            <w:rStyle w:val="Hyperlink"/>
          </w:rPr>
          <w:t>[6]</w:t>
        </w:r>
      </w:hyperlink>
      <w:r>
        <w:t xml:space="preserve"> </w:t>
      </w:r>
      <w:hyperlink r:id="rId141" w:anchor=":~:text=There%20is%20also%20a%20beautiful,Allah%20says">
        <w:r>
          <w:rPr>
            <w:rStyle w:val="Hyperlink"/>
          </w:rPr>
          <w:t>[29]</w:t>
        </w:r>
      </w:hyperlink>
      <w:r>
        <w:t xml:space="preserve"> How Does Allah’s Nearness Relate to Hope in Islam? - SeekersGuidance</w:t>
      </w:r>
    </w:p>
    <w:p w:rsidR="0035653D" w:rsidRDefault="00211ED7">
      <w:pPr>
        <w:pStyle w:val="BodyText"/>
      </w:pPr>
      <w:hyperlink r:id="rId142">
        <w:r>
          <w:rPr>
            <w:rStyle w:val="Hyperlink"/>
          </w:rPr>
          <w:t>https://seekersguidanc</w:t>
        </w:r>
        <w:r>
          <w:rPr>
            <w:rStyle w:val="Hyperlink"/>
          </w:rPr>
          <w:t>e.org/answers/allah/how-does-allahs-nearness-relate-to-hope-in-islam/</w:t>
        </w:r>
      </w:hyperlink>
    </w:p>
    <w:p w:rsidR="0035653D" w:rsidRDefault="00211ED7">
      <w:pPr>
        <w:pStyle w:val="BodyText"/>
      </w:pPr>
      <w:hyperlink r:id="rId143" w:anchor=":~:text=others.">
        <w:r>
          <w:rPr>
            <w:rStyle w:val="Hyperlink"/>
          </w:rPr>
          <w:t>[9]</w:t>
        </w:r>
      </w:hyperlink>
      <w:r>
        <w:t xml:space="preserve"> </w:t>
      </w:r>
      <w:hyperlink r:id="rId144" w:anchor=":~:text=Imam%20Razi%20points%20out%20that,to%20and%20dependence%20on%20Allah">
        <w:r>
          <w:rPr>
            <w:rStyle w:val="Hyperlink"/>
          </w:rPr>
          <w:t>[11]</w:t>
        </w:r>
      </w:hyperlink>
      <w:r>
        <w:t xml:space="preserve"> </w:t>
      </w:r>
      <w:hyperlink r:id="rId145" w:anchor=":~:text=Qurtubi%20also%20reports%2C%20%20%D9%82%D9%8A%D9%84,Because">
        <w:r>
          <w:rPr>
            <w:rStyle w:val="Hyperlink"/>
          </w:rPr>
          <w:t>[42]</w:t>
        </w:r>
      </w:hyperlink>
      <w:r>
        <w:t xml:space="preserve"> </w:t>
      </w:r>
      <w:hyperlink r:id="rId146" w:anchor=":~:text=You%20have%20known%20Allah%20but,did%20not%20obey%20Him">
        <w:r>
          <w:rPr>
            <w:rStyle w:val="Hyperlink"/>
          </w:rPr>
          <w:t>[43]</w:t>
        </w:r>
      </w:hyperlink>
      <w:r>
        <w:t xml:space="preserve"> Surah Al-Baqarah 2:183-188 - Quran Translation Commentary - Tafsir Ishraq al-Ma'an</w:t>
      </w:r>
      <w:r>
        <w:t xml:space="preserve">i </w:t>
      </w:r>
    </w:p>
    <w:p w:rsidR="0035653D" w:rsidRDefault="00211ED7">
      <w:pPr>
        <w:pStyle w:val="BodyText"/>
      </w:pPr>
      <w:hyperlink r:id="rId147">
        <w:r>
          <w:rPr>
            <w:rStyle w:val="Hyperlink"/>
          </w:rPr>
          <w:t>https://islamicstudies.info/quran/ishraq.php?sura=2&amp;verse=183&amp;to=188</w:t>
        </w:r>
      </w:hyperlink>
    </w:p>
    <w:p w:rsidR="0035653D" w:rsidRDefault="00211ED7">
      <w:pPr>
        <w:pStyle w:val="BodyText"/>
      </w:pPr>
      <w:hyperlink r:id="rId148" w:anchor=":~:text=27%3A62%20Is%20He%20,Allah%3F%20Little%20do%20you%20remember">
        <w:r>
          <w:rPr>
            <w:rStyle w:val="Hyperlink"/>
          </w:rPr>
          <w:t>[19]</w:t>
        </w:r>
      </w:hyperlink>
      <w:r>
        <w:t xml:space="preserve"> </w:t>
      </w:r>
      <w:hyperlink r:id="rId149" w:anchor=":~:text=,encircled%20by%20the%20German%20forces">
        <w:r>
          <w:rPr>
            <w:rStyle w:val="Hyperlink"/>
          </w:rPr>
          <w:t>[21]</w:t>
        </w:r>
      </w:hyperlink>
      <w:r>
        <w:t xml:space="preserve"> </w:t>
      </w:r>
      <w:hyperlink r:id="rId150" w:anchor=":~:text=Is%20He%20not%20best%20who,you%20take%20heed%20and%20consider">
        <w:r>
          <w:rPr>
            <w:rStyle w:val="Hyperlink"/>
          </w:rPr>
          <w:t>[22]</w:t>
        </w:r>
      </w:hyperlink>
      <w:r>
        <w:t xml:space="preserve"> </w:t>
      </w:r>
      <w:hyperlink r:id="rId151" w:anchor=":~:text=Is%20not%20He%20,Little%20is%20that%20you%20remember">
        <w:r>
          <w:rPr>
            <w:rStyle w:val="Hyperlink"/>
          </w:rPr>
          <w:t>[23]</w:t>
        </w:r>
      </w:hyperlink>
      <w:r>
        <w:t xml:space="preserve"> </w:t>
      </w:r>
      <w:hyperlink r:id="rId152" w:anchor=":~:text=,How%20little%20you%20reflect">
        <w:r>
          <w:rPr>
            <w:rStyle w:val="Hyperlink"/>
          </w:rPr>
          <w:t>[27]</w:t>
        </w:r>
      </w:hyperlink>
      <w:r>
        <w:t xml:space="preserve"> Is He [not best] who responds to the desperate one when he | surah Naml aya 62</w:t>
      </w:r>
    </w:p>
    <w:p w:rsidR="0035653D" w:rsidRDefault="00211ED7">
      <w:pPr>
        <w:pStyle w:val="BodyText"/>
      </w:pPr>
      <w:hyperlink r:id="rId153">
        <w:r>
          <w:rPr>
            <w:rStyle w:val="Hyperlink"/>
          </w:rPr>
          <w:t>https://surahquran.com/english-aya-62-sora-27.html</w:t>
        </w:r>
      </w:hyperlink>
    </w:p>
    <w:p w:rsidR="0035653D" w:rsidRDefault="00211ED7">
      <w:pPr>
        <w:pStyle w:val="BodyText"/>
      </w:pPr>
      <w:hyperlink r:id="rId154" w:anchor=":~:text=Qur%27an%2027%3A62%20introduces%20God%20,be%20recited%20when%20in%20trouble">
        <w:r>
          <w:rPr>
            <w:rStyle w:val="Hyperlink"/>
          </w:rPr>
          <w:t>[20]</w:t>
        </w:r>
      </w:hyperlink>
      <w:r>
        <w:t xml:space="preserve"> </w:t>
      </w:r>
      <w:hyperlink r:id="rId155" w:anchor=":~:text=The%20phrase%20%22Amman%20yujib,mudtarr%22.%5B%203">
        <w:r>
          <w:rPr>
            <w:rStyle w:val="Hyperlink"/>
          </w:rPr>
          <w:t>[24]</w:t>
        </w:r>
      </w:hyperlink>
      <w:r>
        <w:t xml:space="preserve"> </w:t>
      </w:r>
      <w:hyperlink r:id="rId156" w:anchor=":~:text=Some%20Shia%20%20scholars%20refer,refers%20to%20all%20helpless%20people">
        <w:r>
          <w:rPr>
            <w:rStyle w:val="Hyperlink"/>
          </w:rPr>
          <w:t>[26]</w:t>
        </w:r>
      </w:hyperlink>
      <w:r>
        <w:t xml:space="preserve"> </w:t>
      </w:r>
      <w:hyperlink r:id="rId157" w:anchor=":~:text=Commentators%20debate%20the%20expression%20,earth%20and%20everything%20on%20it">
        <w:r>
          <w:rPr>
            <w:rStyle w:val="Hyperlink"/>
          </w:rPr>
          <w:t>[28]</w:t>
        </w:r>
      </w:hyperlink>
      <w:r>
        <w:t xml:space="preserve"> </w:t>
      </w:r>
      <w:hyperlink r:id="rId158" w:anchor=":~:text=al">
        <w:r>
          <w:rPr>
            <w:rStyle w:val="Hyperlink"/>
          </w:rPr>
          <w:t>[46]</w:t>
        </w:r>
      </w:hyperlink>
      <w:r>
        <w:t xml:space="preserve"> Qur'an 27:62 - wikishia</w:t>
      </w:r>
    </w:p>
    <w:p w:rsidR="0035653D" w:rsidRDefault="00211ED7">
      <w:pPr>
        <w:pStyle w:val="BodyText"/>
      </w:pPr>
      <w:hyperlink r:id="rId159">
        <w:r>
          <w:rPr>
            <w:rStyle w:val="Hyperlink"/>
          </w:rPr>
          <w:t>https://en.wikishia.net/view/Qur%27an_27:62</w:t>
        </w:r>
      </w:hyperlink>
    </w:p>
    <w:p w:rsidR="0035653D" w:rsidRDefault="00211ED7">
      <w:pPr>
        <w:pStyle w:val="BodyText"/>
      </w:pPr>
      <w:hyperlink r:id="rId160" w:anchor=":~:text=,%E2%80%9D">
        <w:r>
          <w:rPr>
            <w:rStyle w:val="Hyperlink"/>
          </w:rPr>
          <w:t>[25]</w:t>
        </w:r>
      </w:hyperlink>
      <w:r>
        <w:t xml:space="preserve"> Assorted Qur’an Benefits #19 | Tulayhah</w:t>
      </w:r>
    </w:p>
    <w:p w:rsidR="0035653D" w:rsidRDefault="00211ED7">
      <w:pPr>
        <w:pStyle w:val="BodyText"/>
      </w:pPr>
      <w:hyperlink r:id="rId161">
        <w:r>
          <w:rPr>
            <w:rStyle w:val="Hyperlink"/>
          </w:rPr>
          <w:t>https://tulayhah.wordpress.com/2019/07/15/assorted-quran-benefits-19/</w:t>
        </w:r>
      </w:hyperlink>
    </w:p>
    <w:p w:rsidR="0035653D" w:rsidRDefault="00211ED7">
      <w:pPr>
        <w:pStyle w:val="BodyText"/>
      </w:pPr>
      <w:hyperlink r:id="rId162" w:anchor=":~:text=,that%20Allah%E2%80%99s%20statement">
        <w:r>
          <w:rPr>
            <w:rStyle w:val="Hyperlink"/>
          </w:rPr>
          <w:t>[30]</w:t>
        </w:r>
      </w:hyperlink>
      <w:r>
        <w:t xml:space="preserve"> </w:t>
      </w:r>
      <w:hyperlink r:id="rId163" w:anchor=":~:text=Yusuf%20Ali%20For%20Him%20,in%20the%20mind">
        <w:r>
          <w:rPr>
            <w:rStyle w:val="Hyperlink"/>
          </w:rPr>
          <w:t>[31]</w:t>
        </w:r>
      </w:hyperlink>
      <w:r>
        <w:t xml:space="preserve"> </w:t>
      </w:r>
      <w:hyperlink r:id="rId164" w:anchor=":~:text=,unbelievers%20are%20a%20sheer%20waste">
        <w:r>
          <w:rPr>
            <w:rStyle w:val="Hyperlink"/>
          </w:rPr>
          <w:t>[32]</w:t>
        </w:r>
      </w:hyperlink>
      <w:r>
        <w:t xml:space="preserve"> </w:t>
      </w:r>
      <w:hyperlink r:id="rId165" w:anchor=":~:text=%EF%B4%BF%D9%83%D9%8E%D8%A8%D9%8E%D9%80%D8%B3%D9%90%D8%B7%D9%90%20%D9%83%D9%8E%D9%81%D9%91%D9%8E%D9%8A%D9%92%D9%87%D9%90%20%D8%A5%D9%90%D9%84%D9%8E%D9%89%20%D8%A7%D9%84%D9%92%D9%85%D9%8E%D8%A2%D8%A1%D9%90%20%D9%84%D9%90%D9%8A%D9%8E%D8%A8%D9%92%D9%">
        <w:r>
          <w:rPr>
            <w:rStyle w:val="Hyperlink"/>
          </w:rPr>
          <w:t>[33]</w:t>
        </w:r>
      </w:hyperlink>
      <w:r>
        <w:t xml:space="preserve"> </w:t>
      </w:r>
      <w:hyperlink r:id="rId166" w:anchor=":~:text=%EF%B4%BF%D9%83%D9%8E%D8%A8%D9%8E%D9%80%D8%B3%D9%90%D8%B7%D9%90%20%D9%83%D9%8E%D9%81%D9%91%D9%8E%D9%8A%D9%92%D9%87%D9%90%20%D8%A5%D9%90%D9%84%D9%8E%D9%89%20%D8%A7%D9%84%D9%92%D9%85%D9%8E%D8%A2%D8%A1%D9%90%20%D9%84%D9%90%D9%8A%D9%8E%D8%A8%D9%92%D9%">
        <w:r>
          <w:rPr>
            <w:rStyle w:val="Hyperlink"/>
          </w:rPr>
          <w:t>[34]</w:t>
        </w:r>
      </w:hyperlink>
      <w:r>
        <w:t xml:space="preserve"> </w:t>
      </w:r>
      <w:hyperlink r:id="rId167" w:anchor=":~:text=to%20reach%20the%20water%2C%20even,his%20mouth%E2%80%9D%20Mujahid%20said%20about">
        <w:r>
          <w:rPr>
            <w:rStyle w:val="Hyperlink"/>
          </w:rPr>
          <w:t>[35]</w:t>
        </w:r>
      </w:hyperlink>
      <w:r>
        <w:t xml:space="preserve"> </w:t>
      </w:r>
      <w:hyperlink r:id="rId168" w:anchor=":~:text=pointing%20at%20it%2C%20but%20it,the%20Hereafter%2C%20hence%20Allah%E2%80%99s%20statement">
        <w:r>
          <w:rPr>
            <w:rStyle w:val="Hyperlink"/>
          </w:rPr>
          <w:t>[36]</w:t>
        </w:r>
      </w:hyperlink>
      <w:r>
        <w:t xml:space="preserve"> </w:t>
      </w:r>
      <w:hyperlink r:id="rId169" w:anchor=":~:text=Ayah%20is%20that%20he%20who,the%20Hereafter%2C%20hence%20Allah%E2%80%99s%20statement">
        <w:r>
          <w:rPr>
            <w:rStyle w:val="Hyperlink"/>
          </w:rPr>
          <w:t>[37]</w:t>
        </w:r>
      </w:hyperlink>
      <w:r>
        <w:t xml:space="preserve"> Surah Ar-Ra'd Ayat 14 (13:14 Q</w:t>
      </w:r>
      <w:r>
        <w:t>uran) With Tafsir - My Islam</w:t>
      </w:r>
    </w:p>
    <w:p w:rsidR="0035653D" w:rsidRDefault="00211ED7">
      <w:pPr>
        <w:pStyle w:val="BodyText"/>
      </w:pPr>
      <w:hyperlink r:id="rId170">
        <w:r>
          <w:rPr>
            <w:rStyle w:val="Hyperlink"/>
          </w:rPr>
          <w:t>https://myislam.org/surah-rad/ayat-14/</w:t>
        </w:r>
      </w:hyperlink>
    </w:p>
    <w:p w:rsidR="0035653D" w:rsidRDefault="00211ED7">
      <w:pPr>
        <w:pStyle w:val="BodyText"/>
      </w:pPr>
      <w:hyperlink r:id="rId171" w:anchor=":~:text=following%20authentic%20hadith%3A">
        <w:r>
          <w:rPr>
            <w:rStyle w:val="Hyperlink"/>
          </w:rPr>
          <w:t>[47]</w:t>
        </w:r>
      </w:hyperlink>
      <w:r>
        <w:t xml:space="preserve"> </w:t>
      </w:r>
      <w:hyperlink r:id="rId172" w:anchor=":~:text=Narrated%20Khabbab%20ibnul,to%20Hadramaut%20fearing">
        <w:r>
          <w:rPr>
            <w:rStyle w:val="Hyperlink"/>
          </w:rPr>
          <w:t>[48]</w:t>
        </w:r>
      </w:hyperlink>
      <w:r>
        <w:t xml:space="preserve"> Confronting the </w:t>
      </w:r>
      <w:r>
        <w:t>Trials of Our Time - Between Extremism and Passivism - MuslimMatters.org</w:t>
      </w:r>
    </w:p>
    <w:p w:rsidR="0035653D" w:rsidRDefault="00211ED7">
      <w:pPr>
        <w:pStyle w:val="BodyText"/>
      </w:pPr>
      <w:hyperlink r:id="rId173">
        <w:r>
          <w:rPr>
            <w:rStyle w:val="Hyperlink"/>
          </w:rPr>
          <w:t>https://muslimmatters.org/2009/01/01/confronting-the-trials</w:t>
        </w:r>
        <w:r>
          <w:rPr>
            <w:rStyle w:val="Hyperlink"/>
          </w:rPr>
          <w:t>-of-our-time-between-extremism-and-passivism/</w:t>
        </w:r>
      </w:hyperlink>
      <w:bookmarkEnd w:id="11"/>
    </w:p>
    <w:sectPr w:rsidR="0035653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w:panose1 w:val="02020603050405020304"/>
    <w:charset w:val="00"/>
    <w:family w:val="roman"/>
    <w:pitch w:val="variable"/>
    <w:sig w:usb0="E0002EFF" w:usb1="C000785B" w:usb2="00000009" w:usb3="00000000" w:csb0="000001FF" w:csb1="00000000"/>
  </w:font>
  <w:font w:name="Courier New">
    <w:altName w:val="Courier"/>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979CCB2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1DA83DC0"/>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35653D"/>
    <w:rsid w:val="00211ED7"/>
    <w:rsid w:val="003565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en.wikishia.net/view/Qur%27an_27:62" TargetMode="External"/><Relationship Id="rId21" Type="http://schemas.openxmlformats.org/officeDocument/2006/relationships/hyperlink" Target="https://quranx.com/tafsirs/2.186" TargetMode="External"/><Relationship Id="rId42" Type="http://schemas.openxmlformats.org/officeDocument/2006/relationships/hyperlink" Target="https://en.wikishia.net/view/Qur%27an_27:62" TargetMode="External"/><Relationship Id="rId63" Type="http://schemas.openxmlformats.org/officeDocument/2006/relationships/hyperlink" Target="https://myislam.org/surah-rad/ayat-14/" TargetMode="External"/><Relationship Id="rId84" Type="http://schemas.openxmlformats.org/officeDocument/2006/relationships/hyperlink" Target="https://quranx.com/tafsirs/2.186" TargetMode="External"/><Relationship Id="rId138" Type="http://schemas.openxmlformats.org/officeDocument/2006/relationships/hyperlink" Target="https://seekersguidance.org/answers/allah/how-does-allahs-nearness-relate-to-hope-in-islam/" TargetMode="External"/><Relationship Id="rId159" Type="http://schemas.openxmlformats.org/officeDocument/2006/relationships/hyperlink" Target="https://en.wikishia.net/view/Qur%27an_27:62" TargetMode="External"/><Relationship Id="rId170" Type="http://schemas.openxmlformats.org/officeDocument/2006/relationships/hyperlink" Target="https://myislam.org/surah-rad/ayat-14/" TargetMode="External"/><Relationship Id="rId107" Type="http://schemas.openxmlformats.org/officeDocument/2006/relationships/hyperlink" Target="https://en.wikishia.net/view/Qur%27an_27:62" TargetMode="External"/><Relationship Id="rId11" Type="http://schemas.openxmlformats.org/officeDocument/2006/relationships/hyperlink" Target="https://seekersguidance.org/answers/allah/how-does-allahs-nearness-relate-to-hope-in-islam/" TargetMode="External"/><Relationship Id="rId32" Type="http://schemas.openxmlformats.org/officeDocument/2006/relationships/hyperlink" Target="https://surahquran.com/english-aya-62-sora-27.html" TargetMode="External"/><Relationship Id="rId53" Type="http://schemas.openxmlformats.org/officeDocument/2006/relationships/hyperlink" Target="https://myislam.org/surah-rad/ayat-14/" TargetMode="External"/><Relationship Id="rId74" Type="http://schemas.openxmlformats.org/officeDocument/2006/relationships/hyperlink" Target="https://quranx.com/tafsirs/2.186" TargetMode="External"/><Relationship Id="rId128" Type="http://schemas.openxmlformats.org/officeDocument/2006/relationships/hyperlink" Target="https://quranx.com/tafsirs/2.186" TargetMode="External"/><Relationship Id="rId149" Type="http://schemas.openxmlformats.org/officeDocument/2006/relationships/hyperlink" Target="https://surahquran.com/english-aya-62-sora-27.html" TargetMode="External"/><Relationship Id="rId5" Type="http://schemas.openxmlformats.org/officeDocument/2006/relationships/webSettings" Target="webSettings.xml"/><Relationship Id="rId95" Type="http://schemas.openxmlformats.org/officeDocument/2006/relationships/hyperlink" Target="https://seekersguidance.org/answers/allah/how-does-allahs-nearness-relate-to-hope-in-islam/" TargetMode="External"/><Relationship Id="rId160" Type="http://schemas.openxmlformats.org/officeDocument/2006/relationships/hyperlink" Target="https://tulayhah.wordpress.com/2019/07/15/assorted-quran-benefits-19/" TargetMode="External"/><Relationship Id="rId22" Type="http://schemas.openxmlformats.org/officeDocument/2006/relationships/hyperlink" Target="https://quranx.com/tafsirs/2.186" TargetMode="External"/><Relationship Id="rId43" Type="http://schemas.openxmlformats.org/officeDocument/2006/relationships/hyperlink" Target="https://en.wikishia.net/view/Qur%27an_27:62" TargetMode="External"/><Relationship Id="rId64" Type="http://schemas.openxmlformats.org/officeDocument/2006/relationships/hyperlink" Target="https://seekersguidance.org/answers/allah/how-does-allahs-nearness-relate-to-hope-in-islam/" TargetMode="External"/><Relationship Id="rId118" Type="http://schemas.openxmlformats.org/officeDocument/2006/relationships/hyperlink" Target="https://quranx.com/tafsirs/2.186" TargetMode="External"/><Relationship Id="rId139" Type="http://schemas.openxmlformats.org/officeDocument/2006/relationships/hyperlink" Target="https://seekersguidance.org/answers/allah/how-does-allahs-nearness-relate-to-hope-in-islam/" TargetMode="External"/><Relationship Id="rId85" Type="http://schemas.openxmlformats.org/officeDocument/2006/relationships/hyperlink" Target="https://islamicstudies.info/quran/ishraq.php?sura=2&amp;verse=183&amp;to=188" TargetMode="External"/><Relationship Id="rId150" Type="http://schemas.openxmlformats.org/officeDocument/2006/relationships/hyperlink" Target="https://surahquran.com/english-aya-62-sora-27.html" TargetMode="External"/><Relationship Id="rId171" Type="http://schemas.openxmlformats.org/officeDocument/2006/relationships/hyperlink" Target="https://muslimmatters.org/2009/01/01/confronting-the-trials-of-our-time-between-extremism-and-passivism/" TargetMode="External"/><Relationship Id="rId12" Type="http://schemas.openxmlformats.org/officeDocument/2006/relationships/hyperlink" Target="https://seekersguidance.org/answers/allah/how-does-allahs-nearness-relate-to-hope-in-islam/" TargetMode="External"/><Relationship Id="rId33" Type="http://schemas.openxmlformats.org/officeDocument/2006/relationships/hyperlink" Target="https://surahquran.com/english-aya-62-sora-27.html" TargetMode="External"/><Relationship Id="rId108" Type="http://schemas.openxmlformats.org/officeDocument/2006/relationships/hyperlink" Target="https://myislam.org/surah-rad/ayat-14/" TargetMode="External"/><Relationship Id="rId129" Type="http://schemas.openxmlformats.org/officeDocument/2006/relationships/hyperlink" Target="https://quranx.com/tafsirs/2.186" TargetMode="External"/><Relationship Id="rId54" Type="http://schemas.openxmlformats.org/officeDocument/2006/relationships/hyperlink" Target="https://myislam.org/surah-rad/ayat-14/" TargetMode="External"/><Relationship Id="rId75" Type="http://schemas.openxmlformats.org/officeDocument/2006/relationships/hyperlink" Target="https://myislam.org/surah-rad/ayat-14/" TargetMode="External"/><Relationship Id="rId96" Type="http://schemas.openxmlformats.org/officeDocument/2006/relationships/hyperlink" Target="https://seekersguidance.org/answers/allah/how-does-allahs-nearness-relate-to-hope-in-islam/" TargetMode="External"/><Relationship Id="rId140" Type="http://schemas.openxmlformats.org/officeDocument/2006/relationships/hyperlink" Target="https://seekersguidance.org/answers/allah/how-does-allahs-nearness-relate-to-hope-in-islam/" TargetMode="External"/><Relationship Id="rId161" Type="http://schemas.openxmlformats.org/officeDocument/2006/relationships/hyperlink" Target="https://tulayhah.wordpress.com/2019/07/15/assorted-quran-benefits-19/" TargetMode="External"/><Relationship Id="rId1" Type="http://schemas.openxmlformats.org/officeDocument/2006/relationships/numbering" Target="numbering.xml"/><Relationship Id="rId6" Type="http://schemas.openxmlformats.org/officeDocument/2006/relationships/hyperlink" Target="https://quranx.com/tafsirs/2.186" TargetMode="External"/><Relationship Id="rId23" Type="http://schemas.openxmlformats.org/officeDocument/2006/relationships/hyperlink" Target="https://quranx.com/tafsirs/2.186" TargetMode="External"/><Relationship Id="rId28" Type="http://schemas.openxmlformats.org/officeDocument/2006/relationships/hyperlink" Target="https://seekersguidance.org/answers/allah/how-does-allahs-nearness-relate-to-hope-in-islam/" TargetMode="External"/><Relationship Id="rId49" Type="http://schemas.openxmlformats.org/officeDocument/2006/relationships/hyperlink" Target="https://seekersguidance.org/answers/allah/how-does-allahs-nearness-relate-to-hope-in-islam/" TargetMode="External"/><Relationship Id="rId114" Type="http://schemas.openxmlformats.org/officeDocument/2006/relationships/hyperlink" Target="https://islamicstudies.info/quran/ishraq.php?sura=2&amp;verse=183&amp;to=188" TargetMode="External"/><Relationship Id="rId119" Type="http://schemas.openxmlformats.org/officeDocument/2006/relationships/hyperlink" Target="https://quranx.com/tafsirs/2.186" TargetMode="External"/><Relationship Id="rId44" Type="http://schemas.openxmlformats.org/officeDocument/2006/relationships/hyperlink" Target="https://surahquran.com/english-aya-62-sora-27.html" TargetMode="External"/><Relationship Id="rId60" Type="http://schemas.openxmlformats.org/officeDocument/2006/relationships/hyperlink" Target="https://myislam.org/surah-rad/ayat-14/" TargetMode="External"/><Relationship Id="rId65" Type="http://schemas.openxmlformats.org/officeDocument/2006/relationships/hyperlink" Target="https://islamicstudies.info/quran/ishraq.php?sura=2&amp;verse=183&amp;to=188" TargetMode="External"/><Relationship Id="rId81" Type="http://schemas.openxmlformats.org/officeDocument/2006/relationships/hyperlink" Target="https://islamicstudies.info/quran/ishraq.php?sura=2&amp;verse=183&amp;to=188" TargetMode="External"/><Relationship Id="rId86" Type="http://schemas.openxmlformats.org/officeDocument/2006/relationships/hyperlink" Target="https://quranx.com/tafsirs/2.186" TargetMode="External"/><Relationship Id="rId130" Type="http://schemas.openxmlformats.org/officeDocument/2006/relationships/hyperlink" Target="https://quranx.com/tafsirs/2.186" TargetMode="External"/><Relationship Id="rId135" Type="http://schemas.openxmlformats.org/officeDocument/2006/relationships/hyperlink" Target="https://quranx.com/tafsirs/2.186" TargetMode="External"/><Relationship Id="rId151" Type="http://schemas.openxmlformats.org/officeDocument/2006/relationships/hyperlink" Target="https://surahquran.com/english-aya-62-sora-27.html" TargetMode="External"/><Relationship Id="rId156" Type="http://schemas.openxmlformats.org/officeDocument/2006/relationships/hyperlink" Target="https://en.wikishia.net/view/Qur%27an_27:62" TargetMode="External"/><Relationship Id="rId172" Type="http://schemas.openxmlformats.org/officeDocument/2006/relationships/hyperlink" Target="https://muslimmatters.org/2009/01/01/confronting-the-trials-of-our-time-between-extremism-and-passivism/" TargetMode="External"/><Relationship Id="rId13" Type="http://schemas.openxmlformats.org/officeDocument/2006/relationships/hyperlink" Target="https://quranx.com/tafsirs/2.186" TargetMode="External"/><Relationship Id="rId18" Type="http://schemas.openxmlformats.org/officeDocument/2006/relationships/hyperlink" Target="https://quranx.com/tafsirs/2.186" TargetMode="External"/><Relationship Id="rId39" Type="http://schemas.openxmlformats.org/officeDocument/2006/relationships/hyperlink" Target="https://en.wikishia.net/view/Qur%27an_27:62" TargetMode="External"/><Relationship Id="rId109" Type="http://schemas.openxmlformats.org/officeDocument/2006/relationships/hyperlink" Target="https://myislam.org/surah-rad/ayat-14/" TargetMode="External"/><Relationship Id="rId34" Type="http://schemas.openxmlformats.org/officeDocument/2006/relationships/hyperlink" Target="https://surahquran.com/english-aya-62-sora-27.html" TargetMode="External"/><Relationship Id="rId50" Type="http://schemas.openxmlformats.org/officeDocument/2006/relationships/hyperlink" Target="https://myislam.org/surah-rad/ayat-14/" TargetMode="External"/><Relationship Id="rId55" Type="http://schemas.openxmlformats.org/officeDocument/2006/relationships/hyperlink" Target="https://myislam.org/surah-rad/ayat-14/" TargetMode="External"/><Relationship Id="rId76" Type="http://schemas.openxmlformats.org/officeDocument/2006/relationships/hyperlink" Target="https://myislam.org/surah-rad/ayat-14/" TargetMode="External"/><Relationship Id="rId97" Type="http://schemas.openxmlformats.org/officeDocument/2006/relationships/hyperlink" Target="https://islamicstudies.info/quran/ishraq.php?sura=2&amp;verse=183&amp;to=188" TargetMode="External"/><Relationship Id="rId104" Type="http://schemas.openxmlformats.org/officeDocument/2006/relationships/hyperlink" Target="https://islamicstudies.info/quran/ishraq.php?sura=2&amp;verse=183&amp;to=188" TargetMode="External"/><Relationship Id="rId120" Type="http://schemas.openxmlformats.org/officeDocument/2006/relationships/hyperlink" Target="https://quranx.com/tafsirs/2.186" TargetMode="External"/><Relationship Id="rId125" Type="http://schemas.openxmlformats.org/officeDocument/2006/relationships/hyperlink" Target="https://quranx.com/tafsirs/2.186" TargetMode="External"/><Relationship Id="rId141" Type="http://schemas.openxmlformats.org/officeDocument/2006/relationships/hyperlink" Target="https://seekersguidance.org/answers/allah/how-does-allahs-nearness-relate-to-hope-in-islam/" TargetMode="External"/><Relationship Id="rId146" Type="http://schemas.openxmlformats.org/officeDocument/2006/relationships/hyperlink" Target="https://islamicstudies.info/quran/ishraq.php?sura=2&amp;verse=183&amp;to=188" TargetMode="External"/><Relationship Id="rId167" Type="http://schemas.openxmlformats.org/officeDocument/2006/relationships/hyperlink" Target="https://myislam.org/surah-rad/ayat-14/" TargetMode="External"/><Relationship Id="rId7" Type="http://schemas.openxmlformats.org/officeDocument/2006/relationships/hyperlink" Target="https://seekersguidance.org/answers/allah/how-does-allahs-nearness-relate-to-hope-in-islam/" TargetMode="External"/><Relationship Id="rId71" Type="http://schemas.openxmlformats.org/officeDocument/2006/relationships/hyperlink" Target="https://quranx.com/tafsirs/2.186" TargetMode="External"/><Relationship Id="rId92" Type="http://schemas.openxmlformats.org/officeDocument/2006/relationships/hyperlink" Target="https://seekersguidance.org/answers/allah/how-does-allahs-nearness-relate-to-hope-in-islam/" TargetMode="External"/><Relationship Id="rId162" Type="http://schemas.openxmlformats.org/officeDocument/2006/relationships/hyperlink" Target="https://myislam.org/surah-rad/ayat-14/" TargetMode="External"/><Relationship Id="rId2" Type="http://schemas.openxmlformats.org/officeDocument/2006/relationships/styles" Target="styles.xml"/><Relationship Id="rId29" Type="http://schemas.openxmlformats.org/officeDocument/2006/relationships/hyperlink" Target="https://quranx.com/tafsirs/2.186" TargetMode="External"/><Relationship Id="rId24" Type="http://schemas.openxmlformats.org/officeDocument/2006/relationships/hyperlink" Target="https://quranx.com/tafsirs/2.186" TargetMode="External"/><Relationship Id="rId40" Type="http://schemas.openxmlformats.org/officeDocument/2006/relationships/hyperlink" Target="https://en.wikishia.net/view/Qur%27an_27:62" TargetMode="External"/><Relationship Id="rId45" Type="http://schemas.openxmlformats.org/officeDocument/2006/relationships/hyperlink" Target="https://surahquran.com/english-aya-62-sora-27.html" TargetMode="External"/><Relationship Id="rId66" Type="http://schemas.openxmlformats.org/officeDocument/2006/relationships/hyperlink" Target="https://islamicstudies.info/quran/ishraq.php?sura=2&amp;verse=183&amp;to=188" TargetMode="External"/><Relationship Id="rId87" Type="http://schemas.openxmlformats.org/officeDocument/2006/relationships/hyperlink" Target="https://quranx.com/tafsirs/2.186" TargetMode="External"/><Relationship Id="rId110" Type="http://schemas.openxmlformats.org/officeDocument/2006/relationships/hyperlink" Target="https://myislam.org/surah-rad/ayat-14/" TargetMode="External"/><Relationship Id="rId115" Type="http://schemas.openxmlformats.org/officeDocument/2006/relationships/hyperlink" Target="https://seekersguidance.org/answers/allah/how-does-allahs-nearness-relate-to-hope-in-islam/" TargetMode="External"/><Relationship Id="rId131" Type="http://schemas.openxmlformats.org/officeDocument/2006/relationships/hyperlink" Target="https://quranx.com/tafsirs/2.186" TargetMode="External"/><Relationship Id="rId136" Type="http://schemas.openxmlformats.org/officeDocument/2006/relationships/hyperlink" Target="https://quranx.com/tafsirs/2.186" TargetMode="External"/><Relationship Id="rId157" Type="http://schemas.openxmlformats.org/officeDocument/2006/relationships/hyperlink" Target="https://en.wikishia.net/view/Qur%27an_27:62" TargetMode="External"/><Relationship Id="rId61" Type="http://schemas.openxmlformats.org/officeDocument/2006/relationships/hyperlink" Target="https://quranx.com/tafsirs/2.186" TargetMode="External"/><Relationship Id="rId82" Type="http://schemas.openxmlformats.org/officeDocument/2006/relationships/hyperlink" Target="https://quranx.com/tafsirs/2.186" TargetMode="External"/><Relationship Id="rId152" Type="http://schemas.openxmlformats.org/officeDocument/2006/relationships/hyperlink" Target="https://surahquran.com/english-aya-62-sora-27.html" TargetMode="External"/><Relationship Id="rId173" Type="http://schemas.openxmlformats.org/officeDocument/2006/relationships/hyperlink" Target="https://muslimmatters.org/2009/01/01/confronting-the-trials-of-our-time-between-extremism-and-passivism/" TargetMode="External"/><Relationship Id="rId19" Type="http://schemas.openxmlformats.org/officeDocument/2006/relationships/hyperlink" Target="https://islamicstudies.info/quran/ishraq.php?sura=2&amp;verse=183&amp;to=188" TargetMode="External"/><Relationship Id="rId14" Type="http://schemas.openxmlformats.org/officeDocument/2006/relationships/hyperlink" Target="https://quranx.com/tafsirs/2.186" TargetMode="External"/><Relationship Id="rId30" Type="http://schemas.openxmlformats.org/officeDocument/2006/relationships/hyperlink" Target="https://surahquran.com/english-aya-62-sora-27.html" TargetMode="External"/><Relationship Id="rId35" Type="http://schemas.openxmlformats.org/officeDocument/2006/relationships/hyperlink" Target="https://surahquran.com/english-aya-62-sora-27.html" TargetMode="External"/><Relationship Id="rId56" Type="http://schemas.openxmlformats.org/officeDocument/2006/relationships/hyperlink" Target="https://myislam.org/surah-rad/ayat-14/" TargetMode="External"/><Relationship Id="rId77" Type="http://schemas.openxmlformats.org/officeDocument/2006/relationships/hyperlink" Target="https://myislam.org/surah-rad/ayat-14/" TargetMode="External"/><Relationship Id="rId100" Type="http://schemas.openxmlformats.org/officeDocument/2006/relationships/hyperlink" Target="https://quranx.com/tafsirs/2.186" TargetMode="External"/><Relationship Id="rId105" Type="http://schemas.openxmlformats.org/officeDocument/2006/relationships/hyperlink" Target="https://surahquran.com/english-aya-62-sora-27.html" TargetMode="External"/><Relationship Id="rId126" Type="http://schemas.openxmlformats.org/officeDocument/2006/relationships/hyperlink" Target="https://quranx.com/tafsirs/2.186" TargetMode="External"/><Relationship Id="rId147" Type="http://schemas.openxmlformats.org/officeDocument/2006/relationships/hyperlink" Target="https://islamicstudies.info/quran/ishraq.php?sura=2&amp;verse=183&amp;to=188" TargetMode="External"/><Relationship Id="rId168" Type="http://schemas.openxmlformats.org/officeDocument/2006/relationships/hyperlink" Target="https://myislam.org/surah-rad/ayat-14/" TargetMode="External"/><Relationship Id="rId8" Type="http://schemas.openxmlformats.org/officeDocument/2006/relationships/hyperlink" Target="https://quranx.com/tafsirs/2.186" TargetMode="External"/><Relationship Id="rId51" Type="http://schemas.openxmlformats.org/officeDocument/2006/relationships/hyperlink" Target="https://myislam.org/surah-rad/ayat-14/" TargetMode="External"/><Relationship Id="rId72" Type="http://schemas.openxmlformats.org/officeDocument/2006/relationships/hyperlink" Target="https://quranx.com/tafsirs/2.186" TargetMode="External"/><Relationship Id="rId93" Type="http://schemas.openxmlformats.org/officeDocument/2006/relationships/hyperlink" Target="https://muslimmatters.org/2009/01/01/confronting-the-trials-of-our-time-between-extremism-and-passivism/" TargetMode="External"/><Relationship Id="rId98" Type="http://schemas.openxmlformats.org/officeDocument/2006/relationships/hyperlink" Target="https://islamicstudies.info/quran/ishraq.php?sura=2&amp;verse=183&amp;to=188" TargetMode="External"/><Relationship Id="rId121" Type="http://schemas.openxmlformats.org/officeDocument/2006/relationships/hyperlink" Target="https://quranx.com/tafsirs/2.186" TargetMode="External"/><Relationship Id="rId142" Type="http://schemas.openxmlformats.org/officeDocument/2006/relationships/hyperlink" Target="https://seekersguidance.org/answers/allah/how-does-allahs-nearness-relate-to-hope-in-islam/" TargetMode="External"/><Relationship Id="rId163" Type="http://schemas.openxmlformats.org/officeDocument/2006/relationships/hyperlink" Target="https://myislam.org/surah-rad/ayat-14/" TargetMode="External"/><Relationship Id="rId3" Type="http://schemas.microsoft.com/office/2007/relationships/stylesWithEffects" Target="stylesWithEffects.xml"/><Relationship Id="rId25" Type="http://schemas.openxmlformats.org/officeDocument/2006/relationships/hyperlink" Target="https://quranx.com/tafsirs/2.186" TargetMode="External"/><Relationship Id="rId46" Type="http://schemas.openxmlformats.org/officeDocument/2006/relationships/hyperlink" Target="https://en.wikishia.net/view/Qur%27an_27:62" TargetMode="External"/><Relationship Id="rId67" Type="http://schemas.openxmlformats.org/officeDocument/2006/relationships/hyperlink" Target="https://seekersguidance.org/answers/allah/how-does-allahs-nearness-relate-to-hope-in-islam/" TargetMode="External"/><Relationship Id="rId116" Type="http://schemas.openxmlformats.org/officeDocument/2006/relationships/hyperlink" Target="https://seekersguidance.org/answers/allah/how-does-allahs-nearness-relate-to-hope-in-islam/" TargetMode="External"/><Relationship Id="rId137" Type="http://schemas.openxmlformats.org/officeDocument/2006/relationships/hyperlink" Target="https://quranx.com/tafsirs/2.186" TargetMode="External"/><Relationship Id="rId158" Type="http://schemas.openxmlformats.org/officeDocument/2006/relationships/hyperlink" Target="https://en.wikishia.net/view/Qur%27an_27:62" TargetMode="External"/><Relationship Id="rId20" Type="http://schemas.openxmlformats.org/officeDocument/2006/relationships/hyperlink" Target="https://quranx.com/tafsirs/2.186" TargetMode="External"/><Relationship Id="rId41" Type="http://schemas.openxmlformats.org/officeDocument/2006/relationships/hyperlink" Target="https://tulayhah.wordpress.com/2019/07/15/assorted-quran-benefits-19/" TargetMode="External"/><Relationship Id="rId62" Type="http://schemas.openxmlformats.org/officeDocument/2006/relationships/hyperlink" Target="https://quranx.com/tafsirs/2.186" TargetMode="External"/><Relationship Id="rId83" Type="http://schemas.openxmlformats.org/officeDocument/2006/relationships/hyperlink" Target="https://quranx.com/tafsirs/2.186" TargetMode="External"/><Relationship Id="rId88" Type="http://schemas.openxmlformats.org/officeDocument/2006/relationships/hyperlink" Target="https://quranx.com/tafsirs/2.186" TargetMode="External"/><Relationship Id="rId111" Type="http://schemas.openxmlformats.org/officeDocument/2006/relationships/hyperlink" Target="https://quranx.com/tafsirs/2.186" TargetMode="External"/><Relationship Id="rId132" Type="http://schemas.openxmlformats.org/officeDocument/2006/relationships/hyperlink" Target="https://quranx.com/tafsirs/2.186" TargetMode="External"/><Relationship Id="rId153" Type="http://schemas.openxmlformats.org/officeDocument/2006/relationships/hyperlink" Target="https://surahquran.com/english-aya-62-sora-27.html" TargetMode="External"/><Relationship Id="rId174" Type="http://schemas.openxmlformats.org/officeDocument/2006/relationships/fontTable" Target="fontTable.xml"/><Relationship Id="rId15" Type="http://schemas.openxmlformats.org/officeDocument/2006/relationships/hyperlink" Target="https://islamicstudies.info/quran/ishraq.php?sura=2&amp;verse=183&amp;to=188" TargetMode="External"/><Relationship Id="rId36" Type="http://schemas.openxmlformats.org/officeDocument/2006/relationships/hyperlink" Target="https://surahquran.com/english-aya-62-sora-27.html" TargetMode="External"/><Relationship Id="rId57" Type="http://schemas.openxmlformats.org/officeDocument/2006/relationships/hyperlink" Target="https://myislam.org/surah-rad/ayat-14/" TargetMode="External"/><Relationship Id="rId106" Type="http://schemas.openxmlformats.org/officeDocument/2006/relationships/hyperlink" Target="https://tulayhah.wordpress.com/2019/07/15/assorted-quran-benefits-19/" TargetMode="External"/><Relationship Id="rId127" Type="http://schemas.openxmlformats.org/officeDocument/2006/relationships/hyperlink" Target="https://quranx.com/tafsirs/2.186" TargetMode="External"/><Relationship Id="rId10" Type="http://schemas.openxmlformats.org/officeDocument/2006/relationships/hyperlink" Target="https://seekersguidance.org/answers/allah/how-does-allahs-nearness-relate-to-hope-in-islam/" TargetMode="External"/><Relationship Id="rId31" Type="http://schemas.openxmlformats.org/officeDocument/2006/relationships/hyperlink" Target="https://en.wikishia.net/view/Qur%27an_27:62" TargetMode="External"/><Relationship Id="rId52" Type="http://schemas.openxmlformats.org/officeDocument/2006/relationships/hyperlink" Target="https://myislam.org/surah-rad/ayat-14/" TargetMode="External"/><Relationship Id="rId73" Type="http://schemas.openxmlformats.org/officeDocument/2006/relationships/hyperlink" Target="https://quranx.com/tafsirs/2.186" TargetMode="External"/><Relationship Id="rId78" Type="http://schemas.openxmlformats.org/officeDocument/2006/relationships/hyperlink" Target="https://quranx.com/tafsirs/2.186" TargetMode="External"/><Relationship Id="rId94" Type="http://schemas.openxmlformats.org/officeDocument/2006/relationships/hyperlink" Target="https://muslimmatters.org/2009/01/01/confronting-the-trials-of-our-time-between-extremism-and-passivism/" TargetMode="External"/><Relationship Id="rId99" Type="http://schemas.openxmlformats.org/officeDocument/2006/relationships/hyperlink" Target="https://quranx.com/tafsirs/2.186" TargetMode="External"/><Relationship Id="rId101" Type="http://schemas.openxmlformats.org/officeDocument/2006/relationships/hyperlink" Target="https://seekersguidance.org/answers/allah/how-does-allahs-nearness-relate-to-hope-in-islam/" TargetMode="External"/><Relationship Id="rId122" Type="http://schemas.openxmlformats.org/officeDocument/2006/relationships/hyperlink" Target="https://quranx.com/tafsirs/2.186" TargetMode="External"/><Relationship Id="rId143" Type="http://schemas.openxmlformats.org/officeDocument/2006/relationships/hyperlink" Target="https://islamicstudies.info/quran/ishraq.php?sura=2&amp;verse=183&amp;to=188" TargetMode="External"/><Relationship Id="rId148" Type="http://schemas.openxmlformats.org/officeDocument/2006/relationships/hyperlink" Target="https://surahquran.com/english-aya-62-sora-27.html" TargetMode="External"/><Relationship Id="rId164" Type="http://schemas.openxmlformats.org/officeDocument/2006/relationships/hyperlink" Target="https://myislam.org/surah-rad/ayat-14/" TargetMode="External"/><Relationship Id="rId169" Type="http://schemas.openxmlformats.org/officeDocument/2006/relationships/hyperlink" Target="https://myislam.org/surah-rad/ayat-14/" TargetMode="External"/><Relationship Id="rId4" Type="http://schemas.openxmlformats.org/officeDocument/2006/relationships/settings" Target="settings.xml"/><Relationship Id="rId9" Type="http://schemas.openxmlformats.org/officeDocument/2006/relationships/hyperlink" Target="https://quranx.com/tafsirs/2.186" TargetMode="External"/><Relationship Id="rId26" Type="http://schemas.openxmlformats.org/officeDocument/2006/relationships/hyperlink" Target="https://quranx.com/tafsirs/2.186" TargetMode="External"/><Relationship Id="rId47" Type="http://schemas.openxmlformats.org/officeDocument/2006/relationships/hyperlink" Target="https://surahquran.com/english-aya-62-sora-27.html" TargetMode="External"/><Relationship Id="rId68" Type="http://schemas.openxmlformats.org/officeDocument/2006/relationships/hyperlink" Target="https://quranx.com/tafsirs/2.186" TargetMode="External"/><Relationship Id="rId89" Type="http://schemas.openxmlformats.org/officeDocument/2006/relationships/hyperlink" Target="https://quranx.com/tafsirs/2.186" TargetMode="External"/><Relationship Id="rId112" Type="http://schemas.openxmlformats.org/officeDocument/2006/relationships/hyperlink" Target="https://quranx.com/tafsirs/2.186" TargetMode="External"/><Relationship Id="rId133" Type="http://schemas.openxmlformats.org/officeDocument/2006/relationships/hyperlink" Target="https://quranx.com/tafsirs/2.186" TargetMode="External"/><Relationship Id="rId154" Type="http://schemas.openxmlformats.org/officeDocument/2006/relationships/hyperlink" Target="https://en.wikishia.net/view/Qur%27an_27:62" TargetMode="External"/><Relationship Id="rId175" Type="http://schemas.openxmlformats.org/officeDocument/2006/relationships/theme" Target="theme/theme1.xml"/><Relationship Id="rId16" Type="http://schemas.openxmlformats.org/officeDocument/2006/relationships/hyperlink" Target="https://quranx.com/tafsirs/2.186" TargetMode="External"/><Relationship Id="rId37" Type="http://schemas.openxmlformats.org/officeDocument/2006/relationships/hyperlink" Target="https://surahquran.com/english-aya-62-sora-27.html" TargetMode="External"/><Relationship Id="rId58" Type="http://schemas.openxmlformats.org/officeDocument/2006/relationships/hyperlink" Target="https://myislam.org/surah-rad/ayat-14/" TargetMode="External"/><Relationship Id="rId79" Type="http://schemas.openxmlformats.org/officeDocument/2006/relationships/hyperlink" Target="https://islamicstudies.info/quran/ishraq.php?sura=2&amp;verse=183&amp;to=188" TargetMode="External"/><Relationship Id="rId102" Type="http://schemas.openxmlformats.org/officeDocument/2006/relationships/hyperlink" Target="https://seekersguidance.org/answers/allah/how-does-allahs-nearness-relate-to-hope-in-islam/" TargetMode="External"/><Relationship Id="rId123" Type="http://schemas.openxmlformats.org/officeDocument/2006/relationships/hyperlink" Target="https://quranx.com/tafsirs/2.186" TargetMode="External"/><Relationship Id="rId144" Type="http://schemas.openxmlformats.org/officeDocument/2006/relationships/hyperlink" Target="https://islamicstudies.info/quran/ishraq.php?sura=2&amp;verse=183&amp;to=188" TargetMode="External"/><Relationship Id="rId90" Type="http://schemas.openxmlformats.org/officeDocument/2006/relationships/hyperlink" Target="https://en.wikishia.net/view/Qur%27an_27:62" TargetMode="External"/><Relationship Id="rId165" Type="http://schemas.openxmlformats.org/officeDocument/2006/relationships/hyperlink" Target="https://myislam.org/surah-rad/ayat-14/" TargetMode="External"/><Relationship Id="rId27" Type="http://schemas.openxmlformats.org/officeDocument/2006/relationships/hyperlink" Target="https://quranx.com/tafsirs/2.186" TargetMode="External"/><Relationship Id="rId48" Type="http://schemas.openxmlformats.org/officeDocument/2006/relationships/hyperlink" Target="https://surahquran.com/english-aya-62-sora-27.html" TargetMode="External"/><Relationship Id="rId69" Type="http://schemas.openxmlformats.org/officeDocument/2006/relationships/hyperlink" Target="https://quranx.com/tafsirs/2.186" TargetMode="External"/><Relationship Id="rId113" Type="http://schemas.openxmlformats.org/officeDocument/2006/relationships/hyperlink" Target="https://islamicstudies.info/quran/ishraq.php?sura=2&amp;verse=183&amp;to=188" TargetMode="External"/><Relationship Id="rId134" Type="http://schemas.openxmlformats.org/officeDocument/2006/relationships/hyperlink" Target="https://quranx.com/tafsirs/2.186" TargetMode="External"/><Relationship Id="rId80" Type="http://schemas.openxmlformats.org/officeDocument/2006/relationships/hyperlink" Target="https://islamicstudies.info/quran/ishraq.php?sura=2&amp;verse=183&amp;to=188" TargetMode="External"/><Relationship Id="rId155" Type="http://schemas.openxmlformats.org/officeDocument/2006/relationships/hyperlink" Target="https://en.wikishia.net/view/Qur%27an_27:62" TargetMode="External"/><Relationship Id="rId17" Type="http://schemas.openxmlformats.org/officeDocument/2006/relationships/hyperlink" Target="https://seekersguidance.org/answers/allah/how-does-allahs-nearness-relate-to-hope-in-islam/" TargetMode="External"/><Relationship Id="rId38" Type="http://schemas.openxmlformats.org/officeDocument/2006/relationships/hyperlink" Target="https://en.wikishia.net/view/Qur%27an_27:62" TargetMode="External"/><Relationship Id="rId59" Type="http://schemas.openxmlformats.org/officeDocument/2006/relationships/hyperlink" Target="https://myislam.org/surah-rad/ayat-14/" TargetMode="External"/><Relationship Id="rId103" Type="http://schemas.openxmlformats.org/officeDocument/2006/relationships/hyperlink" Target="https://islamicstudies.info/quran/ishraq.php?sura=2&amp;verse=183&amp;to=188" TargetMode="External"/><Relationship Id="rId124" Type="http://schemas.openxmlformats.org/officeDocument/2006/relationships/hyperlink" Target="https://quranx.com/tafsirs/2.186" TargetMode="External"/><Relationship Id="rId70" Type="http://schemas.openxmlformats.org/officeDocument/2006/relationships/hyperlink" Target="https://myislam.org/surah-rad/ayat-14/" TargetMode="External"/><Relationship Id="rId91" Type="http://schemas.openxmlformats.org/officeDocument/2006/relationships/hyperlink" Target="https://seekersguidance.org/answers/allah/how-does-allahs-nearness-relate-to-hope-in-islam/" TargetMode="External"/><Relationship Id="rId145" Type="http://schemas.openxmlformats.org/officeDocument/2006/relationships/hyperlink" Target="https://islamicstudies.info/quran/ishraq.php?sura=2&amp;verse=183&amp;to=188" TargetMode="External"/><Relationship Id="rId166" Type="http://schemas.openxmlformats.org/officeDocument/2006/relationships/hyperlink" Target="https://myislam.org/surah-rad/ayat-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10027</Words>
  <Characters>57157</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2025-08-06T01:53:00Z</dcterms:created>
  <dcterms:modified xsi:type="dcterms:W3CDTF">2025-08-06T01:58:00Z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