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DB" w:rsidRDefault="001F7D6D">
      <w:pPr>
        <w:pStyle w:val="Heading1"/>
      </w:pPr>
      <w:bookmarkStart w:id="0" w:name="header"/>
      <w:bookmarkStart w:id="1" w:name="X061bd1a420d892d7ffac6faf9c859a52cb92af8"/>
      <w:bookmarkStart w:id="2" w:name="content"/>
      <w:bookmarkEnd w:id="0"/>
      <w:r>
        <w:t>Qur’an 8:29 and the Criterion of Taqwa: A Psychological, Philosophical, and Theological Commentary</w:t>
      </w:r>
    </w:p>
    <w:p w:rsidR="001F7D6D" w:rsidRPr="001F7D6D" w:rsidRDefault="001F7D6D" w:rsidP="001F7D6D">
      <w:pPr>
        <w:pStyle w:val="BodyText"/>
      </w:pPr>
      <w:r>
        <w:t>Written and collected by Zia H Shah MD</w:t>
      </w:r>
      <w:bookmarkStart w:id="3" w:name="_GoBack"/>
      <w:bookmarkEnd w:id="3"/>
    </w:p>
    <w:p w:rsidR="006246DB" w:rsidRDefault="001F7D6D">
      <w:pPr>
        <w:pStyle w:val="Heading2"/>
      </w:pPr>
      <w:bookmarkStart w:id="4" w:name="abstract"/>
      <w:r>
        <w:t>Abstract</w:t>
      </w:r>
    </w:p>
    <w:p w:rsidR="006246DB" w:rsidRDefault="001F7D6D">
      <w:pPr>
        <w:pStyle w:val="FirstParagraph"/>
      </w:pPr>
      <w:r>
        <w:t xml:space="preserve">This article offers a comprehensive commentary on Qur’an 8:29 – </w:t>
      </w:r>
      <w:r>
        <w:rPr>
          <w:i/>
          <w:iCs/>
        </w:rPr>
        <w:t>“O you who believe! If you fear Allah (have taqwa), He will grant you a criterion (furqān) and will remove your misdeeds from you and forgive you. And Allah is the Possessor of great bounty.”</w:t>
      </w:r>
      <w:r>
        <w:t xml:space="preserve"> We explore how sincere God-consciousness (taqwā) is portrayed as</w:t>
      </w:r>
      <w:r>
        <w:t xml:space="preserve"> transformative, sharpening one’s insight and moral discernment (“criterion”) while purifying one’s soul through forgiveness. Drawing on related Qur’anic verses (8:29 in light of 25:1, 2:269, 28:14, 12:22, 37:79–80, and others), we integrate perspectives f</w:t>
      </w:r>
      <w:r>
        <w:t>rom classical and contemporary tafsīr, neuroscience and behavioral psychology, moral philosophy, and Islamic theology. Classical exegetes interpret “furqān” as an inner light or wisdom to distinguish truth from falsehood</w:t>
      </w:r>
      <w:hyperlink r:id="rId6" w:anchor=":~:text=whatever%20belonged%20to%20him%20including,the%20good%20and%20the%20evil">
        <w:r>
          <w:rPr>
            <w:rStyle w:val="Hyperlink"/>
          </w:rPr>
          <w:t>[1]</w:t>
        </w:r>
      </w:hyperlink>
      <w:r>
        <w:t>. Modern psychological insights suggest that a mindset of piety fosters cognitive clarity and self-regulation, analog</w:t>
      </w:r>
      <w:r>
        <w:t>ous to mindfulness practices that enhance attention and moral behavior</w:t>
      </w:r>
      <w:hyperlink r:id="rId7" w:anchor=":~:text=awareness%2C%20and%20change%20in%20perspective,2011">
        <w:r>
          <w:rPr>
            <w:rStyle w:val="Hyperlink"/>
          </w:rPr>
          <w:t>[2]</w:t>
        </w:r>
      </w:hyperlink>
      <w:hyperlink r:id="rId8" w:anchor=":~:text=several%20studies%20found%20a%20beneficial,quality%20studies%20are">
        <w:r>
          <w:rPr>
            <w:rStyle w:val="Hyperlink"/>
          </w:rPr>
          <w:t>[3]</w:t>
        </w:r>
      </w:hyperlink>
      <w:r>
        <w:t>. Philosophically, the Qur’anic concept of a God-</w:t>
      </w:r>
      <w:r>
        <w:t xml:space="preserve">given criterion resonates with theories of truth and virtue epistemology: a purified heart more readily grasps truth and guides action. Theologically, a broad consensus across Sunni, Shi‘i, Sufi, rationalist, and modernist perspectives affirms that </w:t>
      </w:r>
      <w:r>
        <w:rPr>
          <w:i/>
          <w:iCs/>
        </w:rPr>
        <w:t>taqwā</w:t>
      </w:r>
      <w:r>
        <w:t xml:space="preserve"> –</w:t>
      </w:r>
      <w:r>
        <w:t xml:space="preserve"> often defined as a reverent, humble awareness of God – elevates one’s intellect and character. We conclude that </w:t>
      </w:r>
      <w:r>
        <w:rPr>
          <w:i/>
          <w:iCs/>
        </w:rPr>
        <w:t>taqwā</w:t>
      </w:r>
      <w:r>
        <w:t xml:space="preserve"> sets in motion a reciprocal dynamic: the believer’s sincere effort invites divine grace (</w:t>
      </w:r>
      <w:r>
        <w:rPr>
          <w:i/>
          <w:iCs/>
        </w:rPr>
        <w:t>fadhl</w:t>
      </w:r>
      <w:r>
        <w:t>), resulting in enhanced wisdom, moral fort</w:t>
      </w:r>
      <w:r>
        <w:t>itude, and ultimate salvation.</w:t>
      </w:r>
    </w:p>
    <w:p w:rsidR="006246DB" w:rsidRDefault="001F7D6D">
      <w:pPr>
        <w:pStyle w:val="BodyText"/>
      </w:pPr>
      <w:r>
        <w:rPr>
          <w:i/>
          <w:iCs/>
        </w:rPr>
        <w:t>Keywords:</w:t>
      </w:r>
      <w:r>
        <w:t xml:space="preserve"> Qur’an 8:29, taqwa, furqan, divine guidance, wisdom, moral psychology, tafsir, Islamic theology, cognitive clarity, virtue.</w:t>
      </w:r>
    </w:p>
    <w:p w:rsidR="006246DB" w:rsidRDefault="001F7D6D">
      <w:pPr>
        <w:pStyle w:val="Heading2"/>
      </w:pPr>
      <w:bookmarkStart w:id="5" w:name="introduction"/>
      <w:bookmarkEnd w:id="4"/>
      <w:r>
        <w:t>Introduction</w:t>
      </w:r>
    </w:p>
    <w:p w:rsidR="006246DB" w:rsidRDefault="001F7D6D">
      <w:pPr>
        <w:pStyle w:val="FirstParagraph"/>
      </w:pPr>
      <w:r>
        <w:t xml:space="preserve">The Qur’an establishes </w:t>
      </w:r>
      <w:r>
        <w:rPr>
          <w:i/>
          <w:iCs/>
        </w:rPr>
        <w:t>taqwā</w:t>
      </w:r>
      <w:r>
        <w:t xml:space="preserve"> (God-consciousness or pious fear of God) as a cor</w:t>
      </w:r>
      <w:r>
        <w:t xml:space="preserve">nerstone of the ethical and spiritual life of a believer. In Surah 8, verse 29, believers are promised a remarkable gift in return for </w:t>
      </w:r>
      <w:r>
        <w:rPr>
          <w:i/>
          <w:iCs/>
        </w:rPr>
        <w:t>taqwā</w:t>
      </w:r>
      <w:r>
        <w:t xml:space="preserve">: </w:t>
      </w:r>
      <w:r>
        <w:rPr>
          <w:b/>
          <w:bCs/>
        </w:rPr>
        <w:t>“If you fear Allah, He will grant you a criterion (furqān) and will remove your misdeeds from you and forgive you.</w:t>
      </w:r>
      <w:r>
        <w:rPr>
          <w:b/>
          <w:bCs/>
        </w:rPr>
        <w:t xml:space="preserve"> And Allah is the possessor of great bounty.”</w:t>
      </w:r>
      <w:r>
        <w:t xml:space="preserve"> This verse links </w:t>
      </w:r>
      <w:r>
        <w:rPr>
          <w:i/>
          <w:iCs/>
        </w:rPr>
        <w:t>taqwā</w:t>
      </w:r>
      <w:r>
        <w:t xml:space="preserve"> directly with divine bestowal of </w:t>
      </w:r>
      <w:r>
        <w:rPr>
          <w:i/>
          <w:iCs/>
        </w:rPr>
        <w:t>al-furqān</w:t>
      </w:r>
      <w:r>
        <w:t xml:space="preserve">, a term which means </w:t>
      </w:r>
      <w:r>
        <w:rPr>
          <w:i/>
          <w:iCs/>
        </w:rPr>
        <w:t>criterion or divider</w:t>
      </w:r>
      <w:r>
        <w:t>, traditionally understood as that which differentiates truth from falsehood and right from wrong. In es</w:t>
      </w:r>
      <w:r>
        <w:t xml:space="preserve">sence, God pledges to those who are mindful of Him a sharpened faculty of discernment, along with spiritual purification (erasure of sins) and forgiveness. The verse concludes by reminding us that Allah’s bounty is great – underscoring that this gift </w:t>
      </w:r>
      <w:r>
        <w:lastRenderedPageBreak/>
        <w:t>of in</w:t>
      </w:r>
      <w:r>
        <w:t>sight and mercy is a manifestation of divine grace far beyond what humans may merit on their own.</w:t>
      </w:r>
    </w:p>
    <w:p w:rsidR="006246DB" w:rsidRDefault="001F7D6D">
      <w:pPr>
        <w:pStyle w:val="BodyText"/>
      </w:pPr>
      <w:r>
        <w:t xml:space="preserve">Integrating multiple dimensions of analysis, this commentary will examine how </w:t>
      </w:r>
      <w:r>
        <w:rPr>
          <w:i/>
          <w:iCs/>
        </w:rPr>
        <w:t>taqwā</w:t>
      </w:r>
      <w:r>
        <w:t xml:space="preserve"> and the promised </w:t>
      </w:r>
      <w:r>
        <w:rPr>
          <w:i/>
          <w:iCs/>
        </w:rPr>
        <w:t>furqān</w:t>
      </w:r>
      <w:r>
        <w:t xml:space="preserve"> can be understood from </w:t>
      </w:r>
      <w:r>
        <w:rPr>
          <w:b/>
          <w:bCs/>
        </w:rPr>
        <w:t>psychological, philosophica</w:t>
      </w:r>
      <w:r>
        <w:rPr>
          <w:b/>
          <w:bCs/>
        </w:rPr>
        <w:t>l, and theological</w:t>
      </w:r>
      <w:r>
        <w:t xml:space="preserve"> perspectives. We will relate Qur’an 8:29 to other Qur’anic passages that shed light on the connection between piety, knowledge, and divine favor. These include Qur’an 25:1, which calls the revealed scripture itself “</w:t>
      </w:r>
      <w:r>
        <w:rPr>
          <w:i/>
          <w:iCs/>
        </w:rPr>
        <w:t>al-Furqān</w:t>
      </w:r>
      <w:r>
        <w:t>” (the Crite</w:t>
      </w:r>
      <w:r>
        <w:t>rion); Qur’an 2:269, which speaks of wisdom (</w:t>
      </w:r>
      <w:r>
        <w:rPr>
          <w:i/>
          <w:iCs/>
        </w:rPr>
        <w:t>hikmah</w:t>
      </w:r>
      <w:r>
        <w:t>) as a divine gift and great good; and verses such as 28:14, 12:22, and 37:79–80, which illustrate God rewarding the righteous (</w:t>
      </w:r>
      <w:r>
        <w:rPr>
          <w:i/>
          <w:iCs/>
        </w:rPr>
        <w:t>muhsinīn</w:t>
      </w:r>
      <w:r>
        <w:t>) with knowledge, sound judgment, and ultimate success. By drawing on</w:t>
      </w:r>
      <w:r>
        <w:t xml:space="preserve"> classical and contemporary tafsīr (exegesis) across Sunni, Shi‘i, Sufi, and modernist viewpoints, we aim to present a broad yet unified understanding. We will also incorporate findings from neuroscience and behavioral psychology that parallel the Qur’anic</w:t>
      </w:r>
      <w:r>
        <w:t xml:space="preserve"> insights – for example, how a sustained attitude of God-consciousness might enhance cognitive clarity and moral behavior in ways analogous to mindfulness and virtuous habit formation</w:t>
      </w:r>
      <w:hyperlink r:id="rId9" w:anchor=":~:text=awareness%2C%20and%20change%20in%20perspective,2011">
        <w:r>
          <w:rPr>
            <w:rStyle w:val="Hyperlink"/>
          </w:rPr>
          <w:t>[2]</w:t>
        </w:r>
      </w:hyperlink>
      <w:hyperlink r:id="rId10" w:anchor=":~:text=whatever%20belonged%20to%20him%20including,the%20good%20and%20the%20evil">
        <w:r>
          <w:rPr>
            <w:rStyle w:val="Hyperlink"/>
          </w:rPr>
          <w:t>[1]</w:t>
        </w:r>
      </w:hyperlink>
      <w:r>
        <w:t xml:space="preserve">. Philosophically, we will explore how </w:t>
      </w:r>
      <w:r>
        <w:rPr>
          <w:i/>
          <w:iCs/>
        </w:rPr>
        <w:t>taqwā</w:t>
      </w:r>
      <w:r>
        <w:t>’s “criterion” relates to theories of knowledge and truth, such as the importance of coherence and non-contradiction in discerning truth, and how moral integrity can be a pathwa</w:t>
      </w:r>
      <w:r>
        <w:t>y to deeper understanding.</w:t>
      </w:r>
    </w:p>
    <w:p w:rsidR="006246DB" w:rsidRDefault="001F7D6D">
      <w:pPr>
        <w:pStyle w:val="BodyText"/>
      </w:pPr>
      <w:r>
        <w:t xml:space="preserve">Ultimately, this verse invites reflection on the </w:t>
      </w:r>
      <w:r>
        <w:rPr>
          <w:b/>
          <w:bCs/>
        </w:rPr>
        <w:t xml:space="preserve">transformative power of </w:t>
      </w:r>
      <w:r>
        <w:rPr>
          <w:b/>
          <w:bCs/>
          <w:i/>
          <w:iCs/>
        </w:rPr>
        <w:t>taqwā</w:t>
      </w:r>
      <w:r>
        <w:t xml:space="preserve">. It suggests that spirituality and ethics are deeply intertwined with cognition: purifying the heart and humbling oneself before the Divine opens the </w:t>
      </w:r>
      <w:r>
        <w:t xml:space="preserve">door to an enhanced </w:t>
      </w:r>
      <w:r>
        <w:rPr>
          <w:i/>
          <w:iCs/>
        </w:rPr>
        <w:t>epistemic</w:t>
      </w:r>
      <w:r>
        <w:t xml:space="preserve"> capacity (to know truth) and </w:t>
      </w:r>
      <w:r>
        <w:rPr>
          <w:i/>
          <w:iCs/>
        </w:rPr>
        <w:t>moral</w:t>
      </w:r>
      <w:r>
        <w:t xml:space="preserve"> capacity (to choose right). In what follows, we delve into the layers of meaning in Qur’an 8:29 and related verses, bringing together scriptural commentary, scientific insight, and philosophi</w:t>
      </w:r>
      <w:r>
        <w:t>cal theology to appreciate how and why “fearing God” can lead to profound inner transformation.</w:t>
      </w:r>
    </w:p>
    <w:p w:rsidR="006246DB" w:rsidRDefault="001F7D6D">
      <w:pPr>
        <w:pStyle w:val="Heading2"/>
      </w:pPr>
      <w:bookmarkStart w:id="6" w:name="X061d62283d9b4037fa0fdb172a14cd4cb6d935f"/>
      <w:bookmarkEnd w:id="5"/>
      <w:r>
        <w:t>Taqwa and the Divine Criterion (Al-Furqān) in the Qur’an</w:t>
      </w:r>
    </w:p>
    <w:p w:rsidR="006246DB" w:rsidRDefault="001F7D6D">
      <w:pPr>
        <w:pStyle w:val="FirstParagraph"/>
      </w:pPr>
      <w:r>
        <w:t xml:space="preserve">The promise of </w:t>
      </w:r>
      <w:r>
        <w:rPr>
          <w:i/>
          <w:iCs/>
        </w:rPr>
        <w:t>al-furqān</w:t>
      </w:r>
      <w:r>
        <w:t xml:space="preserve"> in Qur’an 8:29 is best understood in light of the Qur’an’s broader usage of th</w:t>
      </w:r>
      <w:r>
        <w:t xml:space="preserve">at term. </w:t>
      </w:r>
      <w:r>
        <w:rPr>
          <w:i/>
          <w:iCs/>
        </w:rPr>
        <w:t>Furqān</w:t>
      </w:r>
      <w:r>
        <w:t xml:space="preserve"> literally means </w:t>
      </w:r>
      <w:r>
        <w:rPr>
          <w:i/>
          <w:iCs/>
        </w:rPr>
        <w:t>criterion, separator, or distinguisher</w:t>
      </w:r>
      <w:r>
        <w:t xml:space="preserve"> – something that decisively separates truth from falsehood or distinguishes right from wrong. Notably, the Qur’an itself is referred to as </w:t>
      </w:r>
      <w:r>
        <w:rPr>
          <w:i/>
          <w:iCs/>
        </w:rPr>
        <w:t>al-Furqān</w:t>
      </w:r>
      <w:r>
        <w:t xml:space="preserve"> in Surah 25: </w:t>
      </w:r>
      <w:r>
        <w:rPr>
          <w:b/>
          <w:bCs/>
        </w:rPr>
        <w:t>“Blessed is He who sent down the Criterion upon His servant, that he may be a warner to the worlds”</w:t>
      </w:r>
      <w:r>
        <w:t xml:space="preserve"> (25:1). In this context, </w:t>
      </w:r>
      <w:r>
        <w:rPr>
          <w:i/>
          <w:iCs/>
        </w:rPr>
        <w:t>al-Furqān</w:t>
      </w:r>
      <w:r>
        <w:t xml:space="preserve"> is a name for the revelation (the Qur’an) as the ultimate criterion of truth</w:t>
      </w:r>
      <w:hyperlink r:id="rId11" w:anchor=":~:text=%D9%84%D8%A3%D9%86%20%D8%A7%D9%84%D9%81%D8%B1%D9%82%D8%A7%D9%86%20%D9%85%D8%B5%D8%AF%D8%B1%20%D8%B2%D9%8A%D8%AF%D8%AA%20%D9%81%D9%8A%D9%87,the%20following%20is%20my%20speech">
        <w:r>
          <w:rPr>
            <w:rStyle w:val="Hyperlink"/>
          </w:rPr>
          <w:t>[4]</w:t>
        </w:r>
      </w:hyperlink>
      <w:hyperlink r:id="rId12" w:anchor=":~:text=%3E%20,3%3A4">
        <w:r>
          <w:rPr>
            <w:rStyle w:val="Hyperlink"/>
          </w:rPr>
          <w:t>[5]</w:t>
        </w:r>
      </w:hyperlink>
      <w:r>
        <w:t>. Revelation provides clear guidance and distinctions between guid</w:t>
      </w:r>
      <w:r>
        <w:t xml:space="preserve">ance and error, much as a criterion does. Similarly, earlier scriptures are associated with furqān: “We gave Moses the Book and the Furqān” (2:53), and Moses and Aaron are said to have received </w:t>
      </w:r>
      <w:r>
        <w:rPr>
          <w:i/>
          <w:iCs/>
        </w:rPr>
        <w:t>al-Furqān</w:t>
      </w:r>
      <w:r>
        <w:t xml:space="preserve"> (21:48), implying divine revelation that differentia</w:t>
      </w:r>
      <w:r>
        <w:t>tes right and wrong</w:t>
      </w:r>
      <w:hyperlink r:id="rId13" w:anchor=":~:text=,%D9%85%D9%8F%D9%88%D8%B3%D9%8E%D9%89%20%D8%A7%D9%84%D9%92%D9%83%D9%90%D8%AA%D9%8E%D8%A7%D8%A8%D9%8E%20%D9%88%D9%8E%D8%A7%D9%84%D9%92%D9%81%D9%8F%D8%B1%D9%92%E2%80%8C%D9%82%D9%8E%D8%A7%D9%86%D9%8E%20%D9%84%D9%8E%D8%B9%D9%8E%D9%84%D9%91%D9%8E%D9%83">
        <w:r>
          <w:rPr>
            <w:rStyle w:val="Hyperlink"/>
          </w:rPr>
          <w:t>[6]</w:t>
        </w:r>
      </w:hyperlink>
      <w:hyperlink r:id="rId14" w:anchor=":~:text=%3E%20%3E%20,Hadeed">
        <w:r>
          <w:rPr>
            <w:rStyle w:val="Hyperlink"/>
          </w:rPr>
          <w:t>[7]</w:t>
        </w:r>
      </w:hyperlink>
      <w:r>
        <w:t xml:space="preserve">. Thus, in the Qur’anic worldview, </w:t>
      </w:r>
      <w:r>
        <w:rPr>
          <w:i/>
          <w:iCs/>
        </w:rPr>
        <w:t>furqān</w:t>
      </w:r>
      <w:r>
        <w:t xml:space="preserve"> represents authoritative guidance and clarity granted by God.</w:t>
      </w:r>
    </w:p>
    <w:p w:rsidR="006246DB" w:rsidRDefault="001F7D6D">
      <w:pPr>
        <w:pStyle w:val="BodyText"/>
      </w:pPr>
      <w:r>
        <w:t xml:space="preserve">Against this backdrop, Qur’an 8:29 can be seen as stating that </w:t>
      </w:r>
      <w:r>
        <w:rPr>
          <w:i/>
          <w:iCs/>
        </w:rPr>
        <w:t>if believe</w:t>
      </w:r>
      <w:r>
        <w:rPr>
          <w:i/>
          <w:iCs/>
        </w:rPr>
        <w:t>rs maintain taqwā, God will bless them with a personal Furqān</w:t>
      </w:r>
      <w:r>
        <w:t xml:space="preserve"> – an inner criterion to navigate life. Many classical scholars explain this </w:t>
      </w:r>
      <w:r>
        <w:rPr>
          <w:i/>
          <w:iCs/>
        </w:rPr>
        <w:t>furqān</w:t>
      </w:r>
      <w:r>
        <w:t xml:space="preserve"> as a kind of inner light or intuition by which one can judge matters correctly. For example, </w:t>
      </w:r>
      <w:r>
        <w:rPr>
          <w:b/>
          <w:bCs/>
        </w:rPr>
        <w:t>Ibn ʿAbbās</w:t>
      </w:r>
      <w:r>
        <w:t xml:space="preserve"> and oth</w:t>
      </w:r>
      <w:r>
        <w:t xml:space="preserve">er early authorities </w:t>
      </w:r>
      <w:r>
        <w:lastRenderedPageBreak/>
        <w:t xml:space="preserve">said here </w:t>
      </w:r>
      <w:r>
        <w:rPr>
          <w:i/>
          <w:iCs/>
        </w:rPr>
        <w:t>furqān</w:t>
      </w:r>
      <w:r>
        <w:t xml:space="preserve"> means “a way out (makhraj) from difficulty” or “salvation” or “victory,” while </w:t>
      </w:r>
      <w:r>
        <w:rPr>
          <w:b/>
          <w:bCs/>
        </w:rPr>
        <w:t>Muhammad ibn Is</w:t>
      </w:r>
      <w:r>
        <w:rPr>
          <w:b/>
          <w:bCs/>
        </w:rPr>
        <w:t>ḥ</w:t>
      </w:r>
      <w:r>
        <w:rPr>
          <w:b/>
          <w:bCs/>
        </w:rPr>
        <w:t>āq</w:t>
      </w:r>
      <w:r>
        <w:t xml:space="preserve"> interpreted it as </w:t>
      </w:r>
      <w:r>
        <w:rPr>
          <w:i/>
          <w:iCs/>
        </w:rPr>
        <w:t>“a separation between truth and falsehood.”</w:t>
      </w:r>
      <w:hyperlink r:id="rId15" w:anchor=":~:text=%D9%81%D8%B5%D9%84%D8%A7%20%D8%A8%D9%8A%D9%86%20%D8%A7%D9%84%D8%AD%D9%82%20%D9%88%D8%A7%D9%84%D8%A8%D8%A7%D8%B7%D9%84%20%D8%8C,meaning%20a%20means%20of%20distinguishing">
        <w:r>
          <w:rPr>
            <w:rStyle w:val="Hyperlink"/>
          </w:rPr>
          <w:t>[8]</w:t>
        </w:r>
      </w:hyperlink>
      <w:hyperlink r:id="rId16" w:anchor=":~:text=between%20the%20truth%20and%20falsehood,%D8%A7%D9%84%D9%88%D8%B5%D9%81%20%D8%A3%D9%8A%20%D8%A7%D9%84%D9%81%D8%A7%D8%B1%D9%82%20%D8%A8%D9%8A%D9%86%20%D8%A7%D9%84%D8%AD%D9%82">
        <w:r>
          <w:rPr>
            <w:rStyle w:val="Hyperlink"/>
          </w:rPr>
          <w:t>[9]</w:t>
        </w:r>
      </w:hyperlink>
      <w:r>
        <w:t xml:space="preserve"> All these interpretations are related: in battle or adversity, distinguishing truth from error leads to victory and deliverance, just as the Battle of Badr (a decisive victory for </w:t>
      </w:r>
      <w:r>
        <w:t xml:space="preserve">the believers) is called </w:t>
      </w:r>
      <w:r>
        <w:rPr>
          <w:i/>
          <w:iCs/>
        </w:rPr>
        <w:t>“Yawm al-Furqān”</w:t>
      </w:r>
      <w:r>
        <w:t xml:space="preserve"> (the Day of Decision) elsewhere in Surah 8. However, as al-Shinqī</w:t>
      </w:r>
      <w:r>
        <w:t>ṭ</w:t>
      </w:r>
      <w:r>
        <w:t xml:space="preserve">ī notes in his tafsīr </w:t>
      </w:r>
      <w:r>
        <w:rPr>
          <w:i/>
          <w:iCs/>
        </w:rPr>
        <w:t>Adhwā’ al-Bayān</w:t>
      </w:r>
      <w:r>
        <w:t xml:space="preserve">, the most encompassing meaning of </w:t>
      </w:r>
      <w:r>
        <w:rPr>
          <w:i/>
          <w:iCs/>
        </w:rPr>
        <w:t>furqān</w:t>
      </w:r>
      <w:r>
        <w:t xml:space="preserve"> in 8:29 is </w:t>
      </w:r>
      <w:r>
        <w:rPr>
          <w:b/>
          <w:bCs/>
        </w:rPr>
        <w:t>“knowledge which separates the truth from falsehood.”</w:t>
      </w:r>
      <w:hyperlink r:id="rId17" w:anchor=":~:text=,%D9%88%D9%8E%D9%8A%D9%8E%D8%AC%D9%92%D8%B9%D9%8E%D9%84%20%D9%84%D9%91%D9%8E%D9%83%D9%8F%D9%85%D9%92%20%D9%86%D9%8F%D9%88%D8%B1%D9%8B%E2%80%8C%D8%A7%20%D8%AA%D9%8E%D9%85%D9%92%D8%B4%D9%8F%D9%88%D9%86%D9%8E%20%D8%A8%D9%90%D9%87%D9%90">
        <w:r>
          <w:rPr>
            <w:rStyle w:val="Hyperlink"/>
          </w:rPr>
          <w:t>[10]</w:t>
        </w:r>
      </w:hyperlink>
      <w:hyperlink r:id="rId18" w:anchor=":~:text=,%D9%84%D9%8E%D9%83%D9%8F%D9%85%D9%92%C2%A0%DB%9A%20%D9%88%D9%8E%D8%A7%D9%84%D9%84%D9%91%D9%8E%D9%80%D9%87%D9%8F%20%D8%BA%D9%8E%D9%81%D9%8F%D9%88%D8%B1%D9%8C%E2%80%8C%20%D8%B1%D9%91%D9%8E%E2%80%8C%D8%AD%D9%90%D9%8A%D9%85%D9%8C">
        <w:r>
          <w:rPr>
            <w:rStyle w:val="Hyperlink"/>
          </w:rPr>
          <w:t>[11]</w:t>
        </w:r>
      </w:hyperlink>
      <w:r>
        <w:t xml:space="preserve"> In oth</w:t>
      </w:r>
      <w:r>
        <w:t xml:space="preserve">er words, God rewards the </w:t>
      </w:r>
      <w:r>
        <w:rPr>
          <w:i/>
          <w:iCs/>
        </w:rPr>
        <w:t>muttaqī</w:t>
      </w:r>
      <w:r>
        <w:t xml:space="preserve"> (the person of taqwā) with a kind of discerning insight or wisdom that illuminates moral and theological truths.</w:t>
      </w:r>
    </w:p>
    <w:p w:rsidR="006246DB" w:rsidRDefault="001F7D6D">
      <w:pPr>
        <w:pStyle w:val="BodyText"/>
      </w:pPr>
      <w:r>
        <w:t xml:space="preserve">The Qur’an itself supports this interpretation by paralleling the promise of </w:t>
      </w:r>
      <w:r>
        <w:rPr>
          <w:i/>
          <w:iCs/>
        </w:rPr>
        <w:t>furqān</w:t>
      </w:r>
      <w:r>
        <w:t xml:space="preserve"> with the promise of </w:t>
      </w:r>
      <w:r>
        <w:rPr>
          <w:i/>
          <w:iCs/>
        </w:rPr>
        <w:t>light</w:t>
      </w:r>
      <w:r>
        <w:t xml:space="preserve">. A strikingly similar verse, Qur’an 57:28, addresses believers: </w:t>
      </w:r>
      <w:r>
        <w:rPr>
          <w:i/>
          <w:iCs/>
        </w:rPr>
        <w:t>“O you who believe! Fear Allah and believe in His Messenger; He will grant you a double portion of His mercy and will appoint for you a light by which you will walk, and will forgive you…”</w:t>
      </w:r>
      <w:r>
        <w:t xml:space="preserve"> Th</w:t>
      </w:r>
      <w:r>
        <w:t>is “light” (nūr) granted to the faithful is understood by exegetes as an inner illumination of guidance</w:t>
      </w:r>
      <w:hyperlink r:id="rId19" w:anchor=":~:text=,%D8%B9%D9%84%D9%89%20%D8%AA%D9%82%D9%88%D9%89%20%D8%A7%D9%84%D9%84%D9%87%20%D9%81%D9%8A%20%D8%A2%D9%8A%D8%A9">
        <w:r>
          <w:rPr>
            <w:rStyle w:val="Hyperlink"/>
          </w:rPr>
          <w:t>[12]</w:t>
        </w:r>
      </w:hyperlink>
      <w:hyperlink r:id="rId20" w:anchor=":~:text=,and%20then%20Allah%20guided%20him">
        <w:r>
          <w:rPr>
            <w:rStyle w:val="Hyperlink"/>
          </w:rPr>
          <w:t>[13]</w:t>
        </w:r>
      </w:hyperlink>
      <w:r>
        <w:t>. As al-Shinqī</w:t>
      </w:r>
      <w:r>
        <w:t>ṭ</w:t>
      </w:r>
      <w:r>
        <w:t xml:space="preserve">ī observes, the </w:t>
      </w:r>
      <w:r>
        <w:rPr>
          <w:i/>
          <w:iCs/>
        </w:rPr>
        <w:t>nūr</w:t>
      </w:r>
      <w:r>
        <w:t xml:space="preserve"> of 57:28 is effectively the same as the </w:t>
      </w:r>
      <w:r>
        <w:rPr>
          <w:i/>
          <w:iCs/>
        </w:rPr>
        <w:t>furqān</w:t>
      </w:r>
      <w:r>
        <w:t xml:space="preserve"> of 8:29 – both referring to divinely bestowed guidance and knowledge that enable one to navigate correctly</w:t>
      </w:r>
      <w:hyperlink r:id="rId21" w:anchor=":~:text=,correspondence%2C%20as%20you%20can%20see">
        <w:r>
          <w:rPr>
            <w:rStyle w:val="Hyperlink"/>
          </w:rPr>
          <w:t>[14]</w:t>
        </w:r>
      </w:hyperlink>
      <w:r>
        <w:t xml:space="preserve">. The Quranic imagery of </w:t>
      </w:r>
      <w:r>
        <w:rPr>
          <w:i/>
          <w:iCs/>
        </w:rPr>
        <w:t>light</w:t>
      </w:r>
      <w:r>
        <w:t xml:space="preserve"> </w:t>
      </w:r>
      <w:r>
        <w:t xml:space="preserve">evokes clarity, direction, and the dispelling of darkness (confusion/ignorance). Indeed, another verse compares a guided person to someone brought from death to life and given </w:t>
      </w:r>
      <w:r>
        <w:rPr>
          <w:i/>
          <w:iCs/>
        </w:rPr>
        <w:t>light to walk among people</w:t>
      </w:r>
      <w:r>
        <w:t>, contrasted with one stuck in darkness (6:122). Thus,</w:t>
      </w:r>
      <w:r>
        <w:t xml:space="preserve"> </w:t>
      </w:r>
      <w:r>
        <w:rPr>
          <w:i/>
          <w:iCs/>
        </w:rPr>
        <w:t>taqwā</w:t>
      </w:r>
      <w:r>
        <w:t xml:space="preserve"> leads to an enlightenment of the heart, a </w:t>
      </w:r>
      <w:r>
        <w:rPr>
          <w:i/>
          <w:iCs/>
        </w:rPr>
        <w:t>light</w:t>
      </w:r>
      <w:r>
        <w:t xml:space="preserve"> or </w:t>
      </w:r>
      <w:r>
        <w:rPr>
          <w:i/>
          <w:iCs/>
        </w:rPr>
        <w:t>criterion</w:t>
      </w:r>
      <w:r>
        <w:t xml:space="preserve"> by which a believer can differentiate truth from error, good from evil, in both religious matters and daily moral choices.</w:t>
      </w:r>
    </w:p>
    <w:p w:rsidR="006246DB" w:rsidRDefault="001F7D6D">
      <w:pPr>
        <w:pStyle w:val="BodyText"/>
      </w:pPr>
      <w:r>
        <w:t xml:space="preserve">In addition to granting </w:t>
      </w:r>
      <w:r>
        <w:rPr>
          <w:i/>
          <w:iCs/>
        </w:rPr>
        <w:t>furqān</w:t>
      </w:r>
      <w:r>
        <w:t>, Qur’an 8:29 mentions two other re</w:t>
      </w:r>
      <w:r>
        <w:t xml:space="preserve">wards for </w:t>
      </w:r>
      <w:r>
        <w:rPr>
          <w:i/>
          <w:iCs/>
        </w:rPr>
        <w:t>taqwā</w:t>
      </w:r>
      <w:r>
        <w:t xml:space="preserve">: the removal (expiation) of misdeeds and forgiveness of sins. Classical commentators note that these, too, are conditional gifts tied to </w:t>
      </w:r>
      <w:r>
        <w:rPr>
          <w:i/>
          <w:iCs/>
        </w:rPr>
        <w:t>taqwā</w:t>
      </w:r>
      <w:r>
        <w:t xml:space="preserve"> and closely accompany the gift of insight</w:t>
      </w:r>
      <w:hyperlink r:id="rId22" w:anchor=":~:text=,correspondence%2C%20as%20you%20can%20see">
        <w:r>
          <w:rPr>
            <w:rStyle w:val="Hyperlink"/>
          </w:rPr>
          <w:t>[14]</w:t>
        </w:r>
      </w:hyperlink>
      <w:hyperlink r:id="rId23" w:anchor=":~:text=%D9%88%D9%8A%D8%BA%D9%81%D8%B1%20%D9%84%D9%83%D9%85%20%D9%88%D8%A7%D9%84%D9%84%D9%87%20%D8%BA%D9%81%D9%88%D8%B1%20%D8%B1%D8%AD%D9%8A%D9%85,on%20the%20Day%20of%20Judgement">
        <w:r>
          <w:rPr>
            <w:rStyle w:val="Hyperlink"/>
          </w:rPr>
          <w:t>[15]</w:t>
        </w:r>
      </w:hyperlink>
      <w:r>
        <w:t xml:space="preserve">. The </w:t>
      </w:r>
      <w:r>
        <w:rPr>
          <w:i/>
          <w:iCs/>
        </w:rPr>
        <w:t>muttaqī</w:t>
      </w:r>
      <w:r>
        <w:t xml:space="preserve"> is guided to reform and do good dee</w:t>
      </w:r>
      <w:r>
        <w:t>ds that wipe out prior bad deeds</w:t>
      </w:r>
      <w:hyperlink r:id="rId24" w:anchor=":~:text=The%20second%20blessing%20received%20in,of%20all%20shortcomings%20and%20sins">
        <w:r>
          <w:rPr>
            <w:rStyle w:val="Hyperlink"/>
          </w:rPr>
          <w:t>[16]</w:t>
        </w:r>
      </w:hyperlink>
      <w:r>
        <w:t>, and ultimately God forgives their sins alt</w:t>
      </w:r>
      <w:r>
        <w:t xml:space="preserve">ogether. The verse’s sequence thus suggests a holistic transformation: through </w:t>
      </w:r>
      <w:r>
        <w:rPr>
          <w:i/>
          <w:iCs/>
        </w:rPr>
        <w:t>taqwā</w:t>
      </w:r>
      <w:r>
        <w:t>, a person gains discernment (furqān/nūr) to live rightly, which results in their misdeeds being naturally corrected or outweighed by good, and God in His grace forgives th</w:t>
      </w:r>
      <w:r>
        <w:t xml:space="preserve">e remaining sins – securing the person’s success in this life and the hereafter. No wonder the verse ends by reminding us that </w:t>
      </w:r>
      <w:r>
        <w:rPr>
          <w:i/>
          <w:iCs/>
        </w:rPr>
        <w:t>“Allah is the Lord of great bounty”</w:t>
      </w:r>
      <w:r>
        <w:t xml:space="preserve"> – such guidance and forgiveness are manifestations of divine grace (fazl), far beyond a simpl</w:t>
      </w:r>
      <w:r>
        <w:t>e transactional reward</w:t>
      </w:r>
      <w:hyperlink r:id="rId25" w:anchor=":~:text=At%20the%20end%20of%20the,in%20things%20other%20than%20the">
        <w:r>
          <w:rPr>
            <w:rStyle w:val="Hyperlink"/>
          </w:rPr>
          <w:t>[17]</w:t>
        </w:r>
      </w:hyperlink>
      <w:r>
        <w:t>.</w:t>
      </w:r>
    </w:p>
    <w:p w:rsidR="006246DB" w:rsidRDefault="001F7D6D">
      <w:pPr>
        <w:pStyle w:val="BodyText"/>
      </w:pPr>
      <w:r>
        <w:t xml:space="preserve">To summarize, Qur’an 8:29 teaches that </w:t>
      </w:r>
      <w:r>
        <w:rPr>
          <w:i/>
          <w:iCs/>
        </w:rPr>
        <w:t>taqwā</w:t>
      </w:r>
      <w:r>
        <w:t xml:space="preserve"> – a conscientious reveren</w:t>
      </w:r>
      <w:r>
        <w:t xml:space="preserve">ce for God – is the key to unlocking divine guidance within oneself. Just as God sent down </w:t>
      </w:r>
      <w:r>
        <w:rPr>
          <w:i/>
          <w:iCs/>
        </w:rPr>
        <w:t>Al-Furqān</w:t>
      </w:r>
      <w:r>
        <w:t xml:space="preserve"> (the Criterion of scripture) to guide humanity at large (25:1), He blesses the </w:t>
      </w:r>
      <w:r>
        <w:rPr>
          <w:i/>
          <w:iCs/>
        </w:rPr>
        <w:t>God-fearing individual</w:t>
      </w:r>
      <w:r>
        <w:t xml:space="preserve"> with an inward </w:t>
      </w:r>
      <w:r>
        <w:rPr>
          <w:i/>
          <w:iCs/>
        </w:rPr>
        <w:t>furqān</w:t>
      </w:r>
      <w:r>
        <w:t xml:space="preserve"> (criterion of the heart) by whi</w:t>
      </w:r>
      <w:r>
        <w:t xml:space="preserve">ch to distinguish the subtleties of right and wrong. This gift operates in tandem with moral purification: the person’s sincerity and efforts attract God’s help in reforming their life and erasing their sins. Through </w:t>
      </w:r>
      <w:r>
        <w:rPr>
          <w:i/>
          <w:iCs/>
        </w:rPr>
        <w:t>taqwā</w:t>
      </w:r>
      <w:r>
        <w:t>, the heart is illuminated and the</w:t>
      </w:r>
      <w:r>
        <w:t xml:space="preserve"> path of truth becomes clear, marking the way to both worldly integrity and ultimate salvation.</w:t>
      </w:r>
    </w:p>
    <w:p w:rsidR="006246DB" w:rsidRDefault="001F7D6D">
      <w:pPr>
        <w:pStyle w:val="Heading2"/>
      </w:pPr>
      <w:bookmarkStart w:id="7" w:name="X3150e47f0492020f01c172bca8142868ea83879"/>
      <w:bookmarkEnd w:id="6"/>
      <w:r>
        <w:lastRenderedPageBreak/>
        <w:t>Wisdom, Knowledge, and Divine Reward for the Righteous</w:t>
      </w:r>
    </w:p>
    <w:p w:rsidR="006246DB" w:rsidRDefault="001F7D6D">
      <w:pPr>
        <w:pStyle w:val="FirstParagraph"/>
      </w:pPr>
      <w:r>
        <w:t xml:space="preserve">The Qur’anic theme of God granting </w:t>
      </w:r>
      <w:r>
        <w:rPr>
          <w:i/>
          <w:iCs/>
        </w:rPr>
        <w:t>wisdom, knowledge,</w:t>
      </w:r>
      <w:r>
        <w:t xml:space="preserve"> and </w:t>
      </w:r>
      <w:r>
        <w:rPr>
          <w:i/>
          <w:iCs/>
        </w:rPr>
        <w:t>sound judgment</w:t>
      </w:r>
      <w:r>
        <w:t xml:space="preserve"> to the righteous is not limited </w:t>
      </w:r>
      <w:r>
        <w:t xml:space="preserve">to this verse. In fact, it reflects a recurring principle: those who sincerely strive to do good and maintain piety are rewarded by God with heightened understanding. </w:t>
      </w:r>
      <w:r>
        <w:rPr>
          <w:b/>
          <w:bCs/>
        </w:rPr>
        <w:t>Knowledge and moral goodness are intertwined</w:t>
      </w:r>
      <w:r>
        <w:t xml:space="preserve"> in the Islamic worldview. We see this link i</w:t>
      </w:r>
      <w:r>
        <w:t>n several Qur’anic verses:</w:t>
      </w:r>
    </w:p>
    <w:p w:rsidR="006246DB" w:rsidRDefault="001F7D6D">
      <w:pPr>
        <w:numPr>
          <w:ilvl w:val="0"/>
          <w:numId w:val="2"/>
        </w:numPr>
      </w:pPr>
      <w:r>
        <w:rPr>
          <w:b/>
          <w:bCs/>
        </w:rPr>
        <w:t>Qur’an 2:269:</w:t>
      </w:r>
      <w:r>
        <w:t xml:space="preserve"> </w:t>
      </w:r>
      <w:r>
        <w:rPr>
          <w:i/>
          <w:iCs/>
        </w:rPr>
        <w:t>“He gives wisdom to whom He wills, and whoever has been given wisdom has certainly been given much good. And none will remember (take heed) except those of understanding.”</w:t>
      </w:r>
      <w:r>
        <w:t xml:space="preserve"> Here wisdom (</w:t>
      </w:r>
      <w:r>
        <w:rPr>
          <w:i/>
          <w:iCs/>
        </w:rPr>
        <w:t>ḥ</w:t>
      </w:r>
      <w:r>
        <w:rPr>
          <w:i/>
          <w:iCs/>
        </w:rPr>
        <w:t>ikmah</w:t>
      </w:r>
      <w:r>
        <w:t>) – the ability to apply</w:t>
      </w:r>
      <w:r>
        <w:t xml:space="preserve"> knowledge rightly – is explicitly described as a gift from God, a great bounty. Importantly, only people of understanding (</w:t>
      </w:r>
      <w:r>
        <w:rPr>
          <w:i/>
          <w:iCs/>
        </w:rPr>
        <w:t>ulūl-albāb</w:t>
      </w:r>
      <w:r>
        <w:t>) truly appreciate this; in Qur’anic usage, “people of understanding” are those endowed with sound reason and receptive he</w:t>
      </w:r>
      <w:r>
        <w:t xml:space="preserve">arts, often the God-conscious. This suggests that </w:t>
      </w:r>
      <w:r>
        <w:rPr>
          <w:i/>
          <w:iCs/>
        </w:rPr>
        <w:t>the foundation for receiving divine wisdom is an intellect and heart attuned to God</w:t>
      </w:r>
      <w:r>
        <w:t xml:space="preserve">, i.e. characterized by humility and </w:t>
      </w:r>
      <w:r>
        <w:rPr>
          <w:i/>
          <w:iCs/>
        </w:rPr>
        <w:t>taqwā</w:t>
      </w:r>
      <w:r>
        <w:t>. The verse implies that wisdom is not a purely human attainment, but a light God</w:t>
      </w:r>
      <w:r>
        <w:t xml:space="preserve"> casts into the heart – a notion echoed by sages throughout Islamic tradition (as we shall discuss).</w:t>
      </w:r>
    </w:p>
    <w:p w:rsidR="006246DB" w:rsidRDefault="001F7D6D">
      <w:pPr>
        <w:numPr>
          <w:ilvl w:val="0"/>
          <w:numId w:val="2"/>
        </w:numPr>
      </w:pPr>
      <w:r>
        <w:rPr>
          <w:b/>
          <w:bCs/>
        </w:rPr>
        <w:t>Qur’an 28:14:</w:t>
      </w:r>
      <w:r>
        <w:t xml:space="preserve"> Describing Prophet Moses in his youth, </w:t>
      </w:r>
      <w:r>
        <w:rPr>
          <w:i/>
          <w:iCs/>
        </w:rPr>
        <w:t>“And when he reached maturity and full strength, We gave him judgment and knowledge (</w:t>
      </w:r>
      <w:r>
        <w:t>ḥ</w:t>
      </w:r>
      <w:r>
        <w:t xml:space="preserve">ukm </w:t>
      </w:r>
      <w:r>
        <w:rPr>
          <w:i/>
          <w:iCs/>
        </w:rPr>
        <w:t>and</w:t>
      </w:r>
      <w:r>
        <w:t xml:space="preserve"> ʿilm</w:t>
      </w:r>
      <w:r>
        <w:rPr>
          <w:i/>
          <w:iCs/>
        </w:rPr>
        <w:t>); a</w:t>
      </w:r>
      <w:r>
        <w:rPr>
          <w:i/>
          <w:iCs/>
        </w:rPr>
        <w:t>nd thus do We reward the doers of good (al-mu</w:t>
      </w:r>
      <w:r>
        <w:rPr>
          <w:i/>
          <w:iCs/>
        </w:rPr>
        <w:t>ḥ</w:t>
      </w:r>
      <w:r>
        <w:rPr>
          <w:i/>
          <w:iCs/>
        </w:rPr>
        <w:t>sinīn).”</w:t>
      </w:r>
      <w:r>
        <w:t xml:space="preserve"> Likewise, </w:t>
      </w:r>
      <w:r>
        <w:rPr>
          <w:b/>
          <w:bCs/>
        </w:rPr>
        <w:t>Qur’an 12:22</w:t>
      </w:r>
      <w:r>
        <w:t xml:space="preserve"> says of Prophet Joseph, </w:t>
      </w:r>
      <w:r>
        <w:rPr>
          <w:i/>
          <w:iCs/>
        </w:rPr>
        <w:t>“When he reached maturity, We gave him judgment and knowledge. And thus We reward the doers of good.”</w:t>
      </w:r>
      <w:r>
        <w:t xml:space="preserve"> In both cases, as these prophets came of age – and c</w:t>
      </w:r>
      <w:r>
        <w:t>ritically, as they demonstrated righteousness and excellence (</w:t>
      </w:r>
      <w:r>
        <w:rPr>
          <w:i/>
          <w:iCs/>
        </w:rPr>
        <w:t>i</w:t>
      </w:r>
      <w:r>
        <w:rPr>
          <w:i/>
          <w:iCs/>
        </w:rPr>
        <w:t>ḥ</w:t>
      </w:r>
      <w:r>
        <w:rPr>
          <w:i/>
          <w:iCs/>
        </w:rPr>
        <w:t>sān</w:t>
      </w:r>
      <w:r>
        <w:t xml:space="preserve">) in their conduct – God blessed them with </w:t>
      </w:r>
      <w:r>
        <w:rPr>
          <w:i/>
          <w:iCs/>
        </w:rPr>
        <w:t>ḥ</w:t>
      </w:r>
      <w:r>
        <w:rPr>
          <w:i/>
          <w:iCs/>
        </w:rPr>
        <w:t>ukm</w:t>
      </w:r>
      <w:r>
        <w:t xml:space="preserve"> (the capacity to judge rightly, wisdom in action) and </w:t>
      </w:r>
      <w:r>
        <w:rPr>
          <w:i/>
          <w:iCs/>
        </w:rPr>
        <w:t>ʿ</w:t>
      </w:r>
      <w:r>
        <w:rPr>
          <w:i/>
          <w:iCs/>
        </w:rPr>
        <w:t>ilm</w:t>
      </w:r>
      <w:r>
        <w:t xml:space="preserve"> </w:t>
      </w:r>
      <w:r>
        <w:t>(knowledge). The refrain “thus do We reward the mu</w:t>
      </w:r>
      <w:r>
        <w:t>ḥ</w:t>
      </w:r>
      <w:r>
        <w:t xml:space="preserve">sinīn (those who excel in goodness)” links moral excellence to cognitive gifts. Classical commentators note that </w:t>
      </w:r>
      <w:r>
        <w:rPr>
          <w:i/>
          <w:iCs/>
        </w:rPr>
        <w:t>ḥ</w:t>
      </w:r>
      <w:r>
        <w:rPr>
          <w:i/>
          <w:iCs/>
        </w:rPr>
        <w:t>ukm</w:t>
      </w:r>
      <w:r>
        <w:t xml:space="preserve"> can mean wisdom, prophethood, or sound judgment, but in any case it is a divinely confe</w:t>
      </w:r>
      <w:r>
        <w:t>rred ability to make correct decisions</w:t>
      </w:r>
      <w:hyperlink r:id="rId26" w:anchor=":~:text=%3E%20%3E%20,Hadeed">
        <w:r>
          <w:rPr>
            <w:rStyle w:val="Hyperlink"/>
          </w:rPr>
          <w:t>[7]</w:t>
        </w:r>
      </w:hyperlink>
      <w:r>
        <w:t xml:space="preserve">. Joseph and Moses had proven their integrity </w:t>
      </w:r>
      <w:r>
        <w:t xml:space="preserve">and faith in trying circumstances; God then increased them in insight and authority. Although these verses speak of prophets, the underlying principle is generalized: God rewards the righteous not only with external blessings but with </w:t>
      </w:r>
      <w:r>
        <w:rPr>
          <w:i/>
          <w:iCs/>
        </w:rPr>
        <w:t>inner faculties</w:t>
      </w:r>
      <w:r>
        <w:t xml:space="preserve"> of di</w:t>
      </w:r>
      <w:r>
        <w:t>scernment and understanding. Good action and spiritual sincerity lay the groundwork for intellectual and moral illumination.</w:t>
      </w:r>
    </w:p>
    <w:p w:rsidR="006246DB" w:rsidRDefault="001F7D6D">
      <w:pPr>
        <w:numPr>
          <w:ilvl w:val="0"/>
          <w:numId w:val="2"/>
        </w:numPr>
      </w:pPr>
      <w:r>
        <w:rPr>
          <w:b/>
          <w:bCs/>
        </w:rPr>
        <w:t>Qur’an 37:79–80:</w:t>
      </w:r>
      <w:r>
        <w:t xml:space="preserve"> Regarding Prophet Noah, </w:t>
      </w:r>
      <w:r>
        <w:rPr>
          <w:i/>
          <w:iCs/>
        </w:rPr>
        <w:t>“Peace be upon Noah among the worlds. Indeed, thus do We reward the doers of good (mu</w:t>
      </w:r>
      <w:r>
        <w:rPr>
          <w:i/>
          <w:iCs/>
        </w:rPr>
        <w:t>ḥ</w:t>
      </w:r>
      <w:r>
        <w:rPr>
          <w:i/>
          <w:iCs/>
        </w:rPr>
        <w:t>sinī</w:t>
      </w:r>
      <w:r>
        <w:rPr>
          <w:i/>
          <w:iCs/>
        </w:rPr>
        <w:t>n).”</w:t>
      </w:r>
      <w:r>
        <w:t xml:space="preserve"> Noah’s story exemplifies how steadfast faith and righteousness over a lifetime are rewarded by God’s favor – in his case, vindication, lasting honor (“peace among the worlds”), and the salvation of himself and his followers from the Flood. While this </w:t>
      </w:r>
      <w:r>
        <w:t xml:space="preserve">verse does not mention knowledge explicitly, it highlights the broader pattern of </w:t>
      </w:r>
      <w:r>
        <w:rPr>
          <w:i/>
          <w:iCs/>
        </w:rPr>
        <w:t>divine reciprocity</w:t>
      </w:r>
      <w:r>
        <w:t xml:space="preserve">: those who act with piety and excellence eventually receive God’s extraordinary grace. In Noah’s case the </w:t>
      </w:r>
      <w:r>
        <w:rPr>
          <w:i/>
          <w:iCs/>
        </w:rPr>
        <w:t>furqān</w:t>
      </w:r>
      <w:r>
        <w:t xml:space="preserve"> or criterion was manifested in the decisiv</w:t>
      </w:r>
      <w:r>
        <w:t xml:space="preserve">e separation of truth from falsehood – Noah and the believers were </w:t>
      </w:r>
      <w:r>
        <w:lastRenderedPageBreak/>
        <w:t xml:space="preserve">saved and the evildoers drowned, a historical “Day of Decision.” The Quran calls this outcome a reward for Noah’s righteousness. By extension, whenever a believer faces trials, </w:t>
      </w:r>
      <w:r>
        <w:rPr>
          <w:i/>
          <w:iCs/>
        </w:rPr>
        <w:t>taqwā</w:t>
      </w:r>
      <w:r>
        <w:t xml:space="preserve"> can in</w:t>
      </w:r>
      <w:r>
        <w:t xml:space="preserve">vite providential guidance and deliverance. As another verse states, </w:t>
      </w:r>
      <w:r>
        <w:rPr>
          <w:i/>
          <w:iCs/>
        </w:rPr>
        <w:t>“Whoever fears Allah, He will make for him a way out (of difficulties) and provide for him from where he does not expect”</w:t>
      </w:r>
      <w:r>
        <w:t xml:space="preserve"> (Qur’an 65:2–3)</w:t>
      </w:r>
      <w:hyperlink r:id="rId27" w:anchor=":~:text=,saved%20him%20and%20aided%20him">
        <w:r>
          <w:rPr>
            <w:rStyle w:val="Hyperlink"/>
          </w:rPr>
          <w:t>[18]</w:t>
        </w:r>
      </w:hyperlink>
      <w:r>
        <w:t xml:space="preserve">. Such verses reinforce that </w:t>
      </w:r>
      <w:r>
        <w:rPr>
          <w:i/>
          <w:iCs/>
        </w:rPr>
        <w:t>taqwā</w:t>
      </w:r>
      <w:r>
        <w:t xml:space="preserve"> has tangible, even miraculous, benefits in a person’s life – including clarity to mak</w:t>
      </w:r>
      <w:r>
        <w:t>e wise choices and a path to overcome obstacles.</w:t>
      </w:r>
    </w:p>
    <w:p w:rsidR="006246DB" w:rsidRDefault="001F7D6D">
      <w:pPr>
        <w:pStyle w:val="FirstParagraph"/>
      </w:pPr>
      <w:r>
        <w:t xml:space="preserve">The pattern in these verses is clear: </w:t>
      </w:r>
      <w:r>
        <w:rPr>
          <w:b/>
          <w:bCs/>
        </w:rPr>
        <w:t>sincere God-consciousness and goodness lead to enhanced capacities and rewards</w:t>
      </w:r>
      <w:r>
        <w:t>, both spiritual and intellectual. In Islamic teaching, this is often explained by the puri</w:t>
      </w:r>
      <w:r>
        <w:t>fication of the soul. When a person lives in line with divine guidance – exercising honesty, self-restraint, charity, and remembrance of God – their heart is gradually purified of spiritual maladies like greed, arrogance, and heedlessness. A classical meta</w:t>
      </w:r>
      <w:r>
        <w:t xml:space="preserve">phor likens the heart to a mirror: sins and indulgence in lusts cover it with rust, while </w:t>
      </w:r>
      <w:r>
        <w:rPr>
          <w:i/>
          <w:iCs/>
        </w:rPr>
        <w:t>taqwā</w:t>
      </w:r>
      <w:r>
        <w:t xml:space="preserve"> and repentance polish it. A polished heart can reflect divine light and truth more clearly. Prophet Muhammad </w:t>
      </w:r>
      <w:r>
        <w:t>ﷺ</w:t>
      </w:r>
      <w:r>
        <w:t xml:space="preserve"> said, </w:t>
      </w:r>
      <w:r>
        <w:rPr>
          <w:i/>
          <w:iCs/>
        </w:rPr>
        <w:t>“When a servant commits a sin, a black spot</w:t>
      </w:r>
      <w:r>
        <w:rPr>
          <w:i/>
          <w:iCs/>
        </w:rPr>
        <w:t xml:space="preserve"> appears on his heart. If he repents and seeks forgiveness, it is polished clean…”</w:t>
      </w:r>
      <w:r>
        <w:t xml:space="preserve"> (reported in </w:t>
      </w:r>
      <w:r>
        <w:rPr>
          <w:i/>
          <w:iCs/>
        </w:rPr>
        <w:t>Musnad</w:t>
      </w:r>
      <w:r>
        <w:t xml:space="preserve"> A</w:t>
      </w:r>
      <w:r>
        <w:t>ḥ</w:t>
      </w:r>
      <w:r>
        <w:t xml:space="preserve">mad and </w:t>
      </w:r>
      <w:r>
        <w:rPr>
          <w:i/>
          <w:iCs/>
        </w:rPr>
        <w:t>Tirmidhī</w:t>
      </w:r>
      <w:r>
        <w:t xml:space="preserve">). Thus, the </w:t>
      </w:r>
      <w:r>
        <w:rPr>
          <w:i/>
          <w:iCs/>
        </w:rPr>
        <w:t>mu</w:t>
      </w:r>
      <w:r>
        <w:rPr>
          <w:i/>
          <w:iCs/>
        </w:rPr>
        <w:t>ḥ</w:t>
      </w:r>
      <w:r>
        <w:rPr>
          <w:i/>
          <w:iCs/>
        </w:rPr>
        <w:t>sin</w:t>
      </w:r>
      <w:r>
        <w:t xml:space="preserve"> (doer of good) and </w:t>
      </w:r>
      <w:r>
        <w:rPr>
          <w:i/>
          <w:iCs/>
        </w:rPr>
        <w:t>muttaqī</w:t>
      </w:r>
      <w:r>
        <w:t xml:space="preserve"> (reverently God-fearing) gradually attain </w:t>
      </w:r>
      <w:r>
        <w:rPr>
          <w:i/>
          <w:iCs/>
        </w:rPr>
        <w:t>basīrah</w:t>
      </w:r>
      <w:r>
        <w:t xml:space="preserve"> (inner sight) and </w:t>
      </w:r>
      <w:r>
        <w:rPr>
          <w:i/>
          <w:iCs/>
        </w:rPr>
        <w:t>firāsah</w:t>
      </w:r>
      <w:r>
        <w:t xml:space="preserve"> (discernment</w:t>
      </w:r>
      <w:r>
        <w:t xml:space="preserve">) as the rust is cleared from their spiritual hearts. This idea resonates with the hadith attributed to the Prophet: </w:t>
      </w:r>
      <w:r>
        <w:rPr>
          <w:i/>
          <w:iCs/>
        </w:rPr>
        <w:t>“Beware the insight of the believer, for he sees with the Light of Allah.”</w:t>
      </w:r>
      <w:r>
        <w:t xml:space="preserve"> Sufi literature in particular abounds with the theme that purity</w:t>
      </w:r>
      <w:r>
        <w:t xml:space="preserve"> and piety yield </w:t>
      </w:r>
      <w:r>
        <w:rPr>
          <w:i/>
          <w:iCs/>
        </w:rPr>
        <w:t>maʿrifah</w:t>
      </w:r>
      <w:r>
        <w:t xml:space="preserve"> (deep understanding) – a concept we will touch upon in the theological perspectives.</w:t>
      </w:r>
    </w:p>
    <w:p w:rsidR="006246DB" w:rsidRDefault="001F7D6D">
      <w:pPr>
        <w:pStyle w:val="BodyText"/>
      </w:pPr>
      <w:r>
        <w:t xml:space="preserve">It is noteworthy that even outside explicitly religious contexts, </w:t>
      </w:r>
      <w:r>
        <w:rPr>
          <w:b/>
          <w:bCs/>
        </w:rPr>
        <w:t>virtue is often linked to wisdom</w:t>
      </w:r>
      <w:r>
        <w:t>. In Greek philosophy, for instance, Aristotle’</w:t>
      </w:r>
      <w:r>
        <w:t>s ethics held that practical wisdom (</w:t>
      </w:r>
      <w:r>
        <w:rPr>
          <w:i/>
          <w:iCs/>
        </w:rPr>
        <w:t>phronesis</w:t>
      </w:r>
      <w:r>
        <w:t xml:space="preserve">) is bound up with moral virtue – one cannot truly perceive what is good without being good. Likewise, many religious traditions echo the Biblical proverb, </w:t>
      </w:r>
      <w:r>
        <w:rPr>
          <w:i/>
          <w:iCs/>
        </w:rPr>
        <w:t>“The fear of the Lord is the beginning of wisdom.”</w:t>
      </w:r>
      <w:r>
        <w:t xml:space="preserve"> Isl</w:t>
      </w:r>
      <w:r>
        <w:t xml:space="preserve">am’s take on this is nuanced: </w:t>
      </w:r>
      <w:r>
        <w:rPr>
          <w:i/>
          <w:iCs/>
        </w:rPr>
        <w:t>“fear” (khawf) or</w:t>
      </w:r>
      <w:r>
        <w:t xml:space="preserve"> taqwā </w:t>
      </w:r>
      <w:r>
        <w:rPr>
          <w:i/>
          <w:iCs/>
        </w:rPr>
        <w:t>of Allah is not a cringing terror, but a reverential mindfulness that makes one cautious of wronging one’s soul and eager to please God. This state motivates one to obey ethical norms and constantly see</w:t>
      </w:r>
      <w:r>
        <w:rPr>
          <w:i/>
          <w:iCs/>
        </w:rPr>
        <w:t>k self-improvement. The Quranic promise in 8:29 suggests that Allah in turn elevates such a person’s understanding – granting them a “criterion,” an almost intuitive ability to tell right from wrong when faced with complex choices. This may manifest as hei</w:t>
      </w:r>
      <w:r>
        <w:rPr>
          <w:i/>
          <w:iCs/>
        </w:rPr>
        <w:t>ghtened conscience, sharper rational insight, or even divinely-inspired moments of guidance. In any case,</w:t>
      </w:r>
      <w:r>
        <w:t xml:space="preserve"> wisdom is seen as both a divine gift and a </w:t>
      </w:r>
      <w:r>
        <w:rPr>
          <w:i/>
          <w:iCs/>
        </w:rPr>
        <w:t>reward</w:t>
      </w:r>
      <w:r>
        <w:t xml:space="preserve"> for the striving of the faithful*. The next sections will explore in greater detail how classical sc</w:t>
      </w:r>
      <w:r>
        <w:t>holars interpret this dynamic and how modern science and philosophy can shed light on it.</w:t>
      </w:r>
    </w:p>
    <w:p w:rsidR="006246DB" w:rsidRDefault="001F7D6D">
      <w:pPr>
        <w:pStyle w:val="Heading2"/>
      </w:pPr>
      <w:bookmarkStart w:id="8" w:name="X9d9994a0e5ff1578410e54667bd3452cc20a59a"/>
      <w:bookmarkEnd w:id="7"/>
      <w:r>
        <w:t xml:space="preserve">Tafsīr Perspectives: Classical and Contemporary Views on </w:t>
      </w:r>
      <w:r>
        <w:rPr>
          <w:i/>
          <w:iCs/>
        </w:rPr>
        <w:t>Furqān</w:t>
      </w:r>
      <w:r>
        <w:t xml:space="preserve"> and Taqwa</w:t>
      </w:r>
    </w:p>
    <w:p w:rsidR="006246DB" w:rsidRDefault="001F7D6D">
      <w:pPr>
        <w:pStyle w:val="FirstParagraph"/>
      </w:pPr>
      <w:r>
        <w:t xml:space="preserve">Islamic scholarship through the ages has consistently recognized Qur’an 8:29 as a key verse </w:t>
      </w:r>
      <w:r>
        <w:t xml:space="preserve">about the benefits of </w:t>
      </w:r>
      <w:r>
        <w:rPr>
          <w:i/>
          <w:iCs/>
        </w:rPr>
        <w:t>taqwā</w:t>
      </w:r>
      <w:r>
        <w:t xml:space="preserve">. In classical </w:t>
      </w:r>
      <w:r>
        <w:rPr>
          <w:i/>
          <w:iCs/>
        </w:rPr>
        <w:t>tafsīr</w:t>
      </w:r>
      <w:r>
        <w:t xml:space="preserve"> (exegesis), we find a rich discussion </w:t>
      </w:r>
      <w:r>
        <w:lastRenderedPageBreak/>
        <w:t xml:space="preserve">of what </w:t>
      </w:r>
      <w:r>
        <w:rPr>
          <w:i/>
          <w:iCs/>
        </w:rPr>
        <w:t>furqān</w:t>
      </w:r>
      <w:r>
        <w:t xml:space="preserve"> entails and how </w:t>
      </w:r>
      <w:r>
        <w:rPr>
          <w:i/>
          <w:iCs/>
        </w:rPr>
        <w:t>taqwā</w:t>
      </w:r>
      <w:r>
        <w:t xml:space="preserve"> facilitates guidance. Below, we highlight some insights from early exegetes, medieval commentators, and recent scholars, spanning va</w:t>
      </w:r>
      <w:r>
        <w:t>rious Islamic traditions:</w:t>
      </w:r>
    </w:p>
    <w:p w:rsidR="006246DB" w:rsidRDefault="001F7D6D">
      <w:pPr>
        <w:numPr>
          <w:ilvl w:val="0"/>
          <w:numId w:val="3"/>
        </w:numPr>
      </w:pPr>
      <w:r>
        <w:rPr>
          <w:b/>
          <w:bCs/>
        </w:rPr>
        <w:t>Early Exegetes (Salaf):</w:t>
      </w:r>
      <w:r>
        <w:t xml:space="preserve"> As mentioned, companions and early authorities like </w:t>
      </w:r>
      <w:r>
        <w:rPr>
          <w:i/>
          <w:iCs/>
        </w:rPr>
        <w:t>Ibn ʿAbbās, Mujāhid, Qatādah,</w:t>
      </w:r>
      <w:r>
        <w:t xml:space="preserve"> and others offered interpretations of </w:t>
      </w:r>
      <w:r>
        <w:rPr>
          <w:i/>
          <w:iCs/>
        </w:rPr>
        <w:t>furqān</w:t>
      </w:r>
      <w:r>
        <w:t xml:space="preserve"> including “a way out (of distress),” “salvation,” “victory,” and “the ability t</w:t>
      </w:r>
      <w:r>
        <w:t>o distinguish truth from falsehood.” These are recorded in foundational tafsīrs such as those of al-</w:t>
      </w:r>
      <w:r>
        <w:t>Ṭ</w:t>
      </w:r>
      <w:r>
        <w:t>abarī and Ibn Kathīr</w:t>
      </w:r>
      <w:hyperlink r:id="rId28" w:anchor=":~:text=%D9%81%D8%B5%D9%84%D8%A7%20%D8%A8%D9%8A%D9%86%20%D8%A7%D9%84%D8%AD%D9%82%20%D9%88%D8%A7%D9%84%D8%A8%D8%A7%D8%B7%D9%84%20%D8%8C,meaning%20a%20means%20of%20distinguishing">
        <w:r>
          <w:rPr>
            <w:rStyle w:val="Hyperlink"/>
          </w:rPr>
          <w:t>[8]</w:t>
        </w:r>
      </w:hyperlink>
      <w:hyperlink r:id="rId29" w:anchor=":~:text=between%20the%20truth%20and%20falsehood,%D8%A7%D9%84%D9%88%D8%B5%D9%81%20%D8%A3%D9%8A%20%D8%A7%D9%84%D9%81%D8%A7%D8%B1%D9%82%20%D8%A8%D9%8A%D9%86%20%D8%A7%D9%84%D8%AD%D9%82">
        <w:r>
          <w:rPr>
            <w:rStyle w:val="Hyperlink"/>
          </w:rPr>
          <w:t>[9]</w:t>
        </w:r>
      </w:hyperlink>
      <w:r>
        <w:t xml:space="preserve">. The respected commentator </w:t>
      </w:r>
      <w:r>
        <w:rPr>
          <w:b/>
          <w:bCs/>
        </w:rPr>
        <w:t>Ibn Kathīr</w:t>
      </w:r>
      <w:r>
        <w:t xml:space="preserve"> ultimately favors the view that </w:t>
      </w:r>
      <w:r>
        <w:rPr>
          <w:i/>
          <w:iCs/>
        </w:rPr>
        <w:t>furqān</w:t>
      </w:r>
      <w:r>
        <w:t xml:space="preserve"> in this verse is a broad term encompassing </w:t>
      </w:r>
      <w:r>
        <w:rPr>
          <w:i/>
          <w:iCs/>
        </w:rPr>
        <w:t>all</w:t>
      </w:r>
      <w:r>
        <w:rPr>
          <w:i/>
          <w:iCs/>
        </w:rPr>
        <w:t xml:space="preserve"> those meanings</w:t>
      </w:r>
      <w:r>
        <w:t xml:space="preserve">: </w:t>
      </w:r>
      <w:r>
        <w:rPr>
          <w:i/>
          <w:iCs/>
        </w:rPr>
        <w:t>“Whoever has taqwā of Allah by doing His commands and avoiding His prohibitions, will be granted success to discern truth from falsehood. That will be a cause for his victory and salvation, a way out of worldly troubles, and happiness on J</w:t>
      </w:r>
      <w:r>
        <w:rPr>
          <w:i/>
          <w:iCs/>
        </w:rPr>
        <w:t>udgment Day.”</w:t>
      </w:r>
      <w:hyperlink r:id="rId30" w:anchor=":~:text=,erasure%20%E2%80%93%20and%20the%20forgiveness">
        <w:r>
          <w:rPr>
            <w:rStyle w:val="Hyperlink"/>
          </w:rPr>
          <w:t>[19]</w:t>
        </w:r>
      </w:hyperlink>
      <w:hyperlink r:id="rId31" w:anchor=":~:text=whoever%20exercises%C2%A0taqwa%20of%20Allah%20by,Allah%2C%20just%20as%20Allah%20said">
        <w:r>
          <w:rPr>
            <w:rStyle w:val="Hyperlink"/>
          </w:rPr>
          <w:t>[20]</w:t>
        </w:r>
      </w:hyperlink>
      <w:r>
        <w:t xml:space="preserve"> In other words, by Ibn Kathīr’s synthesis, </w:t>
      </w:r>
      <w:r>
        <w:rPr>
          <w:i/>
          <w:iCs/>
        </w:rPr>
        <w:t>taqwā</w:t>
      </w:r>
      <w:r>
        <w:t xml:space="preserve"> brings abou</w:t>
      </w:r>
      <w:r>
        <w:t>t a composite of benefits – cognitive insight (to know truth), practical deliverance (to escape difficulty), and spiritual rewards (ultimate salvation and forgiveness).</w:t>
      </w:r>
    </w:p>
    <w:p w:rsidR="006246DB" w:rsidRDefault="001F7D6D">
      <w:pPr>
        <w:numPr>
          <w:ilvl w:val="0"/>
          <w:numId w:val="3"/>
        </w:numPr>
      </w:pPr>
      <w:r>
        <w:rPr>
          <w:b/>
          <w:bCs/>
        </w:rPr>
        <w:t>Later Scholars – Rational and Sufi Emphases:</w:t>
      </w:r>
      <w:r>
        <w:t xml:space="preserve"> Medieval scholars often expanded on these </w:t>
      </w:r>
      <w:r>
        <w:t xml:space="preserve">ideas with philosophical and mystical insights. </w:t>
      </w:r>
      <w:r>
        <w:rPr>
          <w:b/>
          <w:bCs/>
        </w:rPr>
        <w:t>Fakhr al-Dīn al-Rāzī</w:t>
      </w:r>
      <w:r>
        <w:t xml:space="preserve"> (12th c.) in his grand commentary likely delves into how </w:t>
      </w:r>
      <w:r>
        <w:rPr>
          <w:i/>
          <w:iCs/>
        </w:rPr>
        <w:t>taqwā</w:t>
      </w:r>
      <w:r>
        <w:t xml:space="preserve"> prepares the mind to receive divine enlightenment (</w:t>
      </w:r>
      <w:r>
        <w:rPr>
          <w:i/>
          <w:iCs/>
        </w:rPr>
        <w:t>tajalli</w:t>
      </w:r>
      <w:r>
        <w:t>). Although not quoted here directly, Rāzī, known for blending rat</w:t>
      </w:r>
      <w:r>
        <w:t>ional theology with exegesis, often argues that the intellect (</w:t>
      </w:r>
      <w:r>
        <w:rPr>
          <w:i/>
          <w:iCs/>
        </w:rPr>
        <w:t>ʿ</w:t>
      </w:r>
      <w:r>
        <w:rPr>
          <w:i/>
          <w:iCs/>
        </w:rPr>
        <w:t>aql</w:t>
      </w:r>
      <w:r>
        <w:t xml:space="preserve">) alone is not enough; it must be coupled with spiritual purity for true understanding. He might note that </w:t>
      </w:r>
      <w:r>
        <w:rPr>
          <w:i/>
          <w:iCs/>
        </w:rPr>
        <w:t>furqān</w:t>
      </w:r>
      <w:r>
        <w:t xml:space="preserve"> could also mean a criterion in the sense of </w:t>
      </w:r>
      <w:r>
        <w:rPr>
          <w:i/>
          <w:iCs/>
        </w:rPr>
        <w:t>furqān al-qalb</w:t>
      </w:r>
      <w:r>
        <w:t xml:space="preserve"> (criterion of th</w:t>
      </w:r>
      <w:r>
        <w:t xml:space="preserve">e heart) which God bestows as an inner light. Sufi commentators and mystics (like </w:t>
      </w:r>
      <w:r>
        <w:rPr>
          <w:b/>
          <w:bCs/>
        </w:rPr>
        <w:t>Ibn ʿArabi</w:t>
      </w:r>
      <w:r>
        <w:t xml:space="preserve"> or </w:t>
      </w:r>
      <w:r>
        <w:rPr>
          <w:b/>
          <w:bCs/>
        </w:rPr>
        <w:t>Rūmī</w:t>
      </w:r>
      <w:r>
        <w:t xml:space="preserve"> in poetic form) interpret </w:t>
      </w:r>
      <w:r>
        <w:rPr>
          <w:i/>
          <w:iCs/>
        </w:rPr>
        <w:t>furqān</w:t>
      </w:r>
      <w:r>
        <w:t xml:space="preserve"> in deeply spiritual terms. They see </w:t>
      </w:r>
      <w:r>
        <w:rPr>
          <w:i/>
          <w:iCs/>
        </w:rPr>
        <w:t>taqwā</w:t>
      </w:r>
      <w:r>
        <w:t xml:space="preserve"> as </w:t>
      </w:r>
      <w:r>
        <w:rPr>
          <w:i/>
          <w:iCs/>
        </w:rPr>
        <w:t>“protecting oneself from anything that veils the heart from Allah.”</w:t>
      </w:r>
      <w:r>
        <w:t xml:space="preserve"> When one </w:t>
      </w:r>
      <w:r>
        <w:t xml:space="preserve">does this consistently, the heart becomes like a polished mirror reflecting the truth. Rūmī alludes to this in his </w:t>
      </w:r>
      <w:r>
        <w:rPr>
          <w:b/>
          <w:bCs/>
        </w:rPr>
        <w:t>Masnavī</w:t>
      </w:r>
      <w:r>
        <w:t xml:space="preserve">: </w:t>
      </w:r>
      <w:r>
        <w:rPr>
          <w:i/>
          <w:iCs/>
        </w:rPr>
        <w:t>“If the heart is clear like a mirror, it will become a reflector of images from the Unseen.”</w:t>
      </w:r>
      <w:r>
        <w:t xml:space="preserve"> The </w:t>
      </w:r>
      <w:r>
        <w:rPr>
          <w:i/>
          <w:iCs/>
        </w:rPr>
        <w:t>furqān</w:t>
      </w:r>
      <w:r>
        <w:t xml:space="preserve"> is thus the heart’s God-give</w:t>
      </w:r>
      <w:r>
        <w:t xml:space="preserve">n clarity to distinguish divine truth in the midst of worldly confusion. In Sufi thought, this inner discernment is tied to </w:t>
      </w:r>
      <w:r>
        <w:rPr>
          <w:i/>
          <w:iCs/>
        </w:rPr>
        <w:t>kashf</w:t>
      </w:r>
      <w:r>
        <w:t xml:space="preserve"> (unveiling) and </w:t>
      </w:r>
      <w:r>
        <w:rPr>
          <w:i/>
          <w:iCs/>
        </w:rPr>
        <w:t>basīrah</w:t>
      </w:r>
      <w:r>
        <w:t xml:space="preserve"> (inner sight). The </w:t>
      </w:r>
      <w:r>
        <w:rPr>
          <w:b/>
          <w:bCs/>
        </w:rPr>
        <w:t>Nahj al-Balāgha</w:t>
      </w:r>
      <w:r>
        <w:t xml:space="preserve"> (sermons attributed to Imam ʿAlī) also emphasizes that piety bright</w:t>
      </w:r>
      <w:r>
        <w:t xml:space="preserve">ens the intellect: </w:t>
      </w:r>
      <w:r>
        <w:rPr>
          <w:i/>
          <w:iCs/>
        </w:rPr>
        <w:t>“Insight (basīrah) is the fruit of taqwā.”</w:t>
      </w:r>
      <w:r>
        <w:t xml:space="preserve"> A saying of Imam ʿAli states, </w:t>
      </w:r>
      <w:r>
        <w:rPr>
          <w:i/>
          <w:iCs/>
        </w:rPr>
        <w:t>“Hearts that harbor</w:t>
      </w:r>
      <w:r>
        <w:t xml:space="preserve"> taqwā </w:t>
      </w:r>
      <w:r>
        <w:rPr>
          <w:i/>
          <w:iCs/>
        </w:rPr>
        <w:t>see with the light of truth.”</w:t>
      </w:r>
      <w:r>
        <w:t xml:space="preserve"> Even in Shi‘i exegesis, such as </w:t>
      </w:r>
      <w:r>
        <w:rPr>
          <w:b/>
          <w:bCs/>
        </w:rPr>
        <w:t>ʿ</w:t>
      </w:r>
      <w:r>
        <w:rPr>
          <w:b/>
          <w:bCs/>
        </w:rPr>
        <w:t xml:space="preserve">Allāmah </w:t>
      </w:r>
      <w:r>
        <w:rPr>
          <w:b/>
          <w:bCs/>
        </w:rPr>
        <w:t>Ṭ</w:t>
      </w:r>
      <w:r>
        <w:rPr>
          <w:b/>
          <w:bCs/>
        </w:rPr>
        <w:t>abā</w:t>
      </w:r>
      <w:r>
        <w:rPr>
          <w:b/>
          <w:bCs/>
        </w:rPr>
        <w:t>ṭ</w:t>
      </w:r>
      <w:r>
        <w:rPr>
          <w:b/>
          <w:bCs/>
        </w:rPr>
        <w:t>abā’ī’s</w:t>
      </w:r>
      <w:r>
        <w:t xml:space="preserve"> </w:t>
      </w:r>
      <w:r>
        <w:rPr>
          <w:i/>
          <w:iCs/>
        </w:rPr>
        <w:t>Tafsīr al-Mīzān</w:t>
      </w:r>
      <w:r>
        <w:t xml:space="preserve">, the verse is seen as indicating that </w:t>
      </w:r>
      <w:r>
        <w:rPr>
          <w:i/>
          <w:iCs/>
        </w:rPr>
        <w:t>taqwā</w:t>
      </w:r>
      <w:r>
        <w:t xml:space="preserve"> induces a supernatural assistance in guidance – a kind of </w:t>
      </w:r>
      <w:r>
        <w:rPr>
          <w:i/>
          <w:iCs/>
        </w:rPr>
        <w:t>divine inspiration</w:t>
      </w:r>
      <w:r>
        <w:t xml:space="preserve"> or stronger intuition granted by God to the pious, enabling them to avoid errors in belief and action.</w:t>
      </w:r>
    </w:p>
    <w:p w:rsidR="006246DB" w:rsidRDefault="001F7D6D">
      <w:pPr>
        <w:numPr>
          <w:ilvl w:val="0"/>
          <w:numId w:val="3"/>
        </w:numPr>
      </w:pPr>
      <w:r>
        <w:rPr>
          <w:b/>
          <w:bCs/>
        </w:rPr>
        <w:t>Modern Commentators:</w:t>
      </w:r>
      <w:r>
        <w:t xml:space="preserve"> Contemporary scholars continue to emphasize the p</w:t>
      </w:r>
      <w:r>
        <w:t xml:space="preserve">sychological and social dimensions of this verse. For instance, the Pakistani scholar </w:t>
      </w:r>
      <w:r>
        <w:rPr>
          <w:b/>
          <w:bCs/>
        </w:rPr>
        <w:t>Abul A’la Mawdūdī</w:t>
      </w:r>
      <w:r>
        <w:t xml:space="preserve"> wrote that </w:t>
      </w:r>
      <w:r>
        <w:rPr>
          <w:i/>
          <w:iCs/>
        </w:rPr>
        <w:t>furqān</w:t>
      </w:r>
      <w:r>
        <w:t xml:space="preserve"> includes “the power of discernment such that a believer can distinguish truth from falsehood in thought and practice,” as well as actu</w:t>
      </w:r>
      <w:r>
        <w:t xml:space="preserve">al deliverance in crises (since the verse was revealed around the </w:t>
      </w:r>
      <w:r>
        <w:lastRenderedPageBreak/>
        <w:t>Battle of Badr, it had immediate relevance to God granting victory to the vulnerable Muslim community)</w:t>
      </w:r>
      <w:hyperlink r:id="rId32" w:anchor=":~:text=,saved%20him%20and%20aided%20him">
        <w:r>
          <w:rPr>
            <w:rStyle w:val="Hyperlink"/>
          </w:rPr>
          <w:t>[18]</w:t>
        </w:r>
      </w:hyperlink>
      <w:r>
        <w:t xml:space="preserve">. </w:t>
      </w:r>
      <w:r>
        <w:rPr>
          <w:b/>
          <w:bCs/>
        </w:rPr>
        <w:t>Muhammad Asad</w:t>
      </w:r>
      <w:r>
        <w:t xml:space="preserve">, a 20th-century translator-commentator, interprets </w:t>
      </w:r>
      <w:r>
        <w:rPr>
          <w:i/>
          <w:iCs/>
        </w:rPr>
        <w:t>furqān</w:t>
      </w:r>
      <w:r>
        <w:t xml:space="preserve"> </w:t>
      </w:r>
      <w:r>
        <w:t xml:space="preserve">as “a standard by which to judge” or “an inner voice” that guides moral choices, tying it to conscience enlightened by faith. Many modern writers highlight that </w:t>
      </w:r>
      <w:r>
        <w:rPr>
          <w:i/>
          <w:iCs/>
        </w:rPr>
        <w:t>taqwā</w:t>
      </w:r>
      <w:r>
        <w:t xml:space="preserve"> brings about </w:t>
      </w:r>
      <w:r>
        <w:rPr>
          <w:i/>
          <w:iCs/>
        </w:rPr>
        <w:t>“clarity of thought and firmness of purpose.”</w:t>
      </w:r>
      <w:r>
        <w:t xml:space="preserve"> Mufti Muhammad Shafiʿ, in </w:t>
      </w:r>
      <w:r>
        <w:rPr>
          <w:i/>
          <w:iCs/>
        </w:rPr>
        <w:t>Maʿā</w:t>
      </w:r>
      <w:r>
        <w:rPr>
          <w:i/>
          <w:iCs/>
        </w:rPr>
        <w:t>riful Qur’ān</w:t>
      </w:r>
      <w:r>
        <w:t xml:space="preserve">, eloquently stated: </w:t>
      </w:r>
      <w:r>
        <w:rPr>
          <w:i/>
          <w:iCs/>
        </w:rPr>
        <w:t>“Allah Ta‘ala arms those who observe taqwā with such insight and intelligence that it becomes easy for them to distinguish between good and evil.”</w:t>
      </w:r>
      <w:hyperlink r:id="rId33" w:anchor=":~:text=whatever%20belonged%20to%20him%20including,the%20good%20and%20the%20evil">
        <w:r>
          <w:rPr>
            <w:rStyle w:val="Hyperlink"/>
          </w:rPr>
          <w:t>[1]</w:t>
        </w:r>
      </w:hyperlink>
      <w:r>
        <w:t xml:space="preserve"> This encapsulates the consensus: the God-fearing person is granted an almost intuitive ability to navigate ethical gray areas and recognize the correct path,</w:t>
      </w:r>
      <w:r>
        <w:t xml:space="preserve"> an ability that a person lost in whims or sins might lack.</w:t>
      </w:r>
    </w:p>
    <w:p w:rsidR="006246DB" w:rsidRDefault="001F7D6D">
      <w:pPr>
        <w:numPr>
          <w:ilvl w:val="0"/>
          <w:numId w:val="3"/>
        </w:numPr>
      </w:pPr>
      <w:r>
        <w:rPr>
          <w:b/>
          <w:bCs/>
        </w:rPr>
        <w:t>Broad Consensus:</w:t>
      </w:r>
      <w:r>
        <w:t xml:space="preserve"> Across Sunni and Shi‘i tafsīr, there is agreement that </w:t>
      </w:r>
      <w:r>
        <w:rPr>
          <w:i/>
          <w:iCs/>
        </w:rPr>
        <w:t>furqān</w:t>
      </w:r>
      <w:r>
        <w:t xml:space="preserve"> in 8:29 includes both this-worldly guidance and other-worldly success. </w:t>
      </w:r>
      <w:r>
        <w:rPr>
          <w:b/>
          <w:bCs/>
        </w:rPr>
        <w:t>Sunni scholars</w:t>
      </w:r>
      <w:r>
        <w:t xml:space="preserve"> emphasize adherence to the Prop</w:t>
      </w:r>
      <w:r>
        <w:t xml:space="preserve">het’s teachings as part of </w:t>
      </w:r>
      <w:r>
        <w:rPr>
          <w:i/>
          <w:iCs/>
        </w:rPr>
        <w:t>taqwā</w:t>
      </w:r>
      <w:r>
        <w:t xml:space="preserve">; thus one form of </w:t>
      </w:r>
      <w:r>
        <w:rPr>
          <w:i/>
          <w:iCs/>
        </w:rPr>
        <w:t>furqān</w:t>
      </w:r>
      <w:r>
        <w:t xml:space="preserve"> is a deep understanding of religion (</w:t>
      </w:r>
      <w:r>
        <w:rPr>
          <w:i/>
          <w:iCs/>
        </w:rPr>
        <w:t>fiqh fid-dīn</w:t>
      </w:r>
      <w:r>
        <w:t xml:space="preserve">) that God grants to the sincere. </w:t>
      </w:r>
      <w:r>
        <w:rPr>
          <w:b/>
          <w:bCs/>
        </w:rPr>
        <w:t>Shi‘i scholars</w:t>
      </w:r>
      <w:r>
        <w:t xml:space="preserve"> sometimes link </w:t>
      </w:r>
      <w:r>
        <w:rPr>
          <w:i/>
          <w:iCs/>
        </w:rPr>
        <w:t>furqān</w:t>
      </w:r>
      <w:r>
        <w:t xml:space="preserve"> with loving and following the guidance of the Ahl al-Bayt (the Prophet’s famil</w:t>
      </w:r>
      <w:r>
        <w:t xml:space="preserve">y and the Imams), through whom God helps distinguish truth from error in creed. Yet both agree that personal piety is indispensable for any of these lights of guidance to penetrate. </w:t>
      </w:r>
      <w:r>
        <w:rPr>
          <w:b/>
          <w:bCs/>
        </w:rPr>
        <w:t>Sufi thinkers</w:t>
      </w:r>
      <w:r>
        <w:t xml:space="preserve"> stress the internal, experiential aspect – the </w:t>
      </w:r>
      <w:r>
        <w:rPr>
          <w:i/>
          <w:iCs/>
        </w:rPr>
        <w:t>furqān/nūr</w:t>
      </w:r>
      <w:r>
        <w:t xml:space="preserve"> is</w:t>
      </w:r>
      <w:r>
        <w:t xml:space="preserve"> an existential light that one </w:t>
      </w:r>
      <w:r>
        <w:rPr>
          <w:i/>
          <w:iCs/>
        </w:rPr>
        <w:t>feels</w:t>
      </w:r>
      <w:r>
        <w:t xml:space="preserve"> in the heart, guiding one’s instincts and perceptions toward truth. </w:t>
      </w:r>
      <w:r>
        <w:rPr>
          <w:b/>
          <w:bCs/>
        </w:rPr>
        <w:t>Rationalist-modernist thinkers</w:t>
      </w:r>
      <w:r>
        <w:t xml:space="preserve"> (like the late Fazlur Rahman or contemporary Muslim academics) might describe </w:t>
      </w:r>
      <w:r>
        <w:rPr>
          <w:i/>
          <w:iCs/>
        </w:rPr>
        <w:t>furqān</w:t>
      </w:r>
      <w:r>
        <w:t xml:space="preserve"> in psychological terms – as moral i</w:t>
      </w:r>
      <w:r>
        <w:t xml:space="preserve">ntuition or </w:t>
      </w:r>
      <w:r>
        <w:rPr>
          <w:i/>
          <w:iCs/>
        </w:rPr>
        <w:t>conscience</w:t>
      </w:r>
      <w:r>
        <w:t xml:space="preserve"> sharpened by habitual God-consciousness. They could also frame it as </w:t>
      </w:r>
      <w:r>
        <w:rPr>
          <w:i/>
          <w:iCs/>
        </w:rPr>
        <w:t>Allah’s way of honoring human free will</w:t>
      </w:r>
      <w:r>
        <w:t>: when a person freely chooses piety, Allah enhances their rational and moral faculties (rather than a deterministic impartin</w:t>
      </w:r>
      <w:r>
        <w:t xml:space="preserve">g of knowledge without effort). Despite varied language, the underlying notion is widely shared: </w:t>
      </w:r>
      <w:r>
        <w:rPr>
          <w:b/>
          <w:bCs/>
        </w:rPr>
        <w:t>true piety results in a form of spiritual and intellectual elevation</w:t>
      </w:r>
      <w:r>
        <w:t>.</w:t>
      </w:r>
    </w:p>
    <w:p w:rsidR="006246DB" w:rsidRDefault="001F7D6D">
      <w:pPr>
        <w:pStyle w:val="FirstParagraph"/>
      </w:pPr>
      <w:r>
        <w:t xml:space="preserve">To illustrate with a poignant anecdote from our tradition: It is said that the great jurist </w:t>
      </w:r>
      <w:r>
        <w:rPr>
          <w:b/>
          <w:bCs/>
        </w:rPr>
        <w:t>Imam al-Shāfi‘ī</w:t>
      </w:r>
      <w:r>
        <w:t xml:space="preserve"> once experienced a decline in his legendary memory. He consulted his teacher Waki‘ about this, and Waki‘ advised him that sins erode one’s inner lig</w:t>
      </w:r>
      <w:r>
        <w:t xml:space="preserve">ht. Shāfi‘ī then composed these famous lines of poetry: </w:t>
      </w:r>
      <w:r>
        <w:rPr>
          <w:i/>
          <w:iCs/>
        </w:rPr>
        <w:t>“I complained to Waki‘ about my poor memory, and he guided me to abandon sins; he told me, ‘Knowledge is a light, and the Light of Allah is not given to a sinner.’”</w:t>
      </w:r>
      <w:hyperlink r:id="rId34" w:anchor=":~:text=I%20complained%20to%20Waki%E2%80%99%20about,my%20poor%20memory">
        <w:r>
          <w:rPr>
            <w:rStyle w:val="Hyperlink"/>
          </w:rPr>
          <w:t>[21]</w:t>
        </w:r>
      </w:hyperlink>
      <w:r>
        <w:t xml:space="preserve">. This story – whether apocryphal or not – beautifully captures how classical scholars viewed the link between </w:t>
      </w:r>
      <w:r>
        <w:rPr>
          <w:i/>
          <w:iCs/>
        </w:rPr>
        <w:t>taqwā</w:t>
      </w:r>
      <w:r>
        <w:t xml:space="preserve"> and epist</w:t>
      </w:r>
      <w:r>
        <w:t xml:space="preserve">emology. </w:t>
      </w:r>
      <w:r>
        <w:rPr>
          <w:i/>
          <w:iCs/>
        </w:rPr>
        <w:t>Ilm</w:t>
      </w:r>
      <w:r>
        <w:t xml:space="preserve"> (knowledge) itself is seen as a light from God, and sin (the opposite of taqwā) as something that veils or extinguishes that light. Conversely, maintaining taqwā (through obedience and repentance) keeps the mind’s lamp burning bright. In moder</w:t>
      </w:r>
      <w:r>
        <w:t xml:space="preserve">n terms, we might say Shāfi‘ī intuitively grasped that </w:t>
      </w:r>
      <w:r>
        <w:rPr>
          <w:i/>
          <w:iCs/>
        </w:rPr>
        <w:t>moral integrity preserves cognitive clarity</w:t>
      </w:r>
      <w:r>
        <w:t xml:space="preserve">, whereas moral lapses breed confusion and forgetfulness. This aligns perfectly with Qur’an 8:29’s message: </w:t>
      </w:r>
      <w:r>
        <w:rPr>
          <w:i/>
          <w:iCs/>
        </w:rPr>
        <w:t>taqwā</w:t>
      </w:r>
      <w:r>
        <w:t xml:space="preserve"> leads to </w:t>
      </w:r>
      <w:r>
        <w:rPr>
          <w:i/>
          <w:iCs/>
        </w:rPr>
        <w:t>furqān</w:t>
      </w:r>
      <w:r>
        <w:t>, a light of discernment.</w:t>
      </w:r>
    </w:p>
    <w:p w:rsidR="006246DB" w:rsidRDefault="001F7D6D">
      <w:pPr>
        <w:pStyle w:val="Heading2"/>
      </w:pPr>
      <w:bookmarkStart w:id="9" w:name="X288523dc49cf62c6ae95a6b37023aba1fd46921"/>
      <w:bookmarkEnd w:id="8"/>
      <w:r>
        <w:lastRenderedPageBreak/>
        <w:t>Psy</w:t>
      </w:r>
      <w:r>
        <w:t>chological Insights: God-Consciousness, Cognition, and Behavior</w:t>
      </w:r>
    </w:p>
    <w:p w:rsidR="006246DB" w:rsidRDefault="001F7D6D">
      <w:pPr>
        <w:pStyle w:val="FirstParagraph"/>
      </w:pPr>
      <w:r>
        <w:t xml:space="preserve">From a psychological and neuroscientific perspective, the Qur’anic claim that </w:t>
      </w:r>
      <w:r>
        <w:rPr>
          <w:i/>
          <w:iCs/>
        </w:rPr>
        <w:t>taqwā</w:t>
      </w:r>
      <w:r>
        <w:t xml:space="preserve"> yields heightened discernment and moral clarity is both intriguing and plausible. While modern science does </w:t>
      </w:r>
      <w:r>
        <w:t xml:space="preserve">not use terms like “divine light,” research into mindfulness, self-control, and moral psychology provides insights that parallel the effects attributed to </w:t>
      </w:r>
      <w:r>
        <w:rPr>
          <w:i/>
          <w:iCs/>
        </w:rPr>
        <w:t>taqwā</w:t>
      </w:r>
      <w:r>
        <w:t xml:space="preserve">. Here, we consider how </w:t>
      </w:r>
      <w:r>
        <w:rPr>
          <w:i/>
          <w:iCs/>
        </w:rPr>
        <w:t>taqwā</w:t>
      </w:r>
      <w:r>
        <w:t xml:space="preserve"> – essentially a form of constant mindfulness of God combined with </w:t>
      </w:r>
      <w:r>
        <w:t>ethical commitment – might impact the human mind and behavior:</w:t>
      </w:r>
    </w:p>
    <w:p w:rsidR="006246DB" w:rsidRDefault="001F7D6D">
      <w:pPr>
        <w:numPr>
          <w:ilvl w:val="0"/>
          <w:numId w:val="4"/>
        </w:numPr>
      </w:pPr>
      <w:r>
        <w:rPr>
          <w:b/>
          <w:bCs/>
        </w:rPr>
        <w:t>Enhanced Attention and Cognitive Clarity:</w:t>
      </w:r>
      <w:r>
        <w:t xml:space="preserve"> </w:t>
      </w:r>
      <w:r>
        <w:rPr>
          <w:i/>
          <w:iCs/>
        </w:rPr>
        <w:t>Taqwā</w:t>
      </w:r>
      <w:r>
        <w:t xml:space="preserve"> requires a continual awareness of one’s duties to God, monitoring one’s intentions and actions. This is analogous to what psychologists call </w:t>
      </w:r>
      <w:r>
        <w:rPr>
          <w:i/>
          <w:iCs/>
        </w:rPr>
        <w:t>mind</w:t>
      </w:r>
      <w:r>
        <w:rPr>
          <w:i/>
          <w:iCs/>
        </w:rPr>
        <w:t>fulness</w:t>
      </w:r>
      <w:r>
        <w:t>, though with a theistic focus. Neuroscientific studies of secular mindfulness meditation have shown that regular practice can induce neuroplastic changes, strengthening brain regions involved in attention, self-awareness, and emotion regulation</w:t>
      </w:r>
      <w:hyperlink r:id="rId35" w:anchor=":~:text=awareness%2C%20and%20change%20in%20perspective,2011">
        <w:r>
          <w:rPr>
            <w:rStyle w:val="Hyperlink"/>
          </w:rPr>
          <w:t>[2]</w:t>
        </w:r>
      </w:hyperlink>
      <w:r>
        <w:t xml:space="preserve">. For example, mindfulness meditators often develop greater ability to </w:t>
      </w:r>
      <w:r>
        <w:t>concentrate and observe their thoughts without being carried away by impulses. In Islamic devotion, practices like regular prayer (</w:t>
      </w:r>
      <w:r>
        <w:t>ṣ</w:t>
      </w:r>
      <w:r>
        <w:t>alāt), remembrance (dhikr), and self-reflection (mu</w:t>
      </w:r>
      <w:r>
        <w:t>ḥ</w:t>
      </w:r>
      <w:r>
        <w:t>āsaba) cultivate a similar self-regulatory awareness centered on God. Ov</w:t>
      </w:r>
      <w:r>
        <w:t xml:space="preserve">er time, a </w:t>
      </w:r>
      <w:r>
        <w:rPr>
          <w:i/>
          <w:iCs/>
        </w:rPr>
        <w:t>muttaqī</w:t>
      </w:r>
      <w:r>
        <w:t xml:space="preserve"> might experience an increased capacity to </w:t>
      </w:r>
      <w:r>
        <w:rPr>
          <w:i/>
          <w:iCs/>
        </w:rPr>
        <w:t>notice subtle moral cues</w:t>
      </w:r>
      <w:r>
        <w:t xml:space="preserve"> and </w:t>
      </w:r>
      <w:r>
        <w:rPr>
          <w:i/>
          <w:iCs/>
        </w:rPr>
        <w:t>weigh their choices carefully</w:t>
      </w:r>
      <w:r>
        <w:t xml:space="preserve">, rather than reacting impulsively. Modern research suggests that </w:t>
      </w:r>
      <w:r>
        <w:rPr>
          <w:i/>
          <w:iCs/>
        </w:rPr>
        <w:t>mindful attention</w:t>
      </w:r>
      <w:r>
        <w:t xml:space="preserve"> </w:t>
      </w:r>
      <w:r>
        <w:t>reduces cognitive biases and blind spots. Qur’an 4:82 (which invites deep reflection on scripture and notes that true revelation has no contradictions) hints at the importance of an unbiased, attentive mind in grasping truth</w:t>
      </w:r>
      <w:hyperlink r:id="rId36" w:anchor=":~:text=divine%20origin,and%20contemporary%20tafs%C4%ABr%20literature%20is">
        <w:r>
          <w:rPr>
            <w:rStyle w:val="Hyperlink"/>
          </w:rPr>
          <w:t>[22]</w:t>
        </w:r>
      </w:hyperlink>
      <w:r>
        <w:t xml:space="preserve">. However, as the article on Qur’an 4:82 observes, </w:t>
      </w:r>
      <w:r>
        <w:rPr>
          <w:i/>
          <w:iCs/>
        </w:rPr>
        <w:t>cognitive biases (confi</w:t>
      </w:r>
      <w:r>
        <w:rPr>
          <w:i/>
          <w:iCs/>
        </w:rPr>
        <w:t>rmation bias, motivated reasoning, etc.) can impede sincere engagement with truth</w:t>
      </w:r>
      <w:hyperlink r:id="rId37" w:anchor=":~:text=divine%20origin,and%20contemporary%20tafs%C4%ABr%20literature%20is">
        <w:r>
          <w:rPr>
            <w:rStyle w:val="Hyperlink"/>
          </w:rPr>
          <w:t>[22]</w:t>
        </w:r>
      </w:hyperlink>
      <w:r>
        <w:t xml:space="preserve">. </w:t>
      </w:r>
      <w:r>
        <w:rPr>
          <w:i/>
          <w:iCs/>
        </w:rPr>
        <w:t>Taqwā</w:t>
      </w:r>
      <w:r>
        <w:t xml:space="preserve"> actively combats such biases by instilling </w:t>
      </w:r>
      <w:r>
        <w:rPr>
          <w:i/>
          <w:iCs/>
        </w:rPr>
        <w:t>intellectual humility and vigilance over one’s soul</w:t>
      </w:r>
      <w:r>
        <w:t xml:space="preserve">. A God-conscious person is motivated to </w:t>
      </w:r>
      <w:r>
        <w:rPr>
          <w:i/>
          <w:iCs/>
        </w:rPr>
        <w:t>see things as they are</w:t>
      </w:r>
      <w:r>
        <w:t>, because self-deception or ignorance of moral truth</w:t>
      </w:r>
      <w:r>
        <w:t xml:space="preserve"> has spiritual consequences. Thus, </w:t>
      </w:r>
      <w:r>
        <w:rPr>
          <w:i/>
          <w:iCs/>
        </w:rPr>
        <w:t>taqwā</w:t>
      </w:r>
      <w:r>
        <w:t xml:space="preserve"> promotes a kind of </w:t>
      </w:r>
      <w:r>
        <w:rPr>
          <w:i/>
          <w:iCs/>
        </w:rPr>
        <w:t>metacognitive clarity</w:t>
      </w:r>
      <w:r>
        <w:t xml:space="preserve"> – believers examine their own intentions, acknowledge their errors, and pray for guidance. The result is often described as a “clear heart” or </w:t>
      </w:r>
      <w:r>
        <w:rPr>
          <w:i/>
          <w:iCs/>
        </w:rPr>
        <w:t>insight</w:t>
      </w:r>
      <w:r>
        <w:t xml:space="preserve">. Psychologically, this </w:t>
      </w:r>
      <w:r>
        <w:t>can be seen as a reduction in ego-driven bias and an increase in open-minded, truth-centered thinking</w:t>
      </w:r>
      <w:hyperlink r:id="rId38" w:anchor=":~:text=in%20the%20Qur%E2%80%99an%20thequran,intellectual%20stagnation%2C%20reform%20movements%2C%20and">
        <w:r>
          <w:rPr>
            <w:rStyle w:val="Hyperlink"/>
          </w:rPr>
          <w:t>[23]</w:t>
        </w:r>
      </w:hyperlink>
      <w:r>
        <w:t>. This state of inner clarity is fertile ground for sound judgment.</w:t>
      </w:r>
    </w:p>
    <w:p w:rsidR="006246DB" w:rsidRDefault="001F7D6D">
      <w:pPr>
        <w:numPr>
          <w:ilvl w:val="0"/>
          <w:numId w:val="4"/>
        </w:numPr>
      </w:pPr>
      <w:r>
        <w:rPr>
          <w:b/>
          <w:bCs/>
        </w:rPr>
        <w:t>Improved Self-Control and Emotion Regulation:</w:t>
      </w:r>
      <w:r>
        <w:t xml:space="preserve"> A major component of </w:t>
      </w:r>
      <w:r>
        <w:rPr>
          <w:i/>
          <w:iCs/>
        </w:rPr>
        <w:t>taqwā</w:t>
      </w:r>
      <w:r>
        <w:t xml:space="preserve"> is resisting temptations an</w:t>
      </w:r>
      <w:r>
        <w:t xml:space="preserve">d impulses that conflict with God’s commands. This maps onto what psychology calls </w:t>
      </w:r>
      <w:r>
        <w:rPr>
          <w:i/>
          <w:iCs/>
        </w:rPr>
        <w:t>self-regulation</w:t>
      </w:r>
      <w:r>
        <w:t xml:space="preserve">, a function of the brain (notably the prefrontal cortex) that manages impulses and emotions. </w:t>
      </w:r>
      <w:r>
        <w:rPr>
          <w:i/>
          <w:iCs/>
        </w:rPr>
        <w:t>Taqwā</w:t>
      </w:r>
      <w:r>
        <w:t xml:space="preserve"> is essentially practicing self-control out of reverence fo</w:t>
      </w:r>
      <w:r>
        <w:t>r a higher ideal. Research shows that practices like prayer, meditation, and even the mere belief in being observed by a higher power can strengthen self-control. For instance, mindfulness meditation has been found to reduce the salience of tempting reward</w:t>
      </w:r>
      <w:r>
        <w:t>s and enhance activation in brain circuits of self-regulation</w:t>
      </w:r>
      <w:hyperlink r:id="rId39" w:anchor=":~:text=concerning%20moral%20behavior%20are%20still,quality%20studies%20are">
        <w:r>
          <w:rPr>
            <w:rStyle w:val="Hyperlink"/>
          </w:rPr>
          <w:t>[24]</w:t>
        </w:r>
      </w:hyperlink>
      <w:r>
        <w:t xml:space="preserve">. Likewise, religious individuals often draw on their faith to exercise restraint (e.g. refraining from alcohol, </w:t>
      </w:r>
      <w:r>
        <w:lastRenderedPageBreak/>
        <w:t xml:space="preserve">controlling anger, being honest even when they could get away with lying). Over time, these acts of self-control build </w:t>
      </w:r>
      <w:r>
        <w:rPr>
          <w:i/>
          <w:iCs/>
        </w:rPr>
        <w:t>willpower “mu</w:t>
      </w:r>
      <w:r>
        <w:rPr>
          <w:i/>
          <w:iCs/>
        </w:rPr>
        <w:t>scle.”</w:t>
      </w:r>
      <w:r>
        <w:t xml:space="preserve"> The Qur’an often describes </w:t>
      </w:r>
      <w:r>
        <w:rPr>
          <w:i/>
          <w:iCs/>
        </w:rPr>
        <w:t>taqwā</w:t>
      </w:r>
      <w:r>
        <w:t xml:space="preserve"> as guarding oneself (</w:t>
      </w:r>
      <w:r>
        <w:rPr>
          <w:i/>
          <w:iCs/>
        </w:rPr>
        <w:t>ittaqā literally means to guard or shield oneself</w:t>
      </w:r>
      <w:r>
        <w:t xml:space="preserve">). Each act of resisting sin or doing a difficult good deed for God’s sake strengthens the “shield” of </w:t>
      </w:r>
      <w:r>
        <w:rPr>
          <w:i/>
          <w:iCs/>
        </w:rPr>
        <w:t>taqwā</w:t>
      </w:r>
      <w:r>
        <w:t>. Behavioral psychology would note tha</w:t>
      </w:r>
      <w:r>
        <w:t xml:space="preserve">t consistent practice of restraint, guided by the internalized belief “God is watching me,” leads to the formation of </w:t>
      </w:r>
      <w:r>
        <w:rPr>
          <w:i/>
          <w:iCs/>
        </w:rPr>
        <w:t>virtuous habits</w:t>
      </w:r>
      <w:r>
        <w:t>. Eventually, doing the right thing becomes more intuitive – akin to how a trained muscle performs with less conscious effo</w:t>
      </w:r>
      <w:r>
        <w:t xml:space="preserve">rt. This corresponds to the notion of </w:t>
      </w:r>
      <w:r>
        <w:rPr>
          <w:i/>
          <w:iCs/>
        </w:rPr>
        <w:t>furqān</w:t>
      </w:r>
      <w:r>
        <w:t xml:space="preserve"> as an almost intuitive criterion in the heart. The believer, through habitually living in God’s presence, </w:t>
      </w:r>
      <w:r>
        <w:rPr>
          <w:i/>
          <w:iCs/>
        </w:rPr>
        <w:t>develops a refined conscience</w:t>
      </w:r>
      <w:r>
        <w:t>. Modern experiments also indicate that when people are primed with the idea</w:t>
      </w:r>
      <w:r>
        <w:t xml:space="preserve"> of a watchful God (especially a just or punishing God), they are less likely to cheat or engage in immoral behavior</w:t>
      </w:r>
      <w:hyperlink r:id="rId40" w:anchor=":~:text=The%20study%2C%20titled%20%E2%80%9CMean%20Gods,for%20the%20Psychology%20of%20Religion">
        <w:r>
          <w:rPr>
            <w:rStyle w:val="Hyperlink"/>
          </w:rPr>
          <w:t>[25]</w:t>
        </w:r>
      </w:hyperlink>
      <w:r>
        <w:t>. In one study, students who viewed God as punitive cheated significantly less on a test than those who viewed God as forgiving or who were non-believers</w:t>
      </w:r>
      <w:hyperlink r:id="rId41" w:anchor=":~:text=The%20study%2C%20titled%20%E2%80%9CMean%20Gods,for%20the%20Psychology%20of%20Religion">
        <w:r>
          <w:rPr>
            <w:rStyle w:val="Hyperlink"/>
          </w:rPr>
          <w:t>[25]</w:t>
        </w:r>
      </w:hyperlink>
      <w:r>
        <w:t xml:space="preserve">. While </w:t>
      </w:r>
      <w:r>
        <w:rPr>
          <w:i/>
          <w:iCs/>
        </w:rPr>
        <w:t>taqwā</w:t>
      </w:r>
      <w:r>
        <w:t xml:space="preserve"> is more than fear of punishment – it includes love and </w:t>
      </w:r>
      <w:r>
        <w:t xml:space="preserve">awe – this research underscores that </w:t>
      </w:r>
      <w:r>
        <w:rPr>
          <w:i/>
          <w:iCs/>
        </w:rPr>
        <w:t>a vivid awareness of divine accountability can powerfully shape behavior</w:t>
      </w:r>
      <w:r>
        <w:t>. It deters unethical choices and promotes honesty and altruism, as other studies have shown increased generosity when individuals are subconscious</w:t>
      </w:r>
      <w:r>
        <w:t>ly reminded of God or watched by “eyes” images</w:t>
      </w:r>
      <w:hyperlink r:id="rId42" w:anchor=":~:text=In%202008%2C%20Shariff%20and%20Norenzayan,a%20motivator%20in%20cooperative%20behavior">
        <w:r>
          <w:rPr>
            <w:rStyle w:val="Hyperlink"/>
          </w:rPr>
          <w:t>[26]</w:t>
        </w:r>
      </w:hyperlink>
      <w:r>
        <w:t xml:space="preserve">. In sum, </w:t>
      </w:r>
      <w:r>
        <w:rPr>
          <w:i/>
          <w:iCs/>
        </w:rPr>
        <w:t>taqwā</w:t>
      </w:r>
      <w:r>
        <w:t xml:space="preserve"> aligns with psychological mechanisms that improve self-control and pro-social behavior, which in turn prevent the “clouding” of the mind by guilt, shame, or addiction. A morally disciplined life often enjoys </w:t>
      </w:r>
      <w:r>
        <w:rPr>
          <w:i/>
          <w:iCs/>
        </w:rPr>
        <w:t>greater psychological peace</w:t>
      </w:r>
      <w:r>
        <w:t>, whereas a life of vice breeds inner conflict.</w:t>
      </w:r>
    </w:p>
    <w:p w:rsidR="006246DB" w:rsidRDefault="001F7D6D">
      <w:pPr>
        <w:numPr>
          <w:ilvl w:val="0"/>
          <w:numId w:val="4"/>
        </w:numPr>
      </w:pPr>
      <w:r>
        <w:rPr>
          <w:b/>
          <w:bCs/>
        </w:rPr>
        <w:t>Reduced Cognitive Dissonance, Greater Integrity:</w:t>
      </w:r>
      <w:r>
        <w:t xml:space="preserve"> Cognitive dissonance arises when one’s actions contradict one’s beliefs or values, causing mental stress. A person with </w:t>
      </w:r>
      <w:r>
        <w:rPr>
          <w:i/>
          <w:iCs/>
        </w:rPr>
        <w:t>taqwā</w:t>
      </w:r>
      <w:r>
        <w:t xml:space="preserve"> strives to align actions with the</w:t>
      </w:r>
      <w:r>
        <w:t xml:space="preserve">ir highest values (divine commands), thereby achieving a harmony between belief and practice. This reduces inner conflict. Psychologist Jonathan Haidt notes that moral people often have more </w:t>
      </w:r>
      <w:r>
        <w:rPr>
          <w:i/>
          <w:iCs/>
        </w:rPr>
        <w:t>integrated</w:t>
      </w:r>
      <w:r>
        <w:t xml:space="preserve"> personalities; their various life domains align under </w:t>
      </w:r>
      <w:r>
        <w:t xml:space="preserve">core principles, leading to a sense of integrity. A </w:t>
      </w:r>
      <w:r>
        <w:rPr>
          <w:i/>
          <w:iCs/>
        </w:rPr>
        <w:t>muttaqī</w:t>
      </w:r>
      <w:r>
        <w:t xml:space="preserve"> experiences guilt when slipping, and that guilt prompts repentance, restoring congruence. As one contemporary observer put it, </w:t>
      </w:r>
      <w:r>
        <w:rPr>
          <w:i/>
          <w:iCs/>
        </w:rPr>
        <w:t>“ethical clarity reduces cognitive dissonance; when people align thei</w:t>
      </w:r>
      <w:r>
        <w:rPr>
          <w:i/>
          <w:iCs/>
        </w:rPr>
        <w:t>r actions with their values, they find greater psychological wholeness.”</w:t>
      </w:r>
      <w:hyperlink r:id="rId43" w:anchor=":~:text=In%20line%20with%20many%20previous,in%20an%20angry%2C%20punitive%20God">
        <w:r>
          <w:rPr>
            <w:rStyle w:val="Hyperlink"/>
          </w:rPr>
          <w:t>[27]</w:t>
        </w:r>
      </w:hyperlink>
      <w:r>
        <w:t xml:space="preserve">. By continually correcting oneself through </w:t>
      </w:r>
      <w:r>
        <w:rPr>
          <w:i/>
          <w:iCs/>
        </w:rPr>
        <w:t>taqwā</w:t>
      </w:r>
      <w:r>
        <w:t>, a belie</w:t>
      </w:r>
      <w:r>
        <w:t>ver avoids the mental stress of living a double life or rationalizing bad behavior. This clarity of conscience likely contributes to sharper thinking – the mind is not constantly busy justifying wrongdoing or suppressing moral truth. Instead, it can attend</w:t>
      </w:r>
      <w:r>
        <w:t xml:space="preserve"> to higher pursuits of knowledge and spirituality with focus. The Qur’anic term </w:t>
      </w:r>
      <w:r>
        <w:rPr>
          <w:i/>
          <w:iCs/>
        </w:rPr>
        <w:t>nafs al-mu</w:t>
      </w:r>
      <w:r>
        <w:rPr>
          <w:i/>
          <w:iCs/>
        </w:rPr>
        <w:t>ṭ</w:t>
      </w:r>
      <w:r>
        <w:rPr>
          <w:i/>
          <w:iCs/>
        </w:rPr>
        <w:t>ma’innah</w:t>
      </w:r>
      <w:r>
        <w:t xml:space="preserve"> (the soul at peace, Qur’an 89:27) captures the state of a soul that has </w:t>
      </w:r>
      <w:r>
        <w:rPr>
          <w:i/>
          <w:iCs/>
        </w:rPr>
        <w:t>attained contentment through obeying God</w:t>
      </w:r>
      <w:r>
        <w:t xml:space="preserve">. Such a soul is no longer tormented by the </w:t>
      </w:r>
      <w:r>
        <w:t xml:space="preserve">push and pull of base desires versus moral duty; it has reconciled them under the will of God. This peace is conducive to insight. In Islamic tradition, excessive sin is said to </w:t>
      </w:r>
      <w:r>
        <w:rPr>
          <w:i/>
          <w:iCs/>
        </w:rPr>
        <w:t>“dim the light of faith”</w:t>
      </w:r>
      <w:r>
        <w:t>, whereas repentance and piety restore it. Modern ment</w:t>
      </w:r>
      <w:r>
        <w:t xml:space="preserve">al health parallels show that people who live by their deeply held principles often report greater </w:t>
      </w:r>
      <w:r>
        <w:rPr>
          <w:i/>
          <w:iCs/>
        </w:rPr>
        <w:t>life satisfaction</w:t>
      </w:r>
      <w:r>
        <w:t xml:space="preserve"> and </w:t>
      </w:r>
      <w:r>
        <w:rPr>
          <w:i/>
          <w:iCs/>
        </w:rPr>
        <w:lastRenderedPageBreak/>
        <w:t>clarity of purpose</w:t>
      </w:r>
      <w:r>
        <w:t xml:space="preserve">. Thus, </w:t>
      </w:r>
      <w:r>
        <w:rPr>
          <w:i/>
          <w:iCs/>
        </w:rPr>
        <w:t>taqwā</w:t>
      </w:r>
      <w:r>
        <w:t xml:space="preserve"> could be seen as a practice that aligns one’s life with transcendent principles, yielding both ethical </w:t>
      </w:r>
      <w:r>
        <w:t>conduct and a mind unclouded by constant regret or moral confusion – a mind ready to receive wisdom.</w:t>
      </w:r>
    </w:p>
    <w:p w:rsidR="006246DB" w:rsidRDefault="001F7D6D">
      <w:pPr>
        <w:numPr>
          <w:ilvl w:val="0"/>
          <w:numId w:val="4"/>
        </w:numPr>
      </w:pPr>
      <w:r>
        <w:rPr>
          <w:b/>
          <w:bCs/>
        </w:rPr>
        <w:t>Empathy and Prosocial Behavior:</w:t>
      </w:r>
      <w:r>
        <w:t xml:space="preserve"> A perhaps less obvious psychological benefit of </w:t>
      </w:r>
      <w:r>
        <w:rPr>
          <w:i/>
          <w:iCs/>
        </w:rPr>
        <w:t>taqwā</w:t>
      </w:r>
      <w:r>
        <w:t xml:space="preserve"> relates to empathy and compassion. True God-consciousness includes aw</w:t>
      </w:r>
      <w:r>
        <w:t xml:space="preserve">areness that Allah loves justice and kindness, and that one will answer to Him for how others are treated. This tends to make a believer more compassionate and fair. The Qur’an links </w:t>
      </w:r>
      <w:r>
        <w:rPr>
          <w:i/>
          <w:iCs/>
        </w:rPr>
        <w:t>taqwā</w:t>
      </w:r>
      <w:r>
        <w:t xml:space="preserve"> with fulfilling rights and being just even against self-interest (e</w:t>
      </w:r>
      <w:r>
        <w:t xml:space="preserve">.g. Qur’an 5:8). Psychological studies on meditation techniques like loving-kindness and compassion meditation show that deliberate cultivation of sacred values and empathy can </w:t>
      </w:r>
      <w:r>
        <w:rPr>
          <w:i/>
          <w:iCs/>
        </w:rPr>
        <w:t>increase altruistic behavior</w:t>
      </w:r>
      <w:hyperlink r:id="rId44" w:anchor=":~:text=et%20al,Pons%20et%20al.%2C%202018">
        <w:r>
          <w:rPr>
            <w:rStyle w:val="Hyperlink"/>
          </w:rPr>
          <w:t>[28]</w:t>
        </w:r>
      </w:hyperlink>
      <w:r>
        <w:t xml:space="preserve">. A heart softened by </w:t>
      </w:r>
      <w:r>
        <w:rPr>
          <w:i/>
          <w:iCs/>
        </w:rPr>
        <w:t>taqwā</w:t>
      </w:r>
      <w:r>
        <w:t xml:space="preserve"> will see all fellow humans (and creatures) as beings under God’s care, which fosters empathy. This is relev</w:t>
      </w:r>
      <w:r>
        <w:t xml:space="preserve">ant because empathy can actually enhance moral decision-making by allowing one to understand the impact of one’s actions. A person who cheats or harms others must often numb their empathy to avoid guilt. The </w:t>
      </w:r>
      <w:r>
        <w:rPr>
          <w:i/>
          <w:iCs/>
        </w:rPr>
        <w:t>muttaqī</w:t>
      </w:r>
      <w:r>
        <w:t xml:space="preserve">, by contrast, leans into empathy, since </w:t>
      </w:r>
      <w:r>
        <w:t xml:space="preserve">pleasing God involves caring for His creation. This can further refine one’s </w:t>
      </w:r>
      <w:r>
        <w:rPr>
          <w:i/>
          <w:iCs/>
        </w:rPr>
        <w:t>furqān</w:t>
      </w:r>
      <w:r>
        <w:t xml:space="preserve"> – for instance, ethical dilemmas are often resolved not just by cold logic but by a conscience that “feels” what choice is righteous. In Islamic terms, this is the idea tha</w:t>
      </w:r>
      <w:r>
        <w:t xml:space="preserve">t the heart (qalb) knows some truths directly; </w:t>
      </w:r>
      <w:r>
        <w:rPr>
          <w:i/>
          <w:iCs/>
        </w:rPr>
        <w:t>taqwā</w:t>
      </w:r>
      <w:r>
        <w:t xml:space="preserve"> keeps that heart-sense intact by not deadening it with sin or selfishness. Modern behavioral psychology concurs that prosocial orientation (considering others’ welfare) is linked to moral sensitivity. In</w:t>
      </w:r>
      <w:r>
        <w:t xml:space="preserve"> short, </w:t>
      </w:r>
      <w:r>
        <w:rPr>
          <w:i/>
          <w:iCs/>
        </w:rPr>
        <w:t>taqwā</w:t>
      </w:r>
      <w:r>
        <w:t xml:space="preserve"> fosters an </w:t>
      </w:r>
      <w:r>
        <w:rPr>
          <w:i/>
          <w:iCs/>
        </w:rPr>
        <w:t>outward-looking concern</w:t>
      </w:r>
      <w:r>
        <w:t xml:space="preserve"> that complements the inward-looking mindfulness, together guiding the believer to wise and ethical action.</w:t>
      </w:r>
    </w:p>
    <w:p w:rsidR="006246DB" w:rsidRDefault="001F7D6D">
      <w:pPr>
        <w:pStyle w:val="FirstParagraph"/>
      </w:pPr>
      <w:r>
        <w:t xml:space="preserve">In all these ways, we see that the </w:t>
      </w:r>
      <w:r>
        <w:rPr>
          <w:i/>
          <w:iCs/>
        </w:rPr>
        <w:t>transformative power of taqwā</w:t>
      </w:r>
      <w:r>
        <w:t xml:space="preserve"> that the Qur’an speaks of has echoe</w:t>
      </w:r>
      <w:r>
        <w:t xml:space="preserve">s in what contemporary psychology understands about moral cognition. A life of piety trains the mind in </w:t>
      </w:r>
      <w:r>
        <w:rPr>
          <w:i/>
          <w:iCs/>
        </w:rPr>
        <w:t>focus, self-restraint, integrity, and compassion</w:t>
      </w:r>
      <w:r>
        <w:t xml:space="preserve"> – qualities which naturally enhance one’s ability to discern right from wrong and truth from falsehood.</w:t>
      </w:r>
      <w:r>
        <w:t xml:space="preserve"> One might say </w:t>
      </w:r>
      <w:r>
        <w:rPr>
          <w:i/>
          <w:iCs/>
        </w:rPr>
        <w:t>taqwā</w:t>
      </w:r>
      <w:r>
        <w:t xml:space="preserve"> creates the optimal mental and emotional conditions for wisdom to flourish. Conversely, a life of heedlessness and vice breeds distraction, bias, impulsivity, and self-deception, which cloud judgment. As the Qur’an says, </w:t>
      </w:r>
      <w:r>
        <w:rPr>
          <w:i/>
          <w:iCs/>
        </w:rPr>
        <w:t xml:space="preserve">“Allah is the </w:t>
      </w:r>
      <w:r>
        <w:rPr>
          <w:i/>
          <w:iCs/>
        </w:rPr>
        <w:t>ally of those who believe; He brings them out from darkness into light”</w:t>
      </w:r>
      <w:r>
        <w:t xml:space="preserve"> (2:257). From a psychological lens, we can interpret “darkness” as the mental confusion and turmoil born of immoral living, and “light” as the clarity and peace that comes with alignin</w:t>
      </w:r>
      <w:r>
        <w:t xml:space="preserve">g oneself to the Good (i.e., God). In the next section, we will turn to more explicitly philosophical and theological analysis of how </w:t>
      </w:r>
      <w:r>
        <w:rPr>
          <w:i/>
          <w:iCs/>
        </w:rPr>
        <w:t>taqwā</w:t>
      </w:r>
      <w:r>
        <w:t xml:space="preserve"> and </w:t>
      </w:r>
      <w:r>
        <w:rPr>
          <w:i/>
          <w:iCs/>
        </w:rPr>
        <w:t>furqān</w:t>
      </w:r>
      <w:r>
        <w:t xml:space="preserve"> relate to knowledge and truth.</w:t>
      </w:r>
    </w:p>
    <w:p w:rsidR="006246DB" w:rsidRDefault="001F7D6D">
      <w:pPr>
        <w:pStyle w:val="Heading2"/>
      </w:pPr>
      <w:bookmarkStart w:id="10" w:name="Xe10c6712ded6bad116c857c71e9e2ca8bfa97fa"/>
      <w:bookmarkEnd w:id="9"/>
      <w:r>
        <w:t>Philosophical and Theological Reflections: Truth, Knowledge, and Moral For</w:t>
      </w:r>
      <w:r>
        <w:t>mation</w:t>
      </w:r>
    </w:p>
    <w:p w:rsidR="006246DB" w:rsidRDefault="001F7D6D">
      <w:pPr>
        <w:pStyle w:val="FirstParagraph"/>
      </w:pPr>
      <w:r>
        <w:t xml:space="preserve">The promise that God will grant a </w:t>
      </w:r>
      <w:r>
        <w:rPr>
          <w:i/>
          <w:iCs/>
        </w:rPr>
        <w:t>criterion</w:t>
      </w:r>
      <w:r>
        <w:t xml:space="preserve"> to the God-fearing also invites philosophical contemplation. It raises questions about the sources of human knowledge, the nature of </w:t>
      </w:r>
      <w:r>
        <w:lastRenderedPageBreak/>
        <w:t>truth, and how moral character intersects with epistemology. We will exp</w:t>
      </w:r>
      <w:r>
        <w:t>lore these questions in light of both Islamic theology and general philosophy:</w:t>
      </w:r>
    </w:p>
    <w:p w:rsidR="006246DB" w:rsidRDefault="001F7D6D">
      <w:pPr>
        <w:numPr>
          <w:ilvl w:val="0"/>
          <w:numId w:val="5"/>
        </w:numPr>
      </w:pPr>
      <w:r>
        <w:rPr>
          <w:b/>
          <w:bCs/>
        </w:rPr>
        <w:t>Criterion of Truth and Coherence:</w:t>
      </w:r>
      <w:r>
        <w:t xml:space="preserve"> The Qur’an’s description of </w:t>
      </w:r>
      <w:r>
        <w:rPr>
          <w:i/>
          <w:iCs/>
        </w:rPr>
        <w:t>furqān</w:t>
      </w:r>
      <w:r>
        <w:t xml:space="preserve"> resonates with the philosophical idea that truth has a certain coherence and non-contradiction. In the artic</w:t>
      </w:r>
      <w:r>
        <w:t xml:space="preserve">le on Qur’an 4:82 (a verse which argues that the Qur’an’s lack of contradiction is proof of its divinity), it is noted that </w:t>
      </w:r>
      <w:r>
        <w:rPr>
          <w:i/>
          <w:iCs/>
        </w:rPr>
        <w:t>non-contradiction serves as a criterion of truth in the Qur’an</w:t>
      </w:r>
      <w:hyperlink r:id="rId45" w:anchor=":~:text=dissonance,and%20Ibn%20Kath%C4%ABr%20to%20modern">
        <w:r>
          <w:rPr>
            <w:rStyle w:val="Hyperlink"/>
          </w:rPr>
          <w:t>[29]</w:t>
        </w:r>
      </w:hyperlink>
      <w:r>
        <w:t xml:space="preserve">. The term </w:t>
      </w:r>
      <w:r>
        <w:rPr>
          <w:i/>
          <w:iCs/>
        </w:rPr>
        <w:t>furqān</w:t>
      </w:r>
      <w:r>
        <w:t xml:space="preserve"> literally meaning “that which separates,” suggests a tool to </w:t>
      </w:r>
      <w:r>
        <w:rPr>
          <w:i/>
          <w:iCs/>
        </w:rPr>
        <w:t>discern true from false</w:t>
      </w:r>
      <w:r>
        <w:t>. Classical Islamic scholars</w:t>
      </w:r>
      <w:r>
        <w:t xml:space="preserve"> posited that God is the ultimate Truth (</w:t>
      </w:r>
      <w:r>
        <w:rPr>
          <w:i/>
          <w:iCs/>
        </w:rPr>
        <w:t>Al-</w:t>
      </w:r>
      <w:r>
        <w:rPr>
          <w:i/>
          <w:iCs/>
        </w:rPr>
        <w:t>Ḥ</w:t>
      </w:r>
      <w:r>
        <w:rPr>
          <w:i/>
          <w:iCs/>
        </w:rPr>
        <w:t>aqq</w:t>
      </w:r>
      <w:r>
        <w:t xml:space="preserve">) and His guidance (whether revealed or inspired into the heart) is the measure against which all claims are evaluated. In epistemology, a </w:t>
      </w:r>
      <w:r>
        <w:rPr>
          <w:i/>
          <w:iCs/>
        </w:rPr>
        <w:t>criterion</w:t>
      </w:r>
      <w:r>
        <w:t xml:space="preserve"> is something that we use to test truth; here God is saying </w:t>
      </w:r>
      <w:r>
        <w:t xml:space="preserve">He will </w:t>
      </w:r>
      <w:r>
        <w:rPr>
          <w:i/>
          <w:iCs/>
        </w:rPr>
        <w:t>give</w:t>
      </w:r>
      <w:r>
        <w:t xml:space="preserve"> the sincere believer a truth-tester. Philosophically, this can be seen as aligning one’s mind with the divine intellect. The Mu‘tazilite theologians (early Islamic rationalists) held that human reason, when free of passion, can recognize many </w:t>
      </w:r>
      <w:r>
        <w:t xml:space="preserve">moral and theological truths – they advocated using the God-given </w:t>
      </w:r>
      <w:r>
        <w:rPr>
          <w:i/>
          <w:iCs/>
        </w:rPr>
        <w:t>ʿ</w:t>
      </w:r>
      <w:r>
        <w:rPr>
          <w:i/>
          <w:iCs/>
        </w:rPr>
        <w:t>aql</w:t>
      </w:r>
      <w:r>
        <w:t xml:space="preserve"> (intellect) to discern right and wrong, believing that God’s commands are inherently rational. The phrase in 8:29 could be interpreted in a Mu‘tazilite-friendly way: </w:t>
      </w:r>
      <w:r>
        <w:rPr>
          <w:i/>
          <w:iCs/>
        </w:rPr>
        <w:t>taqwā</w:t>
      </w:r>
      <w:r>
        <w:t xml:space="preserve"> clears the pa</w:t>
      </w:r>
      <w:r>
        <w:t xml:space="preserve">th for reason to function properly, thus the </w:t>
      </w:r>
      <w:r>
        <w:rPr>
          <w:i/>
          <w:iCs/>
        </w:rPr>
        <w:t>furqān</w:t>
      </w:r>
      <w:r>
        <w:t xml:space="preserve"> is a refined reason or conscience that Allah aids the person with. On the other hand, Ash‘arite theologians, who emphasized God’s omnipotence and the need for revealed guidance, would stress that </w:t>
      </w:r>
      <w:r>
        <w:rPr>
          <w:i/>
          <w:iCs/>
        </w:rPr>
        <w:t>furqān</w:t>
      </w:r>
      <w:r>
        <w:t xml:space="preserve"> i</w:t>
      </w:r>
      <w:r>
        <w:t xml:space="preserve">s primarily a divine light, not just the natural intellect – essentially a miniature form of revelation in the heart. Either way, Islamic thought does not see a stark divide between faith and reason; rather, </w:t>
      </w:r>
      <w:r>
        <w:rPr>
          <w:i/>
          <w:iCs/>
        </w:rPr>
        <w:t xml:space="preserve">moral and spiritual purity is seen as enhancing </w:t>
      </w:r>
      <w:r>
        <w:rPr>
          <w:i/>
          <w:iCs/>
        </w:rPr>
        <w:t>one’s rational faculties</w:t>
      </w:r>
      <w:r>
        <w:t>. This is reminiscent of the Platonic idea that the rational soul must be purified of bodily passions to contemplate the Forms (truth). Islam simplifies this: purify your soul for God’s sake, and God will illuminate your reason (</w:t>
      </w:r>
      <w:r>
        <w:rPr>
          <w:i/>
          <w:iCs/>
        </w:rPr>
        <w:t>furqān</w:t>
      </w:r>
      <w:r>
        <w:t>).</w:t>
      </w:r>
    </w:p>
    <w:p w:rsidR="006246DB" w:rsidRDefault="001F7D6D">
      <w:pPr>
        <w:numPr>
          <w:ilvl w:val="0"/>
          <w:numId w:val="5"/>
        </w:numPr>
      </w:pPr>
      <w:r>
        <w:rPr>
          <w:b/>
          <w:bCs/>
        </w:rPr>
        <w:t>Virtue Epistemology:</w:t>
      </w:r>
      <w:r>
        <w:t xml:space="preserve"> Modern philosophy has a subfield called virtue epistemology, which suggests that </w:t>
      </w:r>
      <w:r>
        <w:rPr>
          <w:i/>
          <w:iCs/>
        </w:rPr>
        <w:t>knowledge acquisition is not just about evidence and logic, but also about the character of the knower</w:t>
      </w:r>
      <w:r>
        <w:t>. Traits like intellectual humility, dilige</w:t>
      </w:r>
      <w:r>
        <w:t xml:space="preserve">nce, courage, and honesty are considered “epistemic virtues” that lead to better knowing. One could argue that </w:t>
      </w:r>
      <w:r>
        <w:rPr>
          <w:i/>
          <w:iCs/>
        </w:rPr>
        <w:t>taqwā</w:t>
      </w:r>
      <w:r>
        <w:t xml:space="preserve"> fosters all these virtues. A person with </w:t>
      </w:r>
      <w:r>
        <w:rPr>
          <w:i/>
          <w:iCs/>
        </w:rPr>
        <w:t>taqwā</w:t>
      </w:r>
      <w:r>
        <w:t xml:space="preserve"> is humble (recognizing God’s greatness and one’s own fallibility), honest (since lying or de</w:t>
      </w:r>
      <w:r>
        <w:t xml:space="preserve">nial of truth is a sin), diligent in seeking knowledge (since understanding God’s signs is a form of worship), and courageous in following truth (ready to oppose falsehood despite pressures). Thus, </w:t>
      </w:r>
      <w:r>
        <w:rPr>
          <w:i/>
          <w:iCs/>
        </w:rPr>
        <w:t>taqwā</w:t>
      </w:r>
      <w:r>
        <w:t xml:space="preserve"> may create an ideal epistemic agent – one who is rec</w:t>
      </w:r>
      <w:r>
        <w:t xml:space="preserve">eptive to truth and careful to avoid error. The promised </w:t>
      </w:r>
      <w:r>
        <w:rPr>
          <w:i/>
          <w:iCs/>
        </w:rPr>
        <w:t>furqān</w:t>
      </w:r>
      <w:r>
        <w:t xml:space="preserve"> could be understood as the fruition of those epistemic virtues: such a person is guided by an almost instinctual truth-sense granted by God. There is a famous prayer of the Prophet Muhammad </w:t>
      </w:r>
      <w:r>
        <w:t>ﷺ</w:t>
      </w:r>
      <w:r>
        <w:t>,</w:t>
      </w:r>
      <w:r>
        <w:t xml:space="preserve"> </w:t>
      </w:r>
      <w:r>
        <w:rPr>
          <w:i/>
          <w:iCs/>
        </w:rPr>
        <w:t>“O Allah, show us truth as truth and give us the ability to follow it; and show us falsehood as falsehood and give us the ability to avoid it.”</w:t>
      </w:r>
      <w:r>
        <w:t xml:space="preserve"> The second part of that prayer (</w:t>
      </w:r>
      <w:r>
        <w:rPr>
          <w:i/>
          <w:iCs/>
        </w:rPr>
        <w:t>ability to follow/avoid</w:t>
      </w:r>
      <w:r>
        <w:t>) is moral will, but the first part (</w:t>
      </w:r>
      <w:r>
        <w:rPr>
          <w:i/>
          <w:iCs/>
        </w:rPr>
        <w:t>see truth as truth…</w:t>
      </w:r>
      <w:r>
        <w:rPr>
          <w:i/>
          <w:iCs/>
        </w:rPr>
        <w:t xml:space="preserve"> falsehood as falsehood</w:t>
      </w:r>
      <w:r>
        <w:t xml:space="preserve">) is exactly the cognitive gift of </w:t>
      </w:r>
      <w:r>
        <w:rPr>
          <w:i/>
          <w:iCs/>
        </w:rPr>
        <w:lastRenderedPageBreak/>
        <w:t>furqān</w:t>
      </w:r>
      <w:r>
        <w:t xml:space="preserve">. It implies that without God’s guidance, one might be confused – seeing truth as false or vice versa (as happens when biases or social conditioning warp one’s perspective). </w:t>
      </w:r>
      <w:r>
        <w:rPr>
          <w:i/>
          <w:iCs/>
        </w:rPr>
        <w:t>Taqwā</w:t>
      </w:r>
      <w:r>
        <w:t xml:space="preserve"> is essential</w:t>
      </w:r>
      <w:r>
        <w:t xml:space="preserve">ly positioning oneself to receive that guidance: through humility and prayer, one asks for and is given clear sight. This has a parallel in Christian thought too (e.g., Thomas Aquinas held that </w:t>
      </w:r>
      <w:r>
        <w:rPr>
          <w:i/>
          <w:iCs/>
        </w:rPr>
        <w:t>grace perfects nature</w:t>
      </w:r>
      <w:r>
        <w:t>, including the intellect). Islam’s broad</w:t>
      </w:r>
      <w:r>
        <w:t xml:space="preserve"> consensus is that </w:t>
      </w:r>
      <w:r>
        <w:rPr>
          <w:i/>
          <w:iCs/>
        </w:rPr>
        <w:t>knowledge (</w:t>
      </w:r>
      <w:r>
        <w:t>ʿ</w:t>
      </w:r>
      <w:r>
        <w:t>ilm</w:t>
      </w:r>
      <w:r>
        <w:rPr>
          <w:i/>
          <w:iCs/>
        </w:rPr>
        <w:t>) is a light from God</w:t>
      </w:r>
      <w:r>
        <w:t>, and sin and arrogance can extinguish that light.</w:t>
      </w:r>
    </w:p>
    <w:p w:rsidR="006246DB" w:rsidRDefault="001F7D6D">
      <w:pPr>
        <w:numPr>
          <w:ilvl w:val="0"/>
          <w:numId w:val="5"/>
        </w:numPr>
      </w:pPr>
      <w:r>
        <w:rPr>
          <w:b/>
          <w:bCs/>
        </w:rPr>
        <w:t>Theology of Divine Assistance (Hidāyah):</w:t>
      </w:r>
      <w:r>
        <w:t xml:space="preserve"> In Islamic theology, guidance (hidāyah) is ultimately from God, yet humans bear responsibility to seek it. Th</w:t>
      </w:r>
      <w:r>
        <w:t xml:space="preserve">ere is a cooperative interplay: </w:t>
      </w:r>
      <w:r>
        <w:rPr>
          <w:i/>
          <w:iCs/>
        </w:rPr>
        <w:t>“Those who strive in Our way, We will surely guide them to Our paths”</w:t>
      </w:r>
      <w:r>
        <w:t xml:space="preserve"> (Qur’an 29:69). Many scholars cite this as evidence that when a person makes an effort (</w:t>
      </w:r>
      <w:r>
        <w:rPr>
          <w:i/>
          <w:iCs/>
        </w:rPr>
        <w:t>mujāhada</w:t>
      </w:r>
      <w:r>
        <w:t>) out of sincerity, God opens doors of understanding and r</w:t>
      </w:r>
      <w:r>
        <w:t xml:space="preserve">ighteousness for them. This can be seen as a form of </w:t>
      </w:r>
      <w:r>
        <w:rPr>
          <w:i/>
          <w:iCs/>
        </w:rPr>
        <w:t>divine reciprocity</w:t>
      </w:r>
      <w:r>
        <w:t xml:space="preserve">, a key theme in our discussion. </w:t>
      </w:r>
      <w:r>
        <w:rPr>
          <w:i/>
          <w:iCs/>
        </w:rPr>
        <w:t>Taqwā</w:t>
      </w:r>
      <w:r>
        <w:t xml:space="preserve"> is man’s effort; </w:t>
      </w:r>
      <w:r>
        <w:rPr>
          <w:i/>
          <w:iCs/>
        </w:rPr>
        <w:t>furqān</w:t>
      </w:r>
      <w:r>
        <w:t xml:space="preserve"> is God’s response. Theologically, this does not diminish free will – rather it shows God’s grace supporting the believer. </w:t>
      </w:r>
      <w:r>
        <w:t xml:space="preserve">Sunni theology (Ash‘ari) speaks of </w:t>
      </w:r>
      <w:r>
        <w:rPr>
          <w:i/>
          <w:iCs/>
        </w:rPr>
        <w:t>tawfīq</w:t>
      </w:r>
      <w:r>
        <w:t xml:space="preserve">, the divine facilitation of goodness, which God grants to the sincere. 8:29 is essentially describing </w:t>
      </w:r>
      <w:r>
        <w:rPr>
          <w:i/>
          <w:iCs/>
        </w:rPr>
        <w:t>tawfīq</w:t>
      </w:r>
      <w:r>
        <w:t xml:space="preserve">: by fearing God, one receives the </w:t>
      </w:r>
      <w:r>
        <w:rPr>
          <w:i/>
          <w:iCs/>
        </w:rPr>
        <w:t>tawfīq</w:t>
      </w:r>
      <w:r>
        <w:t xml:space="preserve"> to distinguish right from wrong and to have one’s sins forgiven.</w:t>
      </w:r>
      <w:r>
        <w:t xml:space="preserve"> Shi‘i theology similarly emphasizes that </w:t>
      </w:r>
      <w:r>
        <w:rPr>
          <w:i/>
          <w:iCs/>
        </w:rPr>
        <w:t>divine light (nūr)</w:t>
      </w:r>
      <w:r>
        <w:t xml:space="preserve"> enters the hearts of the faithful; Imam Ja‘far al-Sādiq is reported to have said, </w:t>
      </w:r>
      <w:r>
        <w:rPr>
          <w:i/>
          <w:iCs/>
        </w:rPr>
        <w:t>“When a person’s heart is filled with taqwā, Allah opens the springs of wisdom in their heart and upon their tong</w:t>
      </w:r>
      <w:r>
        <w:rPr>
          <w:i/>
          <w:iCs/>
        </w:rPr>
        <w:t>ue.”</w:t>
      </w:r>
      <w:r>
        <w:t xml:space="preserve"> This aligns with a hadith in Sunni sources as well: </w:t>
      </w:r>
      <w:r>
        <w:rPr>
          <w:i/>
          <w:iCs/>
        </w:rPr>
        <w:t>“Whoever acts upon what he knows, Allah will grant him knowledge of what he did not know.”</w:t>
      </w:r>
      <w:r>
        <w:t xml:space="preserve"> In other words, living faithfully by what guidance you have is rewarded by God with deeper insight</w:t>
      </w:r>
      <w:hyperlink r:id="rId46" w:anchor=":~:text=,erasure%20%E2%80%93%20and%20the%20forgiveness">
        <w:r>
          <w:rPr>
            <w:rStyle w:val="Hyperlink"/>
          </w:rPr>
          <w:t>[19]</w:t>
        </w:r>
      </w:hyperlink>
      <w:hyperlink r:id="rId47" w:anchor=":~:text=whoever%20exercises%C2%A0taqwa%20of%20Allah%20by,Allah%2C%20just%20as%20Allah%20said">
        <w:r>
          <w:rPr>
            <w:rStyle w:val="Hyperlink"/>
          </w:rPr>
          <w:t>[20]</w:t>
        </w:r>
      </w:hyperlink>
      <w:r>
        <w:t>. This spiritual law of reciprocity means the journey of learning and moral growth i</w:t>
      </w:r>
      <w:r>
        <w:t xml:space="preserve">s potentially infinite – each step of </w:t>
      </w:r>
      <w:r>
        <w:rPr>
          <w:i/>
          <w:iCs/>
        </w:rPr>
        <w:t>taqwā</w:t>
      </w:r>
      <w:r>
        <w:t xml:space="preserve"> invites more </w:t>
      </w:r>
      <w:r>
        <w:rPr>
          <w:i/>
          <w:iCs/>
        </w:rPr>
        <w:t>furqān</w:t>
      </w:r>
      <w:r>
        <w:t xml:space="preserve">, which enables further refinement of </w:t>
      </w:r>
      <w:r>
        <w:rPr>
          <w:i/>
          <w:iCs/>
        </w:rPr>
        <w:t>taqwā</w:t>
      </w:r>
      <w:r>
        <w:t xml:space="preserve">, and so on. Many Muslim thinkers (e.g., </w:t>
      </w:r>
      <w:r>
        <w:rPr>
          <w:b/>
          <w:bCs/>
        </w:rPr>
        <w:t>Al-Ghazālī</w:t>
      </w:r>
      <w:r>
        <w:t>) describe this as ascending levels of faith and certainty (yaqīn). At the highest levels, saints (</w:t>
      </w:r>
      <w:r>
        <w:t xml:space="preserve">awliyā’) are said to perceive reality with an uncanny clarity, having been granted profound </w:t>
      </w:r>
      <w:r>
        <w:rPr>
          <w:i/>
          <w:iCs/>
        </w:rPr>
        <w:t>furqān</w:t>
      </w:r>
      <w:r>
        <w:t xml:space="preserve">; but they got there through many trials of faith and consistent </w:t>
      </w:r>
      <w:r>
        <w:rPr>
          <w:i/>
          <w:iCs/>
        </w:rPr>
        <w:t>taqwā</w:t>
      </w:r>
      <w:r>
        <w:t>.</w:t>
      </w:r>
    </w:p>
    <w:p w:rsidR="006246DB" w:rsidRDefault="001F7D6D">
      <w:pPr>
        <w:numPr>
          <w:ilvl w:val="0"/>
          <w:numId w:val="5"/>
        </w:numPr>
      </w:pPr>
      <w:r>
        <w:rPr>
          <w:b/>
          <w:bCs/>
        </w:rPr>
        <w:t>Moral Psychology and the Soul’s Faculties:</w:t>
      </w:r>
      <w:r>
        <w:t xml:space="preserve"> Classical Islamic philosophers like </w:t>
      </w:r>
      <w:r>
        <w:rPr>
          <w:b/>
          <w:bCs/>
        </w:rPr>
        <w:t>Ibn Sin</w:t>
      </w:r>
      <w:r>
        <w:rPr>
          <w:b/>
          <w:bCs/>
        </w:rPr>
        <w:t>a (Avicenna)</w:t>
      </w:r>
      <w:r>
        <w:t xml:space="preserve"> and </w:t>
      </w:r>
      <w:r>
        <w:rPr>
          <w:b/>
          <w:bCs/>
        </w:rPr>
        <w:t xml:space="preserve">Mulla </w:t>
      </w:r>
      <w:r>
        <w:rPr>
          <w:b/>
          <w:bCs/>
        </w:rPr>
        <w:t>Ṣ</w:t>
      </w:r>
      <w:r>
        <w:rPr>
          <w:b/>
          <w:bCs/>
        </w:rPr>
        <w:t>adrā</w:t>
      </w:r>
      <w:r>
        <w:t xml:space="preserve"> had theories of the soul that integrate morality and knowledge. They often divided the soul’s faculties into the appetitive (desires), the rational, and the spiritual heart. For them, a person enslaved to passions would have th</w:t>
      </w:r>
      <w:r>
        <w:t xml:space="preserve">eir rational faculty clouded or subjugated. Liberation of the intellect comes via ethical discipline. </w:t>
      </w:r>
      <w:r>
        <w:rPr>
          <w:i/>
          <w:iCs/>
        </w:rPr>
        <w:t>Taqwā</w:t>
      </w:r>
      <w:r>
        <w:t xml:space="preserve"> could be cast in their framework as the dominance of the rational and spiritual faculties over the lower nafs (ego and appetites). When the rational</w:t>
      </w:r>
      <w:r>
        <w:t xml:space="preserve"> soul governs, illuminated by faith, one attains </w:t>
      </w:r>
      <w:r>
        <w:rPr>
          <w:i/>
          <w:iCs/>
        </w:rPr>
        <w:t>ḥ</w:t>
      </w:r>
      <w:r>
        <w:rPr>
          <w:i/>
          <w:iCs/>
        </w:rPr>
        <w:t>ikmah</w:t>
      </w:r>
      <w:r>
        <w:t xml:space="preserve"> (wisdom) – the goal of philosophy. Mulla </w:t>
      </w:r>
      <w:r>
        <w:t>Ṣ</w:t>
      </w:r>
      <w:r>
        <w:t>adrā, who was both mystic and philosopher, would say that by purifying one’s self and constantly remembering God (a practice of taqwā), the soul is prepared t</w:t>
      </w:r>
      <w:r>
        <w:t xml:space="preserve">o receive </w:t>
      </w:r>
      <w:r>
        <w:rPr>
          <w:i/>
          <w:iCs/>
        </w:rPr>
        <w:t>intellective emanations</w:t>
      </w:r>
      <w:r>
        <w:t xml:space="preserve"> (al-fay</w:t>
      </w:r>
      <w:r>
        <w:t>ḍ</w:t>
      </w:r>
      <w:r>
        <w:t xml:space="preserve"> al-ʿaqlī) from the Active Intellect (in Islamic </w:t>
      </w:r>
      <w:r>
        <w:lastRenderedPageBreak/>
        <w:t xml:space="preserve">Neoplatonic terms, essentially divine illumination). This is a philosophical way of describing </w:t>
      </w:r>
      <w:r>
        <w:rPr>
          <w:i/>
          <w:iCs/>
        </w:rPr>
        <w:t>furqān</w:t>
      </w:r>
      <w:r>
        <w:t>: a connection to the source of Truth that yields certainty beyo</w:t>
      </w:r>
      <w:r>
        <w:t xml:space="preserve">nd ordinary empirical knowledge. In simpler terms, many Muslim thinkers agreed that </w:t>
      </w:r>
      <w:r>
        <w:rPr>
          <w:i/>
          <w:iCs/>
        </w:rPr>
        <w:t>knowledge is not merely obtained by the senses or logic; there is a God-given intuitive knowledge (sometimes called ma‘rifa or ʿilm ladunī) granted to the righteous.</w:t>
      </w:r>
      <w:r>
        <w:t xml:space="preserve"> </w:t>
      </w:r>
      <w:r>
        <w:t>Such knowledge guides one to correct conclusions even in new situations.</w:t>
      </w:r>
    </w:p>
    <w:p w:rsidR="006246DB" w:rsidRDefault="001F7D6D">
      <w:pPr>
        <w:numPr>
          <w:ilvl w:val="0"/>
          <w:numId w:val="5"/>
        </w:numPr>
      </w:pPr>
      <w:r>
        <w:rPr>
          <w:b/>
          <w:bCs/>
        </w:rPr>
        <w:t>Broad Inclusivity of Taqwa – Beyond Sects and Schools:</w:t>
      </w:r>
      <w:r>
        <w:t xml:space="preserve"> The question prompt asks for a “broad consensus” including Sunni, Shi‘i, Sufi, rationalist, modernist. It is remarkable that on </w:t>
      </w:r>
      <w:r>
        <w:t xml:space="preserve">the point of </w:t>
      </w:r>
      <w:r>
        <w:rPr>
          <w:i/>
          <w:iCs/>
        </w:rPr>
        <w:t>taqwā leading to knowledge</w:t>
      </w:r>
      <w:r>
        <w:t xml:space="preserve">, there is little controversy. Perhaps Sunni traditionalists would put slightly more emphasis on </w:t>
      </w:r>
      <w:r>
        <w:rPr>
          <w:i/>
          <w:iCs/>
        </w:rPr>
        <w:t>external knowledge (ʿilm) of scripture</w:t>
      </w:r>
      <w:r>
        <w:t xml:space="preserve"> as part of one’s guidance, whereas Sufis emphasize </w:t>
      </w:r>
      <w:r>
        <w:rPr>
          <w:i/>
          <w:iCs/>
        </w:rPr>
        <w:t>internal illumination</w:t>
      </w:r>
      <w:r>
        <w:t>, and mod</w:t>
      </w:r>
      <w:r>
        <w:t xml:space="preserve">ernists emphasize </w:t>
      </w:r>
      <w:r>
        <w:rPr>
          <w:i/>
          <w:iCs/>
        </w:rPr>
        <w:t>social and scientific knowledge</w:t>
      </w:r>
      <w:r>
        <w:t xml:space="preserve">. But all accept that </w:t>
      </w:r>
      <w:r>
        <w:rPr>
          <w:i/>
          <w:iCs/>
        </w:rPr>
        <w:t>taqwā</w:t>
      </w:r>
      <w:r>
        <w:t xml:space="preserve"> brings one closer to truth. For example, a modernist might say </w:t>
      </w:r>
      <w:r>
        <w:rPr>
          <w:i/>
          <w:iCs/>
        </w:rPr>
        <w:t>taqwā</w:t>
      </w:r>
      <w:r>
        <w:t xml:space="preserve"> makes one free of selfish biases, allowing one to pursue truth (even scientific truth) honestly. A Sufi will s</w:t>
      </w:r>
      <w:r>
        <w:t xml:space="preserve">ay </w:t>
      </w:r>
      <w:r>
        <w:rPr>
          <w:i/>
          <w:iCs/>
        </w:rPr>
        <w:t>taqwā</w:t>
      </w:r>
      <w:r>
        <w:t xml:space="preserve"> polishes the heart’s mirror to gain metaphysical truths. A Shi‘i might add that </w:t>
      </w:r>
      <w:r>
        <w:rPr>
          <w:i/>
          <w:iCs/>
        </w:rPr>
        <w:t>taqwā</w:t>
      </w:r>
      <w:r>
        <w:t xml:space="preserve"> includes following the guidance of the Prophet and Imams meticulously, which guards one from interpretive errors in religion – itself a form of </w:t>
      </w:r>
      <w:r>
        <w:rPr>
          <w:i/>
          <w:iCs/>
        </w:rPr>
        <w:t>furqān</w:t>
      </w:r>
      <w:r>
        <w:t xml:space="preserve"> in communi</w:t>
      </w:r>
      <w:r>
        <w:t xml:space="preserve">ty. Even a largely secular scholar of religion might observe that </w:t>
      </w:r>
      <w:r>
        <w:rPr>
          <w:i/>
          <w:iCs/>
        </w:rPr>
        <w:t>when people sincerely live their ethical/religious values, they often develop a keen moral intuition</w:t>
      </w:r>
      <w:r>
        <w:t xml:space="preserve">. Thus across the board, humility and reverence before the Higher Truth (God) are seen as </w:t>
      </w:r>
      <w:r>
        <w:t xml:space="preserve">prerequisites to truly </w:t>
      </w:r>
      <w:r>
        <w:rPr>
          <w:i/>
          <w:iCs/>
        </w:rPr>
        <w:t>know</w:t>
      </w:r>
      <w:r>
        <w:t xml:space="preserve">. As the Qur’an states, </w:t>
      </w:r>
      <w:r>
        <w:rPr>
          <w:i/>
          <w:iCs/>
        </w:rPr>
        <w:t>“Have taqwā of Allah and Allah will teach you; Allah is Knowing of all things”</w:t>
      </w:r>
      <w:r>
        <w:t xml:space="preserve"> (2:282, end). Interestingly, this verse appears at the end of a passage about contracts and debts, implying even in practical </w:t>
      </w:r>
      <w:r>
        <w:t xml:space="preserve">affairs, doing things with </w:t>
      </w:r>
      <w:r>
        <w:rPr>
          <w:i/>
          <w:iCs/>
        </w:rPr>
        <w:t>taqwā</w:t>
      </w:r>
      <w:r>
        <w:t xml:space="preserve"> invites Allah’s guidance in getting it right. It literally says if you are mindful of God, </w:t>
      </w:r>
      <w:r>
        <w:rPr>
          <w:i/>
          <w:iCs/>
        </w:rPr>
        <w:t>Allah becomes your teacher</w:t>
      </w:r>
      <w:r>
        <w:t xml:space="preserve"> in some capacity – a succinct endorsement of the entire thesis of this commentary.</w:t>
      </w:r>
    </w:p>
    <w:p w:rsidR="006246DB" w:rsidRDefault="001F7D6D">
      <w:pPr>
        <w:pStyle w:val="FirstParagraph"/>
      </w:pPr>
      <w:r>
        <w:t xml:space="preserve">In conclusion to this </w:t>
      </w:r>
      <w:r>
        <w:t xml:space="preserve">philosophic-theological exploration, Qur’an 8:29 encapsulates a deep insight into the nature of guidance: </w:t>
      </w:r>
      <w:r>
        <w:rPr>
          <w:b/>
          <w:bCs/>
        </w:rPr>
        <w:t>true understanding is not merely an intellectual feat but a moral-spiritual achievement</w:t>
      </w:r>
      <w:r>
        <w:t xml:space="preserve">. The </w:t>
      </w:r>
      <w:r>
        <w:rPr>
          <w:i/>
          <w:iCs/>
        </w:rPr>
        <w:t>criterion</w:t>
      </w:r>
      <w:r>
        <w:t xml:space="preserve"> (furqān) is at once a divine gift and a persona</w:t>
      </w:r>
      <w:r>
        <w:t xml:space="preserve">l attainment through </w:t>
      </w:r>
      <w:r>
        <w:rPr>
          <w:i/>
          <w:iCs/>
        </w:rPr>
        <w:t>taqwā</w:t>
      </w:r>
      <w:r>
        <w:t>. It blurs the line between reason and revelation in a beautiful way – God plants a mini-revelation in the heart of the God-fearing, enabling them to judge by a light that ultimately emanates from Him. This perspective urges belie</w:t>
      </w:r>
      <w:r>
        <w:t xml:space="preserve">vers to see the quest for knowledge and the quest for piety as one and the same journey toward light. It also humbles the human being: we realize that without ethical discipline and God’s grace, our intellect can stumble in the dark. With </w:t>
      </w:r>
      <w:r>
        <w:rPr>
          <w:i/>
          <w:iCs/>
        </w:rPr>
        <w:t>taqwā</w:t>
      </w:r>
      <w:r>
        <w:t>, however, t</w:t>
      </w:r>
      <w:r>
        <w:t>he promise is that we walk in light.</w:t>
      </w:r>
    </w:p>
    <w:p w:rsidR="006246DB" w:rsidRDefault="001F7D6D">
      <w:pPr>
        <w:pStyle w:val="Heading2"/>
      </w:pPr>
      <w:bookmarkStart w:id="11" w:name="X23d0d6ecdde418da4c2bc2cce980f2b8fb3b600"/>
      <w:bookmarkEnd w:id="10"/>
      <w:r>
        <w:t>Epilogue: Transformation through Taqwa – Humility, Reciprocity, and Illumination</w:t>
      </w:r>
    </w:p>
    <w:p w:rsidR="006246DB" w:rsidRDefault="001F7D6D">
      <w:pPr>
        <w:pStyle w:val="FirstParagraph"/>
      </w:pPr>
      <w:r>
        <w:t>In reflecting on Qur’an 8:29 and the tapestry of insights we have woven – scriptural, psychological, philosophical, theological – we arriv</w:t>
      </w:r>
      <w:r>
        <w:t xml:space="preserve">e at some profound spiritual and </w:t>
      </w:r>
      <w:r>
        <w:lastRenderedPageBreak/>
        <w:t xml:space="preserve">existential lessons. This final epilogue distills those lessons, emphasizing the spirit of humility, divine reciprocity, and personal transformation that lies at the heart of </w:t>
      </w:r>
      <w:r>
        <w:rPr>
          <w:i/>
          <w:iCs/>
        </w:rPr>
        <w:t>taqwā</w:t>
      </w:r>
      <w:r>
        <w:t xml:space="preserve"> and its promised </w:t>
      </w:r>
      <w:r>
        <w:rPr>
          <w:i/>
          <w:iCs/>
        </w:rPr>
        <w:t>furqān</w:t>
      </w:r>
      <w:r>
        <w:t>.</w:t>
      </w:r>
    </w:p>
    <w:p w:rsidR="006246DB" w:rsidRDefault="001F7D6D">
      <w:pPr>
        <w:pStyle w:val="BodyText"/>
      </w:pPr>
      <w:r>
        <w:rPr>
          <w:b/>
          <w:bCs/>
        </w:rPr>
        <w:t>Humility before t</w:t>
      </w:r>
      <w:r>
        <w:rPr>
          <w:b/>
          <w:bCs/>
        </w:rPr>
        <w:t>he Divine:</w:t>
      </w:r>
      <w:r>
        <w:t xml:space="preserve"> Perhaps the most fundamental attitude in </w:t>
      </w:r>
      <w:r>
        <w:rPr>
          <w:i/>
          <w:iCs/>
        </w:rPr>
        <w:t>taqwā</w:t>
      </w:r>
      <w:r>
        <w:t xml:space="preserve"> is humility. The believer aware of God’s greatness is humbled by their dependence on Him for guidance and forgiveness. This humility is itself the key that unlocks wisdom. It says in the Qur’an, </w:t>
      </w:r>
      <w:r>
        <w:rPr>
          <w:i/>
          <w:iCs/>
        </w:rPr>
        <w:t>“On</w:t>
      </w:r>
      <w:r>
        <w:rPr>
          <w:i/>
          <w:iCs/>
        </w:rPr>
        <w:t>ly those fear Allah, from among His servants, who have knowledge”</w:t>
      </w:r>
      <w:r>
        <w:t xml:space="preserve"> (35:28) – indicating that true knowledge leads to awe, and that awe (taqwā) leads to deeper knowledge in turn. A humble heart does not insist “I know best” or cling arrogantly to opinions; i</w:t>
      </w:r>
      <w:r>
        <w:t xml:space="preserve">t is open to truth, willing to be corrected, and cognizant of personal limitations. Such a heart eagerly seeks Allah’s light, saying, </w:t>
      </w:r>
      <w:r>
        <w:rPr>
          <w:i/>
          <w:iCs/>
        </w:rPr>
        <w:t>“Guide us to the straight path”</w:t>
      </w:r>
      <w:r>
        <w:t xml:space="preserve"> (1:6) at every turn. In life’s trials and moral dilemmas, humility makes one ask: </w:t>
      </w:r>
      <w:r>
        <w:rPr>
          <w:i/>
          <w:iCs/>
        </w:rPr>
        <w:t>“What is</w:t>
      </w:r>
      <w:r>
        <w:rPr>
          <w:i/>
          <w:iCs/>
        </w:rPr>
        <w:t xml:space="preserve"> the right thing as God would judge it, not as my ego desires?”</w:t>
      </w:r>
      <w:r>
        <w:t xml:space="preserve"> In that very question, the </w:t>
      </w:r>
      <w:r>
        <w:rPr>
          <w:i/>
          <w:iCs/>
        </w:rPr>
        <w:t>furqān</w:t>
      </w:r>
      <w:r>
        <w:t xml:space="preserve"> begins to manifest – because the individual has stepped out of their own way, so to speak, and allowed room for divine guidance. The transformed believer real</w:t>
      </w:r>
      <w:r>
        <w:t xml:space="preserve">izes that any clarity of insight they gain is </w:t>
      </w:r>
      <w:r>
        <w:rPr>
          <w:i/>
          <w:iCs/>
        </w:rPr>
        <w:t>fazlullāh</w:t>
      </w:r>
      <w:r>
        <w:t xml:space="preserve"> (grace of God), not their own genius. This guards them from pride. The more wisdom one is given, the more one thanks and glorifies God, rather than oneself. This was the way of the Prophets and sages:</w:t>
      </w:r>
      <w:r>
        <w:t xml:space="preserve"> despite their brilliant wisdom, they remained the most humble of people, constantly seeking Allah’s forgiveness and aid. We too are called to emulate that. Taqwā’s first lesson is: </w:t>
      </w:r>
      <w:r>
        <w:rPr>
          <w:i/>
          <w:iCs/>
        </w:rPr>
        <w:t>walk on earth gently, as a servant of the All-Knowing, and He shall elevat</w:t>
      </w:r>
      <w:r>
        <w:rPr>
          <w:i/>
          <w:iCs/>
        </w:rPr>
        <w:t>e you in knowledge and honor beyond your imagination</w:t>
      </w:r>
      <w:r>
        <w:t>.</w:t>
      </w:r>
    </w:p>
    <w:p w:rsidR="006246DB" w:rsidRDefault="001F7D6D">
      <w:pPr>
        <w:pStyle w:val="BodyText"/>
      </w:pPr>
      <w:r>
        <w:rPr>
          <w:b/>
          <w:bCs/>
        </w:rPr>
        <w:t>Divine Reciprocity – “You come to Me walking, I come to you running”:</w:t>
      </w:r>
      <w:r>
        <w:t xml:space="preserve"> The journey of </w:t>
      </w:r>
      <w:r>
        <w:rPr>
          <w:i/>
          <w:iCs/>
        </w:rPr>
        <w:t>taqwā</w:t>
      </w:r>
      <w:r>
        <w:t xml:space="preserve"> is a journey of reciprocity between the human and the Divine. The Prophet Muhammad </w:t>
      </w:r>
      <w:r>
        <w:t>ﷺ</w:t>
      </w:r>
      <w:r>
        <w:t xml:space="preserve"> related that Allah says in</w:t>
      </w:r>
      <w:r>
        <w:t xml:space="preserve"> a Hadith Qudsī (sacred narration), </w:t>
      </w:r>
      <w:r>
        <w:rPr>
          <w:i/>
          <w:iCs/>
        </w:rPr>
        <w:t>“If My servant comes to Me walking, I come to him running”</w:t>
      </w:r>
      <w:r>
        <w:t xml:space="preserve">. This merciful image captures how Allah </w:t>
      </w:r>
      <w:r>
        <w:rPr>
          <w:i/>
          <w:iCs/>
        </w:rPr>
        <w:t>responds magnanimously to any step a person takes towards Him</w:t>
      </w:r>
      <w:r>
        <w:t xml:space="preserve">. Qur’an 8:29 is one such promise: if we make the effort to </w:t>
      </w:r>
      <w:r>
        <w:t>fear and obey Allah, He rewards us with exponentially greater returns – a light of discernment, rectification of our mistakes, forgiveness of our sins, and untold bounties. Life is full of choices where doing the right thing may seem difficult or costly. T</w:t>
      </w:r>
      <w:r>
        <w:t>aqwā often means choosing principle over immediate gain – for example, speaking the truth even if it’s inconvenient, restraining an urge, or sacrificing personal benefit for a moral cause. The believer makes these choices trusting in God. And Allah assures</w:t>
      </w:r>
      <w:r>
        <w:t xml:space="preserve"> that this trust is not misplaced: </w:t>
      </w:r>
      <w:r>
        <w:rPr>
          <w:i/>
          <w:iCs/>
        </w:rPr>
        <w:t>He will reciprocate</w:t>
      </w:r>
      <w:r>
        <w:t xml:space="preserve">. Sometimes the reciprocation is inward, as we discussed – a clearer mind, a peaceful heart (which are priceless rewards in themselves). Sometimes it is outward – new opportunities, ease in affairs, “a </w:t>
      </w:r>
      <w:r>
        <w:t>way out from every trouble” (65:2). Often it is both. Many believers can recount moments where, after a period of sincere obedience or after passing a moral test, they experienced an unexpected opening or resolution in their life. These are modern signs of</w:t>
      </w:r>
      <w:r>
        <w:t xml:space="preserve"> </w:t>
      </w:r>
      <w:r>
        <w:rPr>
          <w:i/>
          <w:iCs/>
        </w:rPr>
        <w:t>furqān</w:t>
      </w:r>
      <w:r>
        <w:t xml:space="preserve"> and divine aid. Even the ultimate </w:t>
      </w:r>
      <w:r>
        <w:rPr>
          <w:i/>
          <w:iCs/>
        </w:rPr>
        <w:t>furqān</w:t>
      </w:r>
      <w:r>
        <w:t xml:space="preserve"> – the Qur’an – was revealed in what the Quran calls the Night of Destiny in response to the state of the world and the Prophet’s prayers. Allah’s ways are subtle: we rarely perceive just how our devotion bri</w:t>
      </w:r>
      <w:r>
        <w:t xml:space="preserve">ngs down blessings, but the promise is firm. This reciprocal relationship engenders a deep sense of love and hope. One realizes, </w:t>
      </w:r>
      <w:r>
        <w:rPr>
          <w:i/>
          <w:iCs/>
        </w:rPr>
        <w:t>as I strive to purify my soul, Allah is cleansing it far more; as I seek light, He pours it forth.</w:t>
      </w:r>
      <w:r>
        <w:t xml:space="preserve"> </w:t>
      </w:r>
      <w:r>
        <w:lastRenderedPageBreak/>
        <w:t>The spiritual insight and st</w:t>
      </w:r>
      <w:r>
        <w:t xml:space="preserve">ability one gains through </w:t>
      </w:r>
      <w:r>
        <w:rPr>
          <w:i/>
          <w:iCs/>
        </w:rPr>
        <w:t>taqwā</w:t>
      </w:r>
      <w:r>
        <w:t xml:space="preserve"> are signs of Allah “running” to the servant with grace. This creates a beautiful cycle: gratitude for those gifts makes one even more devoted, which in turn brings more guidance. It is an ever-ascending spiral drawing the pe</w:t>
      </w:r>
      <w:r>
        <w:t>rson closer to their Lord.</w:t>
      </w:r>
    </w:p>
    <w:p w:rsidR="006246DB" w:rsidRDefault="001F7D6D">
      <w:pPr>
        <w:pStyle w:val="BodyText"/>
      </w:pPr>
      <w:r>
        <w:rPr>
          <w:b/>
          <w:bCs/>
        </w:rPr>
        <w:t>Personal Transformation and Moral Elevation:</w:t>
      </w:r>
      <w:r>
        <w:t xml:space="preserve"> The end goal of </w:t>
      </w:r>
      <w:r>
        <w:rPr>
          <w:i/>
          <w:iCs/>
        </w:rPr>
        <w:t>taqwā</w:t>
      </w:r>
      <w:r>
        <w:t xml:space="preserve"> is nothing short of personal transformation. The Qur’an aims to take us from being slaves of our ego to servants of the Most High, from being raw souls to polishe</w:t>
      </w:r>
      <w:r>
        <w:t xml:space="preserve">d hearts reflecting the divine attributes (in human measure) like compassion, justice, and wisdom. With </w:t>
      </w:r>
      <w:r>
        <w:rPr>
          <w:i/>
          <w:iCs/>
        </w:rPr>
        <w:t>furqān</w:t>
      </w:r>
      <w:r>
        <w:t xml:space="preserve"> in one’s heart, the believer is no longer stumbling in confusion when faced with modern ethical challenges or personal trials. They develop what </w:t>
      </w:r>
      <w:r>
        <w:t xml:space="preserve">some psychologists call a </w:t>
      </w:r>
      <w:r>
        <w:rPr>
          <w:i/>
          <w:iCs/>
        </w:rPr>
        <w:t>moral compass</w:t>
      </w:r>
      <w:r>
        <w:t xml:space="preserve"> – but beyond that, a compass guided by God’s magnet, always pointing to true north. This does not mean one becomes infallible or never errs; humans remain fallible. But even when slipping, a person of </w:t>
      </w:r>
      <w:r>
        <w:rPr>
          <w:i/>
          <w:iCs/>
        </w:rPr>
        <w:t>taqwā</w:t>
      </w:r>
      <w:r>
        <w:t xml:space="preserve"> </w:t>
      </w:r>
      <w:r>
        <w:t xml:space="preserve">has the insight to recognize the slip and repent, whereas someone else might plunge further. Over time, the pattern of mistakes and corrections guided by </w:t>
      </w:r>
      <w:r>
        <w:rPr>
          <w:i/>
          <w:iCs/>
        </w:rPr>
        <w:t>furqān</w:t>
      </w:r>
      <w:r>
        <w:t xml:space="preserve"> produces growth. The Quranic phrase </w:t>
      </w:r>
      <w:r>
        <w:rPr>
          <w:i/>
          <w:iCs/>
        </w:rPr>
        <w:t>“he will remove your misdeeds from you”</w:t>
      </w:r>
      <w:r>
        <w:t xml:space="preserve"> is very touching – </w:t>
      </w:r>
      <w:r>
        <w:t xml:space="preserve">it is as if Allah, seeing the striving of His servant, personally intervenes to pluck away the thorns from their path. The end result is a </w:t>
      </w:r>
      <w:r>
        <w:rPr>
          <w:i/>
          <w:iCs/>
        </w:rPr>
        <w:t>refined character</w:t>
      </w:r>
      <w:r>
        <w:t>. Moral psychology today speaks of “character strengths” and virtues that can be cultivated. Islam’s</w:t>
      </w:r>
      <w:r>
        <w:t xml:space="preserve"> answer: </w:t>
      </w:r>
      <w:r>
        <w:rPr>
          <w:i/>
          <w:iCs/>
        </w:rPr>
        <w:t>taqwā</w:t>
      </w:r>
      <w:r>
        <w:t xml:space="preserve"> is the master virtue that cultivates all other virtues under God’s nurturing light. A </w:t>
      </w:r>
      <w:r>
        <w:rPr>
          <w:i/>
          <w:iCs/>
        </w:rPr>
        <w:t>muttaqī</w:t>
      </w:r>
      <w:r>
        <w:t xml:space="preserve"> becomes, by Allah’s grace, more patient, more truthful, more courageous, more compassionate – because their criterion tells them these qualities ar</w:t>
      </w:r>
      <w:r>
        <w:t xml:space="preserve">e pleasing to God and beneficial, while vices are toxic. Thus, taqwā’s transformative power is holistic: </w:t>
      </w:r>
      <w:r>
        <w:rPr>
          <w:b/>
          <w:bCs/>
        </w:rPr>
        <w:t>intellectual illumination, ethical fortitude, and spiritual elevation</w:t>
      </w:r>
      <w:r>
        <w:t xml:space="preserve"> all come together. The person is transformed not in a way that makes them boast, </w:t>
      </w:r>
      <w:r>
        <w:t xml:space="preserve">but in a way that increases their humility and concern for others, as they realize how generous God has been to guide them. In Islamic terms, this is walking the path of </w:t>
      </w:r>
      <w:r>
        <w:rPr>
          <w:i/>
          <w:iCs/>
        </w:rPr>
        <w:t>tazkiyat an-nafs</w:t>
      </w:r>
      <w:r>
        <w:t xml:space="preserve"> (purification of the soul) leading to </w:t>
      </w:r>
      <w:r>
        <w:rPr>
          <w:i/>
          <w:iCs/>
        </w:rPr>
        <w:t>nafs al-</w:t>
      </w:r>
      <w:r>
        <w:rPr>
          <w:i/>
          <w:iCs/>
        </w:rPr>
        <w:t>ṣ</w:t>
      </w:r>
      <w:r>
        <w:rPr>
          <w:i/>
          <w:iCs/>
        </w:rPr>
        <w:t>afiyyah</w:t>
      </w:r>
      <w:r>
        <w:t xml:space="preserve"> (a purified so</w:t>
      </w:r>
      <w:r>
        <w:t>ul).</w:t>
      </w:r>
    </w:p>
    <w:p w:rsidR="006246DB" w:rsidRDefault="001F7D6D">
      <w:pPr>
        <w:pStyle w:val="BodyText"/>
      </w:pPr>
      <w:r>
        <w:rPr>
          <w:b/>
          <w:bCs/>
        </w:rPr>
        <w:t>Existential Insights and Hope for Believers:</w:t>
      </w:r>
      <w:r>
        <w:t xml:space="preserve"> Finally, on an existential level, Qur’an 8:29 offers immense hope. In a world where we are often uncertain – about decisions, about what is true amidst myriad ideologies, about how to secure a good future –</w:t>
      </w:r>
      <w:r>
        <w:t xml:space="preserve"> Allah gives a simple but profound prescription: </w:t>
      </w:r>
      <w:r>
        <w:rPr>
          <w:i/>
          <w:iCs/>
        </w:rPr>
        <w:t>live in reverence of Me, and I will take care of your light</w:t>
      </w:r>
      <w:r>
        <w:t xml:space="preserve">. Believers need not be paralyzed by the complexity of life. By anchoring themselves in </w:t>
      </w:r>
      <w:r>
        <w:rPr>
          <w:i/>
          <w:iCs/>
        </w:rPr>
        <w:t>taqwā</w:t>
      </w:r>
      <w:r>
        <w:t>, they connect to a source of wisdom greater than thems</w:t>
      </w:r>
      <w:r>
        <w:t>elves. This does not abolish the need for learning or consultation – those are part of taqwā too, as one must responsibly seek knowledge – but it means that beyond our human efforts, there is a divine friend (</w:t>
      </w:r>
      <w:r>
        <w:rPr>
          <w:i/>
          <w:iCs/>
        </w:rPr>
        <w:t>walī</w:t>
      </w:r>
      <w:r>
        <w:t>) who will not let us go astray if we are s</w:t>
      </w:r>
      <w:r>
        <w:t>incere. This instills a calm confidence in one’s heart. It also teaches an existential humility: humans on their own can’t figure it all out, but with God’s light, even a simple person can navigate life better than a genius whose pride occludes his vision.</w:t>
      </w:r>
      <w:r>
        <w:t xml:space="preserve"> History has shown saintly individuals with little formal education who had remarkable wisdom, and conversely very educated individuals who made disastrous moral choices. The difference often was that intangible </w:t>
      </w:r>
      <w:r>
        <w:rPr>
          <w:i/>
          <w:iCs/>
        </w:rPr>
        <w:t>furqān</w:t>
      </w:r>
      <w:r>
        <w:t>.</w:t>
      </w:r>
    </w:p>
    <w:p w:rsidR="006246DB" w:rsidRDefault="001F7D6D">
      <w:pPr>
        <w:pStyle w:val="BodyText"/>
      </w:pPr>
      <w:r>
        <w:t>Believers, therefore, are encouraged</w:t>
      </w:r>
      <w:r>
        <w:t xml:space="preserve"> to continuously seek </w:t>
      </w:r>
      <w:r>
        <w:rPr>
          <w:i/>
          <w:iCs/>
        </w:rPr>
        <w:t>taqwā</w:t>
      </w:r>
      <w:r>
        <w:t xml:space="preserve">. Each day is an opportunity to deepen that God-consciousness – through prayer, reflection on the </w:t>
      </w:r>
      <w:r>
        <w:lastRenderedPageBreak/>
        <w:t>Qur’an, remembering God in one’s heart, choosing honesty over deceit, generosity over selfishness, and so forth. As one does so, ve</w:t>
      </w:r>
      <w:r>
        <w:t xml:space="preserve">rse 8:29 assures that Allah’s </w:t>
      </w:r>
      <w:r>
        <w:rPr>
          <w:i/>
          <w:iCs/>
        </w:rPr>
        <w:t>bounty</w:t>
      </w:r>
      <w:r>
        <w:t xml:space="preserve"> will flow into one’s life in seen and unseen ways. And even if at times the results aren’t immediately evident (one might ask, “I’ve tried to be pious but I still feel confused or I still face hardship”), the promise of</w:t>
      </w:r>
      <w:r>
        <w:t xml:space="preserve"> </w:t>
      </w:r>
      <w:r>
        <w:rPr>
          <w:i/>
          <w:iCs/>
        </w:rPr>
        <w:t>furqān</w:t>
      </w:r>
      <w:r>
        <w:t xml:space="preserve"> and forgiveness is ultimately true – it may unfold gradually or in ways one doesn’t recognize until later. Often, difficult experiences themselves become part of the </w:t>
      </w:r>
      <w:r>
        <w:rPr>
          <w:i/>
          <w:iCs/>
        </w:rPr>
        <w:t>furqān</w:t>
      </w:r>
      <w:r>
        <w:t>, teaching us valuable lessons and strengthening our faith. The end of the v</w:t>
      </w:r>
      <w:r>
        <w:t>erse calling God “Possessor of great bounty” (</w:t>
      </w:r>
      <w:r>
        <w:rPr>
          <w:i/>
          <w:iCs/>
        </w:rPr>
        <w:t>fa</w:t>
      </w:r>
      <w:r>
        <w:rPr>
          <w:i/>
          <w:iCs/>
        </w:rPr>
        <w:t>ḍ</w:t>
      </w:r>
      <w:r>
        <w:rPr>
          <w:i/>
          <w:iCs/>
        </w:rPr>
        <w:t>l ʿa</w:t>
      </w:r>
      <w:r>
        <w:rPr>
          <w:i/>
          <w:iCs/>
        </w:rPr>
        <w:t>ẓ</w:t>
      </w:r>
      <w:r>
        <w:rPr>
          <w:i/>
          <w:iCs/>
        </w:rPr>
        <w:t>īm</w:t>
      </w:r>
      <w:r>
        <w:t>) reminds us that God’s generosity far exceeds our expectations. One of the greatest bounties is to die with a heart that is sound and illuminated by faith. Everything we have discussed – the cognitiv</w:t>
      </w:r>
      <w:r>
        <w:t xml:space="preserve">e benefits, the moral strength – culminates in meeting our Lord with a heart eligible for His mercy. On the Day of Judgment, that inner </w:t>
      </w:r>
      <w:r>
        <w:rPr>
          <w:i/>
          <w:iCs/>
        </w:rPr>
        <w:t>furqān</w:t>
      </w:r>
      <w:r>
        <w:t xml:space="preserve"> might shine outward, as the Qur’an describes believers with light streaming before them and on their right, while</w:t>
      </w:r>
      <w:r>
        <w:t xml:space="preserve"> hypocrites are left in the dark (57:12-13). In a very real sense, </w:t>
      </w:r>
      <w:r>
        <w:rPr>
          <w:i/>
          <w:iCs/>
        </w:rPr>
        <w:t>taqwā</w:t>
      </w:r>
      <w:r>
        <w:t xml:space="preserve"> in this life may determine whether we carry an inner lantern into the next life.</w:t>
      </w:r>
    </w:p>
    <w:p w:rsidR="006246DB" w:rsidRDefault="001F7D6D">
      <w:pPr>
        <w:pStyle w:val="BodyText"/>
      </w:pPr>
      <w:r>
        <w:rPr>
          <w:b/>
          <w:bCs/>
        </w:rPr>
        <w:t>In sum</w:t>
      </w:r>
      <w:r>
        <w:t xml:space="preserve">, Qur’an 8:29 calls us to embrace a life of </w:t>
      </w:r>
      <w:r>
        <w:rPr>
          <w:i/>
          <w:iCs/>
        </w:rPr>
        <w:t>conscious piety</w:t>
      </w:r>
      <w:r>
        <w:t>, promising that nothing is lost by o</w:t>
      </w:r>
      <w:r>
        <w:t xml:space="preserve">beying God – rather, everything is gained. Through </w:t>
      </w:r>
      <w:r>
        <w:rPr>
          <w:i/>
          <w:iCs/>
        </w:rPr>
        <w:t>taqwā</w:t>
      </w:r>
      <w:r>
        <w:t xml:space="preserve">, we gain a clearer mind, a lighter heart, a morally grounded life, and the pleasure and guidance of our Creator. It transforms us from within and reciprocates our devotion multi-fold. The path of </w:t>
      </w:r>
      <w:r>
        <w:rPr>
          <w:i/>
          <w:iCs/>
        </w:rPr>
        <w:t>taq</w:t>
      </w:r>
      <w:r>
        <w:rPr>
          <w:i/>
          <w:iCs/>
        </w:rPr>
        <w:t>wā</w:t>
      </w:r>
      <w:r>
        <w:t xml:space="preserve"> is a path of continuous learning and self-betterment, walked in the luminous company of the Divine. As we conclude, we pray to internalize this message: </w:t>
      </w:r>
      <w:r>
        <w:rPr>
          <w:i/>
          <w:iCs/>
        </w:rPr>
        <w:t>May we have the humility to seek God’s guidance in all affairs, the commitment to live by the ethica</w:t>
      </w:r>
      <w:r>
        <w:rPr>
          <w:i/>
          <w:iCs/>
        </w:rPr>
        <w:t>l truth we know, and the faith to realize that as we do so, God will graciously provide us a furqān – an ever-brighter criterion to navigate the complexities of life. May He forgive our slips and complete His favor upon us by guiding us to the greatest goo</w:t>
      </w:r>
      <w:r>
        <w:rPr>
          <w:i/>
          <w:iCs/>
        </w:rPr>
        <w:t>d in this world and the hereafter.</w:t>
      </w:r>
      <w:r>
        <w:t xml:space="preserve"> Ameen.</w:t>
      </w:r>
    </w:p>
    <w:p w:rsidR="006246DB" w:rsidRDefault="001F7D6D">
      <w:pPr>
        <w:pStyle w:val="BodyText"/>
      </w:pPr>
      <w:hyperlink r:id="rId48" w:anchor=":~:text=whatever%20belonged%20to%20him%20including,the%20good%20and%20the%20evil">
        <w:r>
          <w:rPr>
            <w:rStyle w:val="Hyperlink"/>
          </w:rPr>
          <w:t>[1]</w:t>
        </w:r>
      </w:hyperlink>
      <w:hyperlink r:id="rId49" w:anchor=":~:text=divine%20origin,and%20contemporary%20tafs%C4%ABr%20literature%20is">
        <w:r>
          <w:rPr>
            <w:rStyle w:val="Hyperlink"/>
          </w:rPr>
          <w:t>[22]</w:t>
        </w:r>
      </w:hyperlink>
    </w:p>
    <w:bookmarkEnd w:id="1"/>
    <w:bookmarkEnd w:id="2"/>
    <w:bookmarkEnd w:id="11"/>
    <w:p w:rsidR="006246DB" w:rsidRDefault="001F7D6D">
      <w:r>
        <w:pict>
          <v:rect id="_x0000_i1025" style="width:0;height:1.5pt" o:hralign="center" o:hrstd="t" o:hr="t"/>
        </w:pict>
      </w:r>
    </w:p>
    <w:bookmarkStart w:id="12" w:name="citations"/>
    <w:p w:rsidR="006246DB" w:rsidRDefault="001F7D6D">
      <w:pPr>
        <w:pStyle w:val="FirstParagraph"/>
      </w:pPr>
      <w:r>
        <w:fldChar w:fldCharType="begin"/>
      </w:r>
      <w:r>
        <w:instrText xml:space="preserve"> HYPERLINK "https://islamicstudies.info/quran/maarif.php?sura=8&amp;verse=29&amp;to=</w:instrText>
      </w:r>
      <w:r>
        <w:instrText xml:space="preserve">37" \l ":~:text=whatever%20belonged%20to%20him%20including,the%20good%20and%20the%20evil" \h </w:instrText>
      </w:r>
      <w:r>
        <w:fldChar w:fldCharType="separate"/>
      </w:r>
      <w:r>
        <w:rPr>
          <w:rStyle w:val="Hyperlink"/>
        </w:rPr>
        <w:t>[1]</w:t>
      </w:r>
      <w:r>
        <w:rPr>
          <w:rStyle w:val="Hyperlink"/>
        </w:rPr>
        <w:fldChar w:fldCharType="end"/>
      </w:r>
      <w:r>
        <w:t xml:space="preserve"> </w:t>
      </w:r>
      <w:hyperlink r:id="rId50" w:anchor=":~:text=The%20second%20blessing%20received%20in,of%20all%20shortcomings%20and%20sins">
        <w:r>
          <w:rPr>
            <w:rStyle w:val="Hyperlink"/>
          </w:rPr>
          <w:t>[16]</w:t>
        </w:r>
      </w:hyperlink>
      <w:r>
        <w:t xml:space="preserve"> </w:t>
      </w:r>
      <w:hyperlink r:id="rId51" w:anchor=":~:text=At%20the%20end%20of%20the,in%20things%20other%20than%20the">
        <w:r>
          <w:rPr>
            <w:rStyle w:val="Hyperlink"/>
          </w:rPr>
          <w:t>[17]</w:t>
        </w:r>
      </w:hyperlink>
      <w:r>
        <w:t xml:space="preserve"> Surah Al-Anfal 8:29-37 - Quran Translation Commentary - Tafsir Maarifu</w:t>
      </w:r>
      <w:r>
        <w:t xml:space="preserve">l Quran </w:t>
      </w:r>
    </w:p>
    <w:p w:rsidR="006246DB" w:rsidRDefault="001F7D6D">
      <w:pPr>
        <w:pStyle w:val="BodyText"/>
      </w:pPr>
      <w:hyperlink r:id="rId52">
        <w:r>
          <w:rPr>
            <w:rStyle w:val="Hyperlink"/>
          </w:rPr>
          <w:t>https://islamicstudies.info/quran/maarif.php?sura=8&amp;verse=29&amp;to=37</w:t>
        </w:r>
      </w:hyperlink>
    </w:p>
    <w:p w:rsidR="006246DB" w:rsidRDefault="001F7D6D">
      <w:pPr>
        <w:pStyle w:val="BodyText"/>
      </w:pPr>
      <w:hyperlink r:id="rId53" w:anchor=":~:text=awareness%2C%20and%20change%20in%20perspective,2011">
        <w:r>
          <w:rPr>
            <w:rStyle w:val="Hyperlink"/>
          </w:rPr>
          <w:t>[2]</w:t>
        </w:r>
      </w:hyperlink>
      <w:r>
        <w:t xml:space="preserve"> </w:t>
      </w:r>
      <w:hyperlink r:id="rId54" w:anchor=":~:text=several%20studies%20found%20a%20beneficial,quality%20studies%20are">
        <w:r>
          <w:rPr>
            <w:rStyle w:val="Hyperlink"/>
          </w:rPr>
          <w:t>[3]</w:t>
        </w:r>
      </w:hyperlink>
      <w:r>
        <w:t xml:space="preserve"> </w:t>
      </w:r>
      <w:hyperlink r:id="rId55" w:anchor=":~:text=concerning%20moral%20behavior%20are%20still,quality%20studies%20are">
        <w:r>
          <w:rPr>
            <w:rStyle w:val="Hyperlink"/>
          </w:rPr>
          <w:t>[24]</w:t>
        </w:r>
      </w:hyperlink>
      <w:r>
        <w:t xml:space="preserve"> </w:t>
      </w:r>
      <w:hyperlink r:id="rId56" w:anchor=":~:text=et%20al,Pons%20et%20al.%2C%202018">
        <w:r>
          <w:rPr>
            <w:rStyle w:val="Hyperlink"/>
          </w:rPr>
          <w:t>[28]</w:t>
        </w:r>
      </w:hyperlink>
      <w:r>
        <w:t xml:space="preserve"> Frontiers | The impact of mindfulness meditation on social and moral behavior: Does mindfulness enhance other-oriented motivation or decrease monetary reward salience?</w:t>
      </w:r>
    </w:p>
    <w:p w:rsidR="006246DB" w:rsidRDefault="001F7D6D">
      <w:pPr>
        <w:pStyle w:val="BodyText"/>
      </w:pPr>
      <w:hyperlink r:id="rId57">
        <w:r>
          <w:rPr>
            <w:rStyle w:val="Hyperlink"/>
          </w:rPr>
          <w:t>https://www.frontiersin.org/journals/integrative-neuroscience/articles/10.3389/fnint.2022.963422/full</w:t>
        </w:r>
      </w:hyperlink>
    </w:p>
    <w:p w:rsidR="006246DB" w:rsidRDefault="001F7D6D">
      <w:pPr>
        <w:pStyle w:val="BodyText"/>
      </w:pPr>
      <w:hyperlink r:id="rId58" w:anchor=":~:text=%D9%84%D8%A3%D9%86%20%D8%A7%D9%84%D9%81%D8%B1%D9%82%D8%A7%D9%86%20%D9%85%D8%B5%D8%AF%D8%B1%20%D8%B2%D9%8A%D8%AF%D8%AA%20%D9%81%D9%8A%D9%87,the%20following%20is%20my%20speech">
        <w:r>
          <w:rPr>
            <w:rStyle w:val="Hyperlink"/>
          </w:rPr>
          <w:t>[4]</w:t>
        </w:r>
      </w:hyperlink>
      <w:r>
        <w:t xml:space="preserve"> </w:t>
      </w:r>
      <w:hyperlink r:id="rId59" w:anchor=":~:text=%3E%20,3%3A4">
        <w:r>
          <w:rPr>
            <w:rStyle w:val="Hyperlink"/>
          </w:rPr>
          <w:t>[5]</w:t>
        </w:r>
      </w:hyperlink>
      <w:r>
        <w:t xml:space="preserve"> </w:t>
      </w:r>
      <w:hyperlink r:id="rId60" w:anchor=":~:text=,%D9%85%D9%8F%D9%88%D8%B3%D9%8E%D9%89%20%D8%A7%D9%84%D9%92%D9%83%D9%90%D8%AA%D9%8E%D8%A7%D8%A8%D9%8E%20%D9%88%D9%8E%D8%A7%D9%84%D9%92%D9%81%D9%8F%D8%B1%D9%92%E2%80%8C%D9%82%D9%8E%D8%A7%D9%86%D9%8E%20%D9%84%D9%8E%D8%B9%D9%8E%D9%84%D9%91%D9%8E%D9%83">
        <w:r>
          <w:rPr>
            <w:rStyle w:val="Hyperlink"/>
          </w:rPr>
          <w:t>[6]</w:t>
        </w:r>
      </w:hyperlink>
      <w:r>
        <w:t xml:space="preserve"> </w:t>
      </w:r>
      <w:hyperlink r:id="rId61" w:anchor=":~:text=%3E%20%3E%20,Hadeed">
        <w:r>
          <w:rPr>
            <w:rStyle w:val="Hyperlink"/>
          </w:rPr>
          <w:t>[7]</w:t>
        </w:r>
      </w:hyperlink>
      <w:r>
        <w:t xml:space="preserve"> </w:t>
      </w:r>
      <w:hyperlink r:id="rId62" w:anchor=":~:text=%D9%81%D8%B5%D9%84%D8%A7%20%D8%A8%D9%8A%D9%86%20%D8%A7%D9%84%D8%AD%D9%82%20%D9%88%D8%A7%D9%84%D8%A8%D8%A7%D8%B7%D9%84%20%D8%8C,meaning%20a%20means%20of%20distinguishing">
        <w:r>
          <w:rPr>
            <w:rStyle w:val="Hyperlink"/>
          </w:rPr>
          <w:t>[8]</w:t>
        </w:r>
      </w:hyperlink>
      <w:r>
        <w:t xml:space="preserve"> </w:t>
      </w:r>
      <w:hyperlink r:id="rId63" w:anchor=":~:text=between%20the%20truth%20and%20falsehood,%D8%A7%D9%84%D9%88%D8%B5%D9%81%20%D8%A3%D9%8A%20%D8%A7%D9%84%D9%81%D8%A7%D8%B1%D9%82%20%D8%A8%D9%8A%D9%86%20%D8%A7%D9%84%D8%AD%D9%82">
        <w:r>
          <w:rPr>
            <w:rStyle w:val="Hyperlink"/>
          </w:rPr>
          <w:t>[9]</w:t>
        </w:r>
      </w:hyperlink>
      <w:r>
        <w:t xml:space="preserve"> </w:t>
      </w:r>
      <w:hyperlink r:id="rId64" w:anchor=":~:text=,%D9%88%D9%8E%D9%8A%D9%8E%D8%AC%D9%92%D8%B9%D9%8E%D9%84%20%D9%84%D9%91%D9%8E%D9%83%D9%8F%D9%85%D9%92%20%D9%86%D9%8F%D9%88%D8%B1%D9%8B%E2%80%8C%D8%A7%20%D8%AA%D9%8E%D9%85%D9%92%D8%B4%D9%8F%D9%88%D9%86%D9%8E%20%D8%A8%D9%90%D9%87%D9%90">
        <w:r>
          <w:rPr>
            <w:rStyle w:val="Hyperlink"/>
          </w:rPr>
          <w:t>[10]</w:t>
        </w:r>
      </w:hyperlink>
      <w:r>
        <w:t xml:space="preserve"> </w:t>
      </w:r>
      <w:hyperlink r:id="rId65" w:anchor=":~:text=,%D9%84%D9%8E%D9%83%D9%8F%D9%85%D9%92%C2%A0%DB%9A%20%D9%88%D9%8E%D8%A7%D9%84%D9%84%D9%91%D9%8E%D9%80%D9%87%D9%8F%20%D8%BA%D9%8E%D9%81%D9%8F%D9%88%D8%B1%D9%8C%E2%80%8C%20%D8%B1%D9%91%D9%8E%E2%80%8C%D8%AD%D9%90%D9%8A%D9%85%D9%8C">
        <w:r>
          <w:rPr>
            <w:rStyle w:val="Hyperlink"/>
          </w:rPr>
          <w:t>[11]</w:t>
        </w:r>
      </w:hyperlink>
      <w:r>
        <w:t xml:space="preserve"> </w:t>
      </w:r>
      <w:hyperlink r:id="rId66" w:anchor=":~:text=,%D8%B9%D9%84%D9%89%20%D8%AA%D9%82%D9%88%D9%89%20%D8%A7%D9%84%D9%84%D9%87%20%D9%81%D9%8A%20%D8%A2%D9%8A%D8%A9">
        <w:r>
          <w:rPr>
            <w:rStyle w:val="Hyperlink"/>
          </w:rPr>
          <w:t>[12]</w:t>
        </w:r>
      </w:hyperlink>
      <w:r>
        <w:t xml:space="preserve"> </w:t>
      </w:r>
      <w:hyperlink r:id="rId67" w:anchor=":~:text=,and%20then%20Allah%20guided%20him">
        <w:r>
          <w:rPr>
            <w:rStyle w:val="Hyperlink"/>
          </w:rPr>
          <w:t>[</w:t>
        </w:r>
        <w:r>
          <w:rPr>
            <w:rStyle w:val="Hyperlink"/>
          </w:rPr>
          <w:t>13]</w:t>
        </w:r>
      </w:hyperlink>
      <w:r>
        <w:t xml:space="preserve"> </w:t>
      </w:r>
      <w:hyperlink r:id="rId68" w:anchor=":~:text=,correspondence%2C%20as%20you%20can%20see">
        <w:r>
          <w:rPr>
            <w:rStyle w:val="Hyperlink"/>
          </w:rPr>
          <w:t>[14]</w:t>
        </w:r>
      </w:hyperlink>
      <w:r>
        <w:t xml:space="preserve"> </w:t>
      </w:r>
      <w:hyperlink r:id="rId69" w:anchor=":~:text=%D9%88%D9%8A%D8%BA%D9%81%D8%B1%20%D9%84%D9%83%D9%85%20%D9%88%D8%A7%D9%84%D9%84%D9%87%20%D8%BA%D9%81%D9%88%D8%B1%20%D8%B1%D8%AD%D9%8A%D9%85,on%20the%20Day%20of%20Judgement">
        <w:r>
          <w:rPr>
            <w:rStyle w:val="Hyperlink"/>
          </w:rPr>
          <w:t>[15]</w:t>
        </w:r>
      </w:hyperlink>
      <w:r>
        <w:t xml:space="preserve"> </w:t>
      </w:r>
      <w:hyperlink r:id="rId70" w:anchor=":~:text=,saved%20him%20and%20aided%20him">
        <w:r>
          <w:rPr>
            <w:rStyle w:val="Hyperlink"/>
          </w:rPr>
          <w:t>[18]</w:t>
        </w:r>
      </w:hyperlink>
      <w:r>
        <w:t xml:space="preserve"> </w:t>
      </w:r>
      <w:hyperlink r:id="rId71" w:anchor=":~:text=,erasure%20%E2%80%93%20and%20the%20forgiveness">
        <w:r>
          <w:rPr>
            <w:rStyle w:val="Hyperlink"/>
          </w:rPr>
          <w:t>[19]</w:t>
        </w:r>
      </w:hyperlink>
      <w:r>
        <w:t xml:space="preserve"> </w:t>
      </w:r>
      <w:hyperlink r:id="rId72" w:anchor=":~:text=whoever%20exercises%C2%A0taqwa%20of%20Allah%20by,Allah%2C%20just%20as%20Allah%20said">
        <w:r>
          <w:rPr>
            <w:rStyle w:val="Hyperlink"/>
          </w:rPr>
          <w:t>[20]</w:t>
        </w:r>
      </w:hyperlink>
      <w:r>
        <w:t xml:space="preserve"> “If you have taqwa </w:t>
      </w:r>
      <w:r>
        <w:t>of Allah, He will grant you a Furqan”: Tafsir al-Shinqitee | Tulayhah</w:t>
      </w:r>
    </w:p>
    <w:p w:rsidR="006246DB" w:rsidRDefault="001F7D6D">
      <w:pPr>
        <w:pStyle w:val="BodyText"/>
      </w:pPr>
      <w:hyperlink r:id="rId73">
        <w:r>
          <w:rPr>
            <w:rStyle w:val="Hyperlink"/>
          </w:rPr>
          <w:t>https://tulayhah.wordpress.com/2016/05/16/if-you-h</w:t>
        </w:r>
        <w:r>
          <w:rPr>
            <w:rStyle w:val="Hyperlink"/>
          </w:rPr>
          <w:t>ave-taqwa-of-allah-he-will-grant-you-a-furqan-tafsir-al-shinqitee/</w:t>
        </w:r>
      </w:hyperlink>
    </w:p>
    <w:p w:rsidR="006246DB" w:rsidRDefault="001F7D6D">
      <w:pPr>
        <w:pStyle w:val="BodyText"/>
      </w:pPr>
      <w:hyperlink r:id="rId74" w:anchor=":~:text=I%20complained%20to%20Waki%E2%80%99%20about,my%20poor%20memory">
        <w:r>
          <w:rPr>
            <w:rStyle w:val="Hyperlink"/>
          </w:rPr>
          <w:t>[21]</w:t>
        </w:r>
      </w:hyperlink>
      <w:r>
        <w:t xml:space="preserve"> The Advice of Waki` | </w:t>
      </w:r>
      <w:r>
        <w:t>Cairo Caprices</w:t>
      </w:r>
    </w:p>
    <w:p w:rsidR="006246DB" w:rsidRDefault="001F7D6D">
      <w:pPr>
        <w:pStyle w:val="BodyText"/>
      </w:pPr>
      <w:hyperlink r:id="rId75">
        <w:r>
          <w:rPr>
            <w:rStyle w:val="Hyperlink"/>
          </w:rPr>
          <w:t>https://cairocaprices.wordpress.com/2012/02/05/the-advice-of-waki/</w:t>
        </w:r>
      </w:hyperlink>
    </w:p>
    <w:p w:rsidR="006246DB" w:rsidRDefault="001F7D6D">
      <w:pPr>
        <w:pStyle w:val="BodyText"/>
      </w:pPr>
      <w:hyperlink r:id="rId76" w:anchor=":~:text=divine%20origin,and%20contemporary%20tafs%C4%ABr%20literature%20is">
        <w:r>
          <w:rPr>
            <w:rStyle w:val="Hyperlink"/>
          </w:rPr>
          <w:t>[22]</w:t>
        </w:r>
      </w:hyperlink>
      <w:r>
        <w:t xml:space="preserve"> </w:t>
      </w:r>
      <w:hyperlink r:id="rId77" w:anchor=":~:text=in%20the%20Qur%E2%80%99an%20thequran,intellectual%20stagnation%2C%20reform%20movements%2C%20and">
        <w:r>
          <w:rPr>
            <w:rStyle w:val="Hyperlink"/>
          </w:rPr>
          <w:t>[23]</w:t>
        </w:r>
      </w:hyperlink>
      <w:r>
        <w:t xml:space="preserve"> </w:t>
      </w:r>
      <w:hyperlink r:id="rId78" w:anchor=":~:text=dissonance,and%20Ibn%20Kath%C4%ABr%20to%20modern">
        <w:r>
          <w:rPr>
            <w:rStyle w:val="Hyperlink"/>
          </w:rPr>
          <w:t>[29]</w:t>
        </w:r>
      </w:hyperlink>
      <w:r>
        <w:t xml:space="preserve"> Pondering Qur’an 4:82 – A Psychological, Philosophical, and Theological Commentary – The Glorious Quran and Science</w:t>
      </w:r>
    </w:p>
    <w:p w:rsidR="006246DB" w:rsidRDefault="001F7D6D">
      <w:pPr>
        <w:pStyle w:val="BodyText"/>
      </w:pPr>
      <w:hyperlink r:id="rId79">
        <w:r>
          <w:rPr>
            <w:rStyle w:val="Hyperlink"/>
          </w:rPr>
          <w:t>https://thequran.love/2025/07/25/pondering-quran-482-a-psychological-philosophical-and-theological-commentary/</w:t>
        </w:r>
      </w:hyperlink>
    </w:p>
    <w:p w:rsidR="006246DB" w:rsidRDefault="001F7D6D">
      <w:pPr>
        <w:pStyle w:val="BodyText"/>
      </w:pPr>
      <w:hyperlink r:id="rId80" w:anchor=":~:text=The%20study%2C%20titled%20%E2%80%9CMean%20Gods,for%20the%20Psychology%20of%20Religion">
        <w:r>
          <w:rPr>
            <w:rStyle w:val="Hyperlink"/>
          </w:rPr>
          <w:t>[25]</w:t>
        </w:r>
      </w:hyperlink>
      <w:r>
        <w:t xml:space="preserve"> </w:t>
      </w:r>
      <w:hyperlink r:id="rId81" w:anchor=":~:text=In%202008%2C%20Shariff%20and%20Norenzayan,a%20motivator%20in%20cooperative%20behavior">
        <w:r>
          <w:rPr>
            <w:rStyle w:val="Hyperlink"/>
          </w:rPr>
          <w:t>[26]</w:t>
        </w:r>
      </w:hyperlink>
      <w:r>
        <w:t xml:space="preserve"> </w:t>
      </w:r>
      <w:hyperlink r:id="rId82" w:anchor=":~:text=In%20line%20with%20many%20previous,in%20an%20angry%2C%20punitive%20God">
        <w:r>
          <w:rPr>
            <w:rStyle w:val="Hyperlink"/>
          </w:rPr>
          <w:t>[27]</w:t>
        </w:r>
      </w:hyperlink>
      <w:r>
        <w:t xml:space="preserve"> Study links willingness to cheat, viewpoint on God - Los Angeles Times</w:t>
      </w:r>
    </w:p>
    <w:p w:rsidR="006246DB" w:rsidRDefault="001F7D6D">
      <w:pPr>
        <w:pStyle w:val="BodyText"/>
      </w:pPr>
      <w:hyperlink r:id="rId83">
        <w:r>
          <w:rPr>
            <w:rStyle w:val="Hyperlink"/>
          </w:rPr>
          <w:t>https://www.latimes.com/archives/la-xpm-2011-apr-30</w:t>
        </w:r>
        <w:r>
          <w:rPr>
            <w:rStyle w:val="Hyperlink"/>
          </w:rPr>
          <w:t>-la-me-beliefs-morals-20110430-story.html</w:t>
        </w:r>
      </w:hyperlink>
      <w:bookmarkEnd w:id="12"/>
    </w:p>
    <w:sectPr w:rsidR="006246D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974A829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1472C2E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6246DB"/>
    <w:rsid w:val="001F7D6D"/>
    <w:rsid w:val="006246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ulayhah.wordpress.com/2016/05/16/if-you-have-taqwa-of-allah-he-will-grant-you-a-furqan-tafsir-al-shinqitee/" TargetMode="External"/><Relationship Id="rId21" Type="http://schemas.openxmlformats.org/officeDocument/2006/relationships/hyperlink" Target="https://tulayhah.wordpress.com/2016/05/16/if-you-have-taqwa-of-allah-he-will-grant-you-a-furqan-tafsir-al-shinqitee/" TargetMode="External"/><Relationship Id="rId42" Type="http://schemas.openxmlformats.org/officeDocument/2006/relationships/hyperlink" Target="https://www.latimes.com/archives/la-xpm-2011-apr-30-la-me-beliefs-morals-20110430-story.html" TargetMode="External"/><Relationship Id="rId47" Type="http://schemas.openxmlformats.org/officeDocument/2006/relationships/hyperlink" Target="https://tulayhah.wordpress.com/2016/05/16/if-you-have-taqwa-of-allah-he-will-grant-you-a-furqan-tafsir-al-shinqitee/" TargetMode="External"/><Relationship Id="rId63" Type="http://schemas.openxmlformats.org/officeDocument/2006/relationships/hyperlink" Target="https://tulayhah.wordpress.com/2016/05/16/if-you-have-taqwa-of-allah-he-will-grant-you-a-furqan-tafsir-al-shinqitee/" TargetMode="External"/><Relationship Id="rId68" Type="http://schemas.openxmlformats.org/officeDocument/2006/relationships/hyperlink" Target="https://tulayhah.wordpress.com/2016/05/16/if-you-have-taqwa-of-allah-he-will-grant-you-a-furqan-tafsir-al-shinqitee/" TargetMode="External"/><Relationship Id="rId84" Type="http://schemas.openxmlformats.org/officeDocument/2006/relationships/fontTable" Target="fontTable.xml"/><Relationship Id="rId16" Type="http://schemas.openxmlformats.org/officeDocument/2006/relationships/hyperlink" Target="https://tulayhah.wordpress.com/2016/05/16/if-you-have-taqwa-of-allah-he-will-grant-you-a-furqan-tafsir-al-shinqitee/" TargetMode="External"/><Relationship Id="rId11" Type="http://schemas.openxmlformats.org/officeDocument/2006/relationships/hyperlink" Target="https://tulayhah.wordpress.com/2016/05/16/if-you-have-taqwa-of-allah-he-will-grant-you-a-furqan-tafsir-al-shinqitee/" TargetMode="External"/><Relationship Id="rId32" Type="http://schemas.openxmlformats.org/officeDocument/2006/relationships/hyperlink" Target="https://tulayhah.wordpress.com/2016/05/16/if-you-have-taqwa-of-allah-he-will-grant-you-a-furqan-tafsir-al-shinqitee/" TargetMode="External"/><Relationship Id="rId37" Type="http://schemas.openxmlformats.org/officeDocument/2006/relationships/hyperlink" Target="https://thequran.love/2025/07/25/pondering-quran-482-a-psychological-philosophical-and-theological-commentary/" TargetMode="External"/><Relationship Id="rId53" Type="http://schemas.openxmlformats.org/officeDocument/2006/relationships/hyperlink" Target="https://www.frontiersin.org/journals/integrative-neuroscience/articles/10.3389/fnint.2022.963422/full" TargetMode="External"/><Relationship Id="rId58" Type="http://schemas.openxmlformats.org/officeDocument/2006/relationships/hyperlink" Target="https://tulayhah.wordpress.com/2016/05/16/if-you-have-taqwa-of-allah-he-will-grant-you-a-furqan-tafsir-al-shinqitee/" TargetMode="External"/><Relationship Id="rId74" Type="http://schemas.openxmlformats.org/officeDocument/2006/relationships/hyperlink" Target="https://cairocaprices.wordpress.com/2012/02/05/the-advice-of-waki/" TargetMode="External"/><Relationship Id="rId79" Type="http://schemas.openxmlformats.org/officeDocument/2006/relationships/hyperlink" Target="https://thequran.love/2025/07/25/pondering-quran-482-a-psychological-philosophical-and-theological-commentary/" TargetMode="External"/><Relationship Id="rId5" Type="http://schemas.openxmlformats.org/officeDocument/2006/relationships/webSettings" Target="webSettings.xml"/><Relationship Id="rId19" Type="http://schemas.openxmlformats.org/officeDocument/2006/relationships/hyperlink" Target="https://tulayhah.wordpress.com/2016/05/16/if-you-have-taqwa-of-allah-he-will-grant-you-a-furqan-tafsir-al-shinqitee/" TargetMode="External"/><Relationship Id="rId14" Type="http://schemas.openxmlformats.org/officeDocument/2006/relationships/hyperlink" Target="https://tulayhah.wordpress.com/2016/05/16/if-you-have-taqwa-of-allah-he-will-grant-you-a-furqan-tafsir-al-shinqitee/" TargetMode="External"/><Relationship Id="rId22" Type="http://schemas.openxmlformats.org/officeDocument/2006/relationships/hyperlink" Target="https://tulayhah.wordpress.com/2016/05/16/if-you-have-taqwa-of-allah-he-will-grant-you-a-furqan-tafsir-al-shinqitee/" TargetMode="External"/><Relationship Id="rId27" Type="http://schemas.openxmlformats.org/officeDocument/2006/relationships/hyperlink" Target="https://tulayhah.wordpress.com/2016/05/16/if-you-have-taqwa-of-allah-he-will-grant-you-a-furqan-tafsir-al-shinqitee/" TargetMode="External"/><Relationship Id="rId30" Type="http://schemas.openxmlformats.org/officeDocument/2006/relationships/hyperlink" Target="https://tulayhah.wordpress.com/2016/05/16/if-you-have-taqwa-of-allah-he-will-grant-you-a-furqan-tafsir-al-shinqitee/" TargetMode="External"/><Relationship Id="rId35" Type="http://schemas.openxmlformats.org/officeDocument/2006/relationships/hyperlink" Target="https://www.frontiersin.org/journals/integrative-neuroscience/articles/10.3389/fnint.2022.963422/full" TargetMode="External"/><Relationship Id="rId43" Type="http://schemas.openxmlformats.org/officeDocument/2006/relationships/hyperlink" Target="https://www.latimes.com/archives/la-xpm-2011-apr-30-la-me-beliefs-morals-20110430-story.html" TargetMode="External"/><Relationship Id="rId48" Type="http://schemas.openxmlformats.org/officeDocument/2006/relationships/hyperlink" Target="https://islamicstudies.info/quran/maarif.php?sura=8&amp;verse=29&amp;to=37" TargetMode="External"/><Relationship Id="rId56" Type="http://schemas.openxmlformats.org/officeDocument/2006/relationships/hyperlink" Target="https://www.frontiersin.org/journals/integrative-neuroscience/articles/10.3389/fnint.2022.963422/full" TargetMode="External"/><Relationship Id="rId64" Type="http://schemas.openxmlformats.org/officeDocument/2006/relationships/hyperlink" Target="https://tulayhah.wordpress.com/2016/05/16/if-you-have-taqwa-of-allah-he-will-grant-you-a-furqan-tafsir-al-shinqitee/" TargetMode="External"/><Relationship Id="rId69" Type="http://schemas.openxmlformats.org/officeDocument/2006/relationships/hyperlink" Target="https://tulayhah.wordpress.com/2016/05/16/if-you-have-taqwa-of-allah-he-will-grant-you-a-furqan-tafsir-al-shinqitee/" TargetMode="External"/><Relationship Id="rId77" Type="http://schemas.openxmlformats.org/officeDocument/2006/relationships/hyperlink" Target="https://thequran.love/2025/07/25/pondering-quran-482-a-psychological-philosophical-and-theological-commentary/" TargetMode="External"/><Relationship Id="rId8" Type="http://schemas.openxmlformats.org/officeDocument/2006/relationships/hyperlink" Target="https://www.frontiersin.org/journals/integrative-neuroscience/articles/10.3389/fnint.2022.963422/full" TargetMode="External"/><Relationship Id="rId51" Type="http://schemas.openxmlformats.org/officeDocument/2006/relationships/hyperlink" Target="https://islamicstudies.info/quran/maarif.php?sura=8&amp;verse=29&amp;to=37" TargetMode="External"/><Relationship Id="rId72" Type="http://schemas.openxmlformats.org/officeDocument/2006/relationships/hyperlink" Target="https://tulayhah.wordpress.com/2016/05/16/if-you-have-taqwa-of-allah-he-will-grant-you-a-furqan-tafsir-al-shinqitee/" TargetMode="External"/><Relationship Id="rId80" Type="http://schemas.openxmlformats.org/officeDocument/2006/relationships/hyperlink" Target="https://www.latimes.com/archives/la-xpm-2011-apr-30-la-me-beliefs-morals-20110430-story.html" TargetMode="External"/><Relationship Id="rId85"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s://tulayhah.wordpress.com/2016/05/16/if-you-have-taqwa-of-allah-he-will-grant-you-a-furqan-tafsir-al-shinqitee/" TargetMode="External"/><Relationship Id="rId17" Type="http://schemas.openxmlformats.org/officeDocument/2006/relationships/hyperlink" Target="https://tulayhah.wordpress.com/2016/05/16/if-you-have-taqwa-of-allah-he-will-grant-you-a-furqan-tafsir-al-shinqitee/" TargetMode="External"/><Relationship Id="rId25" Type="http://schemas.openxmlformats.org/officeDocument/2006/relationships/hyperlink" Target="https://islamicstudies.info/quran/maarif.php?sura=8&amp;verse=29&amp;to=37" TargetMode="External"/><Relationship Id="rId33" Type="http://schemas.openxmlformats.org/officeDocument/2006/relationships/hyperlink" Target="https://islamicstudies.info/quran/maarif.php?sura=8&amp;verse=29&amp;to=37" TargetMode="External"/><Relationship Id="rId38" Type="http://schemas.openxmlformats.org/officeDocument/2006/relationships/hyperlink" Target="https://thequran.love/2025/07/25/pondering-quran-482-a-psychological-philosophical-and-theological-commentary/" TargetMode="External"/><Relationship Id="rId46" Type="http://schemas.openxmlformats.org/officeDocument/2006/relationships/hyperlink" Target="https://tulayhah.wordpress.com/2016/05/16/if-you-have-taqwa-of-allah-he-will-grant-you-a-furqan-tafsir-al-shinqitee/" TargetMode="External"/><Relationship Id="rId59" Type="http://schemas.openxmlformats.org/officeDocument/2006/relationships/hyperlink" Target="https://tulayhah.wordpress.com/2016/05/16/if-you-have-taqwa-of-allah-he-will-grant-you-a-furqan-tafsir-al-shinqitee/" TargetMode="External"/><Relationship Id="rId67" Type="http://schemas.openxmlformats.org/officeDocument/2006/relationships/hyperlink" Target="https://tulayhah.wordpress.com/2016/05/16/if-you-have-taqwa-of-allah-he-will-grant-you-a-furqan-tafsir-al-shinqitee/" TargetMode="External"/><Relationship Id="rId20" Type="http://schemas.openxmlformats.org/officeDocument/2006/relationships/hyperlink" Target="https://tulayhah.wordpress.com/2016/05/16/if-you-have-taqwa-of-allah-he-will-grant-you-a-furqan-tafsir-al-shinqitee/" TargetMode="External"/><Relationship Id="rId41" Type="http://schemas.openxmlformats.org/officeDocument/2006/relationships/hyperlink" Target="https://www.latimes.com/archives/la-xpm-2011-apr-30-la-me-beliefs-morals-20110430-story.html" TargetMode="External"/><Relationship Id="rId54" Type="http://schemas.openxmlformats.org/officeDocument/2006/relationships/hyperlink" Target="https://www.frontiersin.org/journals/integrative-neuroscience/articles/10.3389/fnint.2022.963422/full" TargetMode="External"/><Relationship Id="rId62" Type="http://schemas.openxmlformats.org/officeDocument/2006/relationships/hyperlink" Target="https://tulayhah.wordpress.com/2016/05/16/if-you-have-taqwa-of-allah-he-will-grant-you-a-furqan-tafsir-al-shinqitee/" TargetMode="External"/><Relationship Id="rId70" Type="http://schemas.openxmlformats.org/officeDocument/2006/relationships/hyperlink" Target="https://tulayhah.wordpress.com/2016/05/16/if-you-have-taqwa-of-allah-he-will-grant-you-a-furqan-tafsir-al-shinqitee/" TargetMode="External"/><Relationship Id="rId75" Type="http://schemas.openxmlformats.org/officeDocument/2006/relationships/hyperlink" Target="https://cairocaprices.wordpress.com/2012/02/05/the-advice-of-waki/" TargetMode="External"/><Relationship Id="rId83" Type="http://schemas.openxmlformats.org/officeDocument/2006/relationships/hyperlink" Target="https://www.latimes.com/archives/la-xpm-2011-apr-30-la-me-beliefs-morals-20110430-story.html" TargetMode="External"/><Relationship Id="rId1" Type="http://schemas.openxmlformats.org/officeDocument/2006/relationships/numbering" Target="numbering.xml"/><Relationship Id="rId6" Type="http://schemas.openxmlformats.org/officeDocument/2006/relationships/hyperlink" Target="https://islamicstudies.info/quran/maarif.php?sura=8&amp;verse=29&amp;to=37" TargetMode="External"/><Relationship Id="rId15" Type="http://schemas.openxmlformats.org/officeDocument/2006/relationships/hyperlink" Target="https://tulayhah.wordpress.com/2016/05/16/if-you-have-taqwa-of-allah-he-will-grant-you-a-furqan-tafsir-al-shinqitee/" TargetMode="External"/><Relationship Id="rId23" Type="http://schemas.openxmlformats.org/officeDocument/2006/relationships/hyperlink" Target="https://tulayhah.wordpress.com/2016/05/16/if-you-have-taqwa-of-allah-he-will-grant-you-a-furqan-tafsir-al-shinqitee/" TargetMode="External"/><Relationship Id="rId28" Type="http://schemas.openxmlformats.org/officeDocument/2006/relationships/hyperlink" Target="https://tulayhah.wordpress.com/2016/05/16/if-you-have-taqwa-of-allah-he-will-grant-you-a-furqan-tafsir-al-shinqitee/" TargetMode="External"/><Relationship Id="rId36" Type="http://schemas.openxmlformats.org/officeDocument/2006/relationships/hyperlink" Target="https://thequran.love/2025/07/25/pondering-quran-482-a-psychological-philosophical-and-theological-commentary/" TargetMode="External"/><Relationship Id="rId49" Type="http://schemas.openxmlformats.org/officeDocument/2006/relationships/hyperlink" Target="https://thequran.love/2025/07/25/pondering-quran-482-a-psychological-philosophical-and-theological-commentary/" TargetMode="External"/><Relationship Id="rId57" Type="http://schemas.openxmlformats.org/officeDocument/2006/relationships/hyperlink" Target="https://www.frontiersin.org/journals/integrative-neuroscience/articles/10.3389/fnint.2022.963422/full" TargetMode="External"/><Relationship Id="rId10" Type="http://schemas.openxmlformats.org/officeDocument/2006/relationships/hyperlink" Target="https://islamicstudies.info/quran/maarif.php?sura=8&amp;verse=29&amp;to=37" TargetMode="External"/><Relationship Id="rId31" Type="http://schemas.openxmlformats.org/officeDocument/2006/relationships/hyperlink" Target="https://tulayhah.wordpress.com/2016/05/16/if-you-have-taqwa-of-allah-he-will-grant-you-a-furqan-tafsir-al-shinqitee/" TargetMode="External"/><Relationship Id="rId44" Type="http://schemas.openxmlformats.org/officeDocument/2006/relationships/hyperlink" Target="https://www.frontiersin.org/journals/integrative-neuroscience/articles/10.3389/fnint.2022.963422/full" TargetMode="External"/><Relationship Id="rId52" Type="http://schemas.openxmlformats.org/officeDocument/2006/relationships/hyperlink" Target="https://islamicstudies.info/quran/maarif.php?sura=8&amp;verse=29&amp;to=37" TargetMode="External"/><Relationship Id="rId60" Type="http://schemas.openxmlformats.org/officeDocument/2006/relationships/hyperlink" Target="https://tulayhah.wordpress.com/2016/05/16/if-you-have-taqwa-of-allah-he-will-grant-you-a-furqan-tafsir-al-shinqitee/" TargetMode="External"/><Relationship Id="rId65" Type="http://schemas.openxmlformats.org/officeDocument/2006/relationships/hyperlink" Target="https://tulayhah.wordpress.com/2016/05/16/if-you-have-taqwa-of-allah-he-will-grant-you-a-furqan-tafsir-al-shinqitee/" TargetMode="External"/><Relationship Id="rId73" Type="http://schemas.openxmlformats.org/officeDocument/2006/relationships/hyperlink" Target="https://tulayhah.wordpress.com/2016/05/16/if-you-have-taqwa-of-allah-he-will-grant-you-a-furqan-tafsir-al-shinqitee/" TargetMode="External"/><Relationship Id="rId78" Type="http://schemas.openxmlformats.org/officeDocument/2006/relationships/hyperlink" Target="https://thequran.love/2025/07/25/pondering-quran-482-a-psychological-philosophical-and-theological-commentary/" TargetMode="External"/><Relationship Id="rId81" Type="http://schemas.openxmlformats.org/officeDocument/2006/relationships/hyperlink" Target="https://www.latimes.com/archives/la-xpm-2011-apr-30-la-me-beliefs-morals-20110430-story.html" TargetMode="External"/><Relationship Id="rId4" Type="http://schemas.openxmlformats.org/officeDocument/2006/relationships/settings" Target="settings.xml"/><Relationship Id="rId9" Type="http://schemas.openxmlformats.org/officeDocument/2006/relationships/hyperlink" Target="https://www.frontiersin.org/journals/integrative-neuroscience/articles/10.3389/fnint.2022.963422/full" TargetMode="External"/><Relationship Id="rId13" Type="http://schemas.openxmlformats.org/officeDocument/2006/relationships/hyperlink" Target="https://tulayhah.wordpress.com/2016/05/16/if-you-have-taqwa-of-allah-he-will-grant-you-a-furqan-tafsir-al-shinqitee/" TargetMode="External"/><Relationship Id="rId18" Type="http://schemas.openxmlformats.org/officeDocument/2006/relationships/hyperlink" Target="https://tulayhah.wordpress.com/2016/05/16/if-you-have-taqwa-of-allah-he-will-grant-you-a-furqan-tafsir-al-shinqitee/" TargetMode="External"/><Relationship Id="rId39" Type="http://schemas.openxmlformats.org/officeDocument/2006/relationships/hyperlink" Target="https://www.frontiersin.org/journals/integrative-neuroscience/articles/10.3389/fnint.2022.963422/full" TargetMode="External"/><Relationship Id="rId34" Type="http://schemas.openxmlformats.org/officeDocument/2006/relationships/hyperlink" Target="https://cairocaprices.wordpress.com/2012/02/05/the-advice-of-waki/" TargetMode="External"/><Relationship Id="rId50" Type="http://schemas.openxmlformats.org/officeDocument/2006/relationships/hyperlink" Target="https://islamicstudies.info/quran/maarif.php?sura=8&amp;verse=29&amp;to=37" TargetMode="External"/><Relationship Id="rId55" Type="http://schemas.openxmlformats.org/officeDocument/2006/relationships/hyperlink" Target="https://www.frontiersin.org/journals/integrative-neuroscience/articles/10.3389/fnint.2022.963422/full" TargetMode="External"/><Relationship Id="rId76" Type="http://schemas.openxmlformats.org/officeDocument/2006/relationships/hyperlink" Target="https://thequran.love/2025/07/25/pondering-quran-482-a-psychological-philosophical-and-theological-commentary/" TargetMode="External"/><Relationship Id="rId7" Type="http://schemas.openxmlformats.org/officeDocument/2006/relationships/hyperlink" Target="https://www.frontiersin.org/journals/integrative-neuroscience/articles/10.3389/fnint.2022.963422/full" TargetMode="External"/><Relationship Id="rId71" Type="http://schemas.openxmlformats.org/officeDocument/2006/relationships/hyperlink" Target="https://tulayhah.wordpress.com/2016/05/16/if-you-have-taqwa-of-allah-he-will-grant-you-a-furqan-tafsir-al-shinqitee/" TargetMode="External"/><Relationship Id="rId2" Type="http://schemas.openxmlformats.org/officeDocument/2006/relationships/styles" Target="styles.xml"/><Relationship Id="rId29" Type="http://schemas.openxmlformats.org/officeDocument/2006/relationships/hyperlink" Target="https://tulayhah.wordpress.com/2016/05/16/if-you-have-taqwa-of-allah-he-will-grant-you-a-furqan-tafsir-al-shinqitee/" TargetMode="External"/><Relationship Id="rId24" Type="http://schemas.openxmlformats.org/officeDocument/2006/relationships/hyperlink" Target="https://islamicstudies.info/quran/maarif.php?sura=8&amp;verse=29&amp;to=37" TargetMode="External"/><Relationship Id="rId40" Type="http://schemas.openxmlformats.org/officeDocument/2006/relationships/hyperlink" Target="https://www.latimes.com/archives/la-xpm-2011-apr-30-la-me-beliefs-morals-20110430-story.html" TargetMode="External"/><Relationship Id="rId45" Type="http://schemas.openxmlformats.org/officeDocument/2006/relationships/hyperlink" Target="https://thequran.love/2025/07/25/pondering-quran-482-a-psychological-philosophical-and-theological-commentary/" TargetMode="External"/><Relationship Id="rId66" Type="http://schemas.openxmlformats.org/officeDocument/2006/relationships/hyperlink" Target="https://tulayhah.wordpress.com/2016/05/16/if-you-have-taqwa-of-allah-he-will-grant-you-a-furqan-tafsir-al-shinqitee/" TargetMode="External"/><Relationship Id="rId61" Type="http://schemas.openxmlformats.org/officeDocument/2006/relationships/hyperlink" Target="https://tulayhah.wordpress.com/2016/05/16/if-you-have-taqwa-of-allah-he-will-grant-you-a-furqan-tafsir-al-shinqitee/" TargetMode="External"/><Relationship Id="rId82" Type="http://schemas.openxmlformats.org/officeDocument/2006/relationships/hyperlink" Target="https://www.latimes.com/archives/la-xpm-2011-apr-30-la-me-beliefs-morals-20110430-sto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17</Pages>
  <Words>10713</Words>
  <Characters>61067</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2025-07-26T00:32:00Z</dcterms:created>
  <dcterms:modified xsi:type="dcterms:W3CDTF">2025-07-26T00:36:00Z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